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1823CD">
        <w:trPr>
          <w:trHeight w:val="1904"/>
        </w:trPr>
        <w:tc>
          <w:tcPr>
            <w:tcW w:w="11387" w:type="dxa"/>
          </w:tcPr>
          <w:p w14:paraId="7C5D4479" w14:textId="77777777" w:rsidR="0011648C" w:rsidRDefault="0011648C"/>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02C2DA73" w:rsidR="008B001E" w:rsidRDefault="00B12A4A" w:rsidP="0011648C">
                  <w:pPr>
                    <w:pBdr>
                      <w:bottom w:val="single" w:sz="12" w:space="1" w:color="auto"/>
                    </w:pBdr>
                    <w:ind w:left="-394"/>
                    <w:rPr>
                      <w:sz w:val="24"/>
                      <w:szCs w:val="24"/>
                    </w:rPr>
                  </w:pPr>
                  <w:proofErr w:type="gramStart"/>
                  <w:r>
                    <w:rPr>
                      <w:sz w:val="24"/>
                      <w:szCs w:val="24"/>
                    </w:rPr>
                    <w:t>s</w:t>
                  </w:r>
                  <w:r w:rsidR="00FD5991">
                    <w:rPr>
                      <w:sz w:val="24"/>
                      <w:szCs w:val="24"/>
                    </w:rPr>
                    <w:t xml:space="preserve"> </w:t>
                  </w:r>
                  <w:r w:rsidR="00457E36">
                    <w:rPr>
                      <w:sz w:val="24"/>
                      <w:szCs w:val="24"/>
                    </w:rPr>
                    <w:t xml:space="preserve"> </w:t>
                  </w:r>
                  <w:r w:rsidR="00B92AC6" w:rsidRPr="00BD77E4">
                    <w:rPr>
                      <w:sz w:val="24"/>
                      <w:szCs w:val="24"/>
                    </w:rPr>
                    <w:tab/>
                  </w:r>
                  <w:proofErr w:type="gramEnd"/>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F11A7B1" w14:textId="6AEAC45C" w:rsidR="00B92AC6" w:rsidRPr="00BD77E4" w:rsidRDefault="00B92AC6" w:rsidP="00AB40FF">
                  <w:pPr>
                    <w:pBdr>
                      <w:bottom w:val="single" w:sz="12" w:space="1" w:color="auto"/>
                    </w:pBdr>
                    <w:ind w:left="-394"/>
                    <w:jc w:val="right"/>
                    <w:rPr>
                      <w:sz w:val="24"/>
                      <w:szCs w:val="24"/>
                    </w:rPr>
                  </w:pPr>
                  <w:r w:rsidRPr="00BD77E4">
                    <w:rPr>
                      <w:sz w:val="24"/>
                      <w:szCs w:val="24"/>
                    </w:rPr>
                    <w:t>Vol 1</w:t>
                  </w:r>
                  <w:r w:rsidR="0090243B">
                    <w:rPr>
                      <w:sz w:val="24"/>
                      <w:szCs w:val="24"/>
                    </w:rPr>
                    <w:t>2</w:t>
                  </w:r>
                  <w:r w:rsidRPr="00BD77E4">
                    <w:rPr>
                      <w:sz w:val="24"/>
                      <w:szCs w:val="24"/>
                    </w:rPr>
                    <w:t xml:space="preserve">, Issue </w:t>
                  </w:r>
                  <w:r w:rsidR="00DE485E">
                    <w:rPr>
                      <w:sz w:val="24"/>
                      <w:szCs w:val="24"/>
                    </w:rPr>
                    <w:t>1</w:t>
                  </w:r>
                  <w:r w:rsidRPr="00BD77E4">
                    <w:rPr>
                      <w:sz w:val="24"/>
                      <w:szCs w:val="24"/>
                    </w:rPr>
                    <w:t>,</w:t>
                  </w:r>
                  <w:r>
                    <w:rPr>
                      <w:sz w:val="24"/>
                      <w:szCs w:val="24"/>
                    </w:rPr>
                    <w:t xml:space="preserve"> (202</w:t>
                  </w:r>
                  <w:r w:rsidR="0090243B">
                    <w:rPr>
                      <w:sz w:val="24"/>
                      <w:szCs w:val="24"/>
                    </w:rPr>
                    <w:t>3</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tc>
            </w:tr>
          </w:tbl>
          <w:p w14:paraId="06D07273" w14:textId="6D171C21" w:rsidR="00317C65" w:rsidRDefault="00317C65" w:rsidP="00B92AC6"/>
        </w:tc>
      </w:tr>
    </w:tbl>
    <w:p w14:paraId="0A77492B" w14:textId="77777777" w:rsidR="001C3C3E" w:rsidRDefault="001C3C3E" w:rsidP="00E9318D">
      <w:pPr>
        <w:spacing w:after="0" w:line="240" w:lineRule="auto"/>
        <w:jc w:val="center"/>
        <w:rPr>
          <w:rFonts w:ascii="Roboto" w:hAnsi="Roboto" w:cs="Calibri"/>
          <w:b/>
          <w:bCs/>
          <w:sz w:val="40"/>
          <w:szCs w:val="40"/>
        </w:rPr>
      </w:pPr>
      <w:bookmarkStart w:id="0" w:name="_TOC_250000"/>
      <w:bookmarkEnd w:id="0"/>
      <w:r w:rsidRPr="00AF6E31">
        <w:rPr>
          <w:rFonts w:ascii="Roboto" w:hAnsi="Roboto" w:cs="Calibri"/>
          <w:b/>
          <w:bCs/>
          <w:sz w:val="40"/>
          <w:szCs w:val="40"/>
        </w:rPr>
        <w:t>Online Teaching Readiness of Early Childhood Education Teachers</w:t>
      </w:r>
    </w:p>
    <w:p w14:paraId="1D3EAE12" w14:textId="77777777" w:rsidR="001C3C3E" w:rsidRPr="00AF6E31" w:rsidRDefault="001C3C3E" w:rsidP="00E9318D">
      <w:pPr>
        <w:spacing w:after="0" w:line="240" w:lineRule="auto"/>
        <w:jc w:val="center"/>
        <w:rPr>
          <w:rFonts w:ascii="Roboto" w:hAnsi="Roboto" w:cs="Calibri"/>
          <w:b/>
          <w:bCs/>
          <w:sz w:val="40"/>
          <w:szCs w:val="40"/>
        </w:rPr>
      </w:pPr>
    </w:p>
    <w:p w14:paraId="08A8ABE7" w14:textId="77777777" w:rsidR="001C3C3E" w:rsidRPr="00AF6E31" w:rsidRDefault="001C3C3E" w:rsidP="00E9318D">
      <w:pPr>
        <w:spacing w:after="0" w:line="240" w:lineRule="auto"/>
        <w:jc w:val="center"/>
        <w:rPr>
          <w:rFonts w:asciiTheme="minorBidi" w:hAnsiTheme="minorBidi"/>
          <w:sz w:val="32"/>
          <w:szCs w:val="32"/>
        </w:rPr>
      </w:pPr>
      <w:r w:rsidRPr="00AF6E31">
        <w:rPr>
          <w:rFonts w:asciiTheme="minorBidi" w:hAnsiTheme="minorBidi"/>
          <w:sz w:val="32"/>
          <w:szCs w:val="32"/>
        </w:rPr>
        <w:t xml:space="preserve">Maryam </w:t>
      </w:r>
      <w:proofErr w:type="spellStart"/>
      <w:r w:rsidRPr="00AF6E31">
        <w:rPr>
          <w:rFonts w:asciiTheme="minorBidi" w:hAnsiTheme="minorBidi"/>
          <w:sz w:val="32"/>
          <w:szCs w:val="32"/>
        </w:rPr>
        <w:t>Mardhiyah</w:t>
      </w:r>
      <w:proofErr w:type="spellEnd"/>
      <w:r w:rsidRPr="00AF6E31">
        <w:rPr>
          <w:rFonts w:asciiTheme="minorBidi" w:hAnsiTheme="minorBidi"/>
          <w:sz w:val="32"/>
          <w:szCs w:val="32"/>
        </w:rPr>
        <w:t xml:space="preserve"> </w:t>
      </w:r>
      <w:proofErr w:type="spellStart"/>
      <w:r w:rsidRPr="00AF6E31">
        <w:rPr>
          <w:rFonts w:asciiTheme="minorBidi" w:hAnsiTheme="minorBidi"/>
          <w:sz w:val="32"/>
          <w:szCs w:val="32"/>
        </w:rPr>
        <w:t>Zainudin</w:t>
      </w:r>
      <w:proofErr w:type="spellEnd"/>
      <w:r w:rsidRPr="00AF6E31">
        <w:rPr>
          <w:rFonts w:asciiTheme="minorBidi" w:hAnsiTheme="minorBidi"/>
          <w:sz w:val="32"/>
          <w:szCs w:val="32"/>
        </w:rPr>
        <w:t xml:space="preserve">, </w:t>
      </w:r>
      <w:proofErr w:type="spellStart"/>
      <w:r w:rsidRPr="00AF6E31">
        <w:rPr>
          <w:rFonts w:asciiTheme="minorBidi" w:hAnsiTheme="minorBidi"/>
          <w:sz w:val="32"/>
          <w:szCs w:val="32"/>
        </w:rPr>
        <w:t>Kamariah</w:t>
      </w:r>
      <w:proofErr w:type="spellEnd"/>
      <w:r w:rsidRPr="00AF6E31">
        <w:rPr>
          <w:rFonts w:asciiTheme="minorBidi" w:hAnsiTheme="minorBidi"/>
          <w:sz w:val="32"/>
          <w:szCs w:val="32"/>
        </w:rPr>
        <w:t xml:space="preserve"> Abu Bakar</w:t>
      </w:r>
    </w:p>
    <w:p w14:paraId="49D77BB5" w14:textId="77777777" w:rsidR="001C3C3E" w:rsidRPr="00124C2D" w:rsidRDefault="001C3C3E" w:rsidP="00E9318D">
      <w:pPr>
        <w:spacing w:after="0" w:line="240" w:lineRule="auto"/>
        <w:jc w:val="center"/>
        <w:rPr>
          <w:rFonts w:ascii="Calibri" w:hAnsi="Calibri" w:cs="Calibri"/>
          <w:sz w:val="24"/>
          <w:szCs w:val="24"/>
        </w:rPr>
      </w:pPr>
      <w:r w:rsidRPr="00124C2D">
        <w:rPr>
          <w:rFonts w:ascii="Calibri" w:hAnsi="Calibri" w:cs="Calibri"/>
          <w:sz w:val="24"/>
          <w:szCs w:val="24"/>
        </w:rPr>
        <w:t xml:space="preserve">Faculty of Education, </w:t>
      </w:r>
      <w:proofErr w:type="spellStart"/>
      <w:r w:rsidRPr="00124C2D">
        <w:rPr>
          <w:rFonts w:ascii="Calibri" w:hAnsi="Calibri" w:cs="Calibri"/>
          <w:sz w:val="24"/>
          <w:szCs w:val="24"/>
        </w:rPr>
        <w:t>Universiti</w:t>
      </w:r>
      <w:proofErr w:type="spellEnd"/>
      <w:r w:rsidRPr="00124C2D">
        <w:rPr>
          <w:rFonts w:ascii="Calibri" w:hAnsi="Calibri" w:cs="Calibri"/>
          <w:sz w:val="24"/>
          <w:szCs w:val="24"/>
        </w:rPr>
        <w:t xml:space="preserve"> </w:t>
      </w:r>
      <w:proofErr w:type="spellStart"/>
      <w:r w:rsidRPr="00124C2D">
        <w:rPr>
          <w:rFonts w:ascii="Calibri" w:hAnsi="Calibri" w:cs="Calibri"/>
          <w:sz w:val="24"/>
          <w:szCs w:val="24"/>
        </w:rPr>
        <w:t>Kebangsaan</w:t>
      </w:r>
      <w:proofErr w:type="spellEnd"/>
      <w:r w:rsidRPr="00124C2D">
        <w:rPr>
          <w:rFonts w:ascii="Calibri" w:hAnsi="Calibri" w:cs="Calibri"/>
          <w:sz w:val="24"/>
          <w:szCs w:val="24"/>
        </w:rPr>
        <w:t xml:space="preserve"> Malaysia, Malaysia.</w:t>
      </w:r>
    </w:p>
    <w:tbl>
      <w:tblPr>
        <w:tblStyle w:val="TableGrid"/>
        <w:tblpPr w:leftFromText="180" w:rightFromText="180" w:vertAnchor="page" w:horzAnchor="margin" w:tblpXSpec="center" w:tblpY="4456"/>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0D734B" w:rsidRPr="003833A3" w14:paraId="5195C375" w14:textId="77777777" w:rsidTr="000D734B">
        <w:trPr>
          <w:trHeight w:val="378"/>
        </w:trPr>
        <w:tc>
          <w:tcPr>
            <w:tcW w:w="11096" w:type="dxa"/>
          </w:tcPr>
          <w:p w14:paraId="7BC86348" w14:textId="77777777" w:rsidR="000D734B" w:rsidRPr="003833A3" w:rsidRDefault="000D734B" w:rsidP="000D734B">
            <w:pPr>
              <w:contextualSpacing/>
              <w:rPr>
                <w:rFonts w:cs="Arial"/>
                <w:b/>
                <w:sz w:val="28"/>
              </w:rPr>
            </w:pPr>
            <w:r w:rsidRPr="00903B86">
              <w:rPr>
                <w:rFonts w:cs="Arial"/>
                <w:b/>
                <w:sz w:val="24"/>
              </w:rPr>
              <w:t xml:space="preserve">To Link this Article: </w:t>
            </w:r>
            <w:r w:rsidRPr="003C2D3E">
              <w:rPr>
                <w:sz w:val="24"/>
                <w:szCs w:val="24"/>
              </w:rPr>
              <w:t>http://dx.doi.org/10.6007/</w:t>
            </w:r>
            <w:r>
              <w:rPr>
                <w:sz w:val="24"/>
                <w:szCs w:val="24"/>
              </w:rPr>
              <w:t>IJARPED</w:t>
            </w:r>
            <w:r w:rsidRPr="003C2D3E">
              <w:rPr>
                <w:sz w:val="24"/>
                <w:szCs w:val="24"/>
              </w:rPr>
              <w:t>/v</w:t>
            </w:r>
            <w:r>
              <w:rPr>
                <w:sz w:val="24"/>
                <w:szCs w:val="24"/>
              </w:rPr>
              <w:t>12</w:t>
            </w:r>
            <w:r w:rsidRPr="003C2D3E">
              <w:rPr>
                <w:sz w:val="24"/>
                <w:szCs w:val="24"/>
              </w:rPr>
              <w:t>-i</w:t>
            </w:r>
            <w:r>
              <w:rPr>
                <w:sz w:val="24"/>
                <w:szCs w:val="24"/>
              </w:rPr>
              <w:t>1/16299           DOI:</w:t>
            </w:r>
            <w:r w:rsidRPr="007411B9">
              <w:rPr>
                <w:sz w:val="24"/>
                <w:szCs w:val="24"/>
              </w:rPr>
              <w:t>10.6007/</w:t>
            </w:r>
            <w:r>
              <w:rPr>
                <w:sz w:val="24"/>
                <w:szCs w:val="24"/>
              </w:rPr>
              <w:t>IJARPED</w:t>
            </w:r>
            <w:r w:rsidRPr="007411B9">
              <w:rPr>
                <w:sz w:val="24"/>
                <w:szCs w:val="24"/>
              </w:rPr>
              <w:t>/v</w:t>
            </w:r>
            <w:r>
              <w:rPr>
                <w:sz w:val="24"/>
                <w:szCs w:val="24"/>
              </w:rPr>
              <w:t>12</w:t>
            </w:r>
            <w:r w:rsidRPr="007411B9">
              <w:rPr>
                <w:sz w:val="24"/>
                <w:szCs w:val="24"/>
              </w:rPr>
              <w:t>-i</w:t>
            </w:r>
            <w:r>
              <w:rPr>
                <w:sz w:val="24"/>
                <w:szCs w:val="24"/>
              </w:rPr>
              <w:t>1</w:t>
            </w:r>
            <w:r w:rsidRPr="007411B9">
              <w:rPr>
                <w:sz w:val="24"/>
                <w:szCs w:val="24"/>
              </w:rPr>
              <w:t>/</w:t>
            </w:r>
            <w:r>
              <w:rPr>
                <w:sz w:val="24"/>
                <w:szCs w:val="24"/>
              </w:rPr>
              <w:t>16299</w:t>
            </w:r>
          </w:p>
        </w:tc>
      </w:tr>
      <w:tr w:rsidR="000D734B" w:rsidRPr="003833A3" w14:paraId="669D121D" w14:textId="77777777" w:rsidTr="000D734B">
        <w:trPr>
          <w:trHeight w:val="414"/>
        </w:trPr>
        <w:tc>
          <w:tcPr>
            <w:tcW w:w="11096" w:type="dxa"/>
          </w:tcPr>
          <w:p w14:paraId="7978348B" w14:textId="77777777" w:rsidR="000D734B" w:rsidRPr="00903B86" w:rsidRDefault="000D734B" w:rsidP="000D734B">
            <w:pPr>
              <w:rPr>
                <w:rFonts w:cs="Arial"/>
                <w:sz w:val="24"/>
              </w:rPr>
            </w:pPr>
            <w:r w:rsidRPr="001823CD">
              <w:rPr>
                <w:rFonts w:cs="Arial"/>
                <w:b/>
                <w:i/>
                <w:iCs/>
                <w:sz w:val="24"/>
              </w:rPr>
              <w:t>Published Online:</w:t>
            </w:r>
            <w:r w:rsidRPr="00903B86">
              <w:rPr>
                <w:rFonts w:cs="Arial"/>
                <w:b/>
                <w:sz w:val="24"/>
              </w:rPr>
              <w:t xml:space="preserve"> </w:t>
            </w:r>
            <w:r>
              <w:rPr>
                <w:rFonts w:cs="Arial"/>
                <w:bCs/>
                <w:sz w:val="24"/>
              </w:rPr>
              <w:t>16 February</w:t>
            </w:r>
            <w:r w:rsidRPr="00DE485E">
              <w:rPr>
                <w:rFonts w:cs="Arial"/>
                <w:sz w:val="24"/>
              </w:rPr>
              <w:t xml:space="preserve"> 2023</w:t>
            </w:r>
          </w:p>
          <w:p w14:paraId="1384BEEC" w14:textId="77777777" w:rsidR="000D734B" w:rsidRPr="003833A3" w:rsidRDefault="000D734B" w:rsidP="000D734B">
            <w:pPr>
              <w:rPr>
                <w:rFonts w:cs="Arial"/>
                <w:b/>
                <w:sz w:val="28"/>
              </w:rPr>
            </w:pPr>
          </w:p>
        </w:tc>
      </w:tr>
    </w:tbl>
    <w:p w14:paraId="74404440" w14:textId="6BEF9023" w:rsidR="00BE4A3C" w:rsidRPr="001207E0" w:rsidRDefault="00BE4A3C" w:rsidP="009E4750">
      <w:pPr>
        <w:spacing w:after="0" w:line="240" w:lineRule="auto"/>
        <w:jc w:val="both"/>
        <w:rPr>
          <w:rFonts w:ascii="Calibri" w:hAnsi="Calibri" w:cs="Calibri"/>
          <w:b/>
          <w:bCs/>
          <w:sz w:val="24"/>
          <w:szCs w:val="24"/>
        </w:rPr>
      </w:pPr>
      <w:r w:rsidRPr="001207E0">
        <w:rPr>
          <w:rFonts w:ascii="Calibri" w:hAnsi="Calibri" w:cs="Calibri"/>
          <w:b/>
          <w:bCs/>
          <w:sz w:val="24"/>
          <w:szCs w:val="24"/>
        </w:rPr>
        <w:t xml:space="preserve">Abstract  </w:t>
      </w:r>
    </w:p>
    <w:p w14:paraId="00C4157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Implementation of online teaching and learning is an educational method that conceptualizes technology integration in teacher-teaching practices. Therefore, teachers' readiness to implement the online teaching approach is crucial to ensuring that the teaching implemented can enhance the individual's abilities. This is because, an effective and meaningful acquisition of knowledge will produce competitive individuals, ready to face the challenges of the advanced technology world and adapt to current needs. Therefore, this review study was carried out to identify teachers' readiness to implement online teaching using questionnaire instruments. A total of 229 early childhood education teachers in the Kota Bharu district, Kelantan were involved as respondents in this survey. Descriptive analysis shows that teachers' technology skills and knowledge were at a high level (M = 3.63, SD = 0.71). In addition, teachers' attitudes towards online teaching, commitment and time management show similar findings with a high mean score, 3.80 and 3.55 respectively. Meanwhile, the findings of the correlation test show a significant and positive relationship between the knowledge and technical skills of the teacher and the attitude (r = 0.528, p &lt;0.1). The Spearman Rho correlation test also shows that there is a significant and strong relationship between teachers' experiences in online teaching and learning and teacher attitude (r = 0.617, p = 0.000). In conclusion, the findings of this study show that teachers have a high level of online teaching readiness. It is hoped this study can serve as a guide on teachers' readiness for online teaching. </w:t>
      </w:r>
    </w:p>
    <w:p w14:paraId="7D7890B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b/>
          <w:bCs/>
          <w:sz w:val="24"/>
          <w:szCs w:val="24"/>
        </w:rPr>
        <w:t xml:space="preserve">Keywords: </w:t>
      </w:r>
      <w:r w:rsidRPr="001C3C3E">
        <w:rPr>
          <w:rFonts w:ascii="Calibri" w:hAnsi="Calibri" w:cs="Calibri"/>
          <w:sz w:val="24"/>
          <w:szCs w:val="24"/>
        </w:rPr>
        <w:t>Online Teaching, Teacher Readiness, Knowledge, Technical Skills, Attitudes</w:t>
      </w:r>
    </w:p>
    <w:p w14:paraId="1555449B" w14:textId="77777777" w:rsidR="001C3C3E" w:rsidRPr="001C3C3E" w:rsidRDefault="001C3C3E" w:rsidP="001C3C3E">
      <w:pPr>
        <w:spacing w:after="0" w:line="240" w:lineRule="auto"/>
        <w:jc w:val="both"/>
        <w:rPr>
          <w:rFonts w:ascii="Calibri" w:hAnsi="Calibri" w:cs="Calibri"/>
          <w:b/>
          <w:bCs/>
          <w:sz w:val="24"/>
          <w:szCs w:val="24"/>
        </w:rPr>
      </w:pPr>
    </w:p>
    <w:p w14:paraId="0335B844"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Introduction</w:t>
      </w:r>
    </w:p>
    <w:p w14:paraId="3EEAC6E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 ever-changing, fast-paced nature of the 21st century has had a profound impact on education. Rapid advancements in technology and the increased connectivity of the world have made it essential for teachers to be adaptable and ready to change the way they teach. Technology has become deeply entrenched in every aspect of our lives, so it's no surprise that it has also revolutionized the field of education. Technology has transformed education from a teacher-centric to a student-centric learning model by providing learners with more control over their education. Online learning has become a popular and integral part of education, with a broad range of advantages for both students and teachers.</w:t>
      </w:r>
    </w:p>
    <w:p w14:paraId="6EB7805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Looking at the need for online teaching in ensuring that educational efforts are in line with the speedy development of technology, the use of technology in the education system is the </w:t>
      </w:r>
      <w:r w:rsidRPr="001C3C3E">
        <w:rPr>
          <w:rFonts w:ascii="Calibri" w:hAnsi="Calibri" w:cs="Calibri"/>
          <w:sz w:val="24"/>
          <w:szCs w:val="24"/>
        </w:rPr>
        <w:lastRenderedPageBreak/>
        <w:t xml:space="preserve">best solution (Khan et al., 2021). Continuous learning in line with the development of technology is vital to ensure that pupils can develop holistically. With more and more students learning remotely, teachers must be prepared to deliver their lessons online. The increased use of computers and the internet has revolutionized the way teaching is done. Therefore, teachers are now expected to be more computer literate and able to use different software programs. The internet has also made it possible for teachers to access a wealth of teaching resources. According to </w:t>
      </w:r>
      <w:proofErr w:type="spellStart"/>
      <w:r w:rsidRPr="001C3C3E">
        <w:rPr>
          <w:rFonts w:ascii="Calibri" w:hAnsi="Calibri" w:cs="Calibri"/>
          <w:sz w:val="24"/>
          <w:szCs w:val="24"/>
        </w:rPr>
        <w:t>Bovermann</w:t>
      </w:r>
      <w:proofErr w:type="spellEnd"/>
      <w:r w:rsidRPr="001C3C3E">
        <w:rPr>
          <w:rFonts w:ascii="Calibri" w:hAnsi="Calibri" w:cs="Calibri"/>
          <w:sz w:val="24"/>
          <w:szCs w:val="24"/>
        </w:rPr>
        <w:t xml:space="preserve"> et al (2018), online learning or known as virtual learning can assist instructors in delivering teaching materials more easily without time and place limitations. However, this increased demand for computer skills and knowledge has posed a challenge to many teachers.</w:t>
      </w:r>
    </w:p>
    <w:p w14:paraId="10C41DCB" w14:textId="77777777" w:rsidR="001C3C3E" w:rsidRPr="001C3C3E" w:rsidRDefault="001C3C3E" w:rsidP="001C3C3E">
      <w:pPr>
        <w:spacing w:after="0" w:line="240" w:lineRule="auto"/>
        <w:jc w:val="both"/>
        <w:rPr>
          <w:rFonts w:ascii="Calibri" w:hAnsi="Calibri" w:cs="Calibri"/>
          <w:sz w:val="24"/>
          <w:szCs w:val="24"/>
        </w:rPr>
      </w:pPr>
    </w:p>
    <w:p w14:paraId="4EB7BC9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The application of online teaching has posed a new challenge to teachers in terms of readiness. Indeed, with technological advancement, there has been an increased demand for professionalism among teachers. This is in a bid to ensure that the quality of education is not compromised. Several factors such as skills, knowledge, attitude, commitment, and time management are vital in teacher readiness. </w:t>
      </w:r>
    </w:p>
    <w:p w14:paraId="79CB413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However, a study conducted by Zheng and Wang (2022) found that most teachers are not adequately prepared to use computers and the internet for teaching purposes. Meanwhile, teachers need to be familiar with the different types of online teaching resources so that they can be able to select the most appropriate ones for their students. This is a worrying trend since online teaching is becoming more practical nowadays. </w:t>
      </w:r>
    </w:p>
    <w:p w14:paraId="059138E4" w14:textId="77777777" w:rsidR="001C3C3E" w:rsidRPr="001C3C3E" w:rsidRDefault="001C3C3E" w:rsidP="001C3C3E">
      <w:pPr>
        <w:spacing w:after="0" w:line="240" w:lineRule="auto"/>
        <w:jc w:val="both"/>
        <w:rPr>
          <w:rFonts w:ascii="Calibri" w:hAnsi="Calibri" w:cs="Calibri"/>
          <w:sz w:val="24"/>
          <w:szCs w:val="24"/>
        </w:rPr>
      </w:pPr>
    </w:p>
    <w:p w14:paraId="2F4043F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According to Khan and Rafi (2020), it is crucial for teachers to upskill themselves and acquire the required computer skills and knowledge. There are many reasons why teachers may not feel ready to teach online. Some may not be comfortable with using technology or may not have the necessary skills and knowledge (Pressley et al., 2021). Others may not feel they have the time to prepare for online teaching or may not be sure how to incorporate it into their existing teaching practice (</w:t>
      </w:r>
      <w:proofErr w:type="spellStart"/>
      <w:r w:rsidRPr="001C3C3E">
        <w:rPr>
          <w:rFonts w:ascii="Calibri" w:hAnsi="Calibri" w:cs="Calibri"/>
          <w:sz w:val="24"/>
          <w:szCs w:val="24"/>
        </w:rPr>
        <w:t>Churiyah</w:t>
      </w:r>
      <w:proofErr w:type="spellEnd"/>
      <w:r w:rsidRPr="001C3C3E">
        <w:rPr>
          <w:rFonts w:ascii="Calibri" w:hAnsi="Calibri" w:cs="Calibri"/>
          <w:sz w:val="24"/>
          <w:szCs w:val="24"/>
        </w:rPr>
        <w:t xml:space="preserve"> et al., 2020). Whatever the reason, teachers must be aware of the challenges of online teaching and be prepared to face them. With the right support and preparation, teachers can make the transition to online teaching and ensure that their students receive a high-quality education.</w:t>
      </w:r>
    </w:p>
    <w:p w14:paraId="4F7B4878" w14:textId="77777777" w:rsidR="001C3C3E" w:rsidRPr="001C3C3E" w:rsidRDefault="001C3C3E" w:rsidP="001C3C3E">
      <w:pPr>
        <w:spacing w:after="0" w:line="240" w:lineRule="auto"/>
        <w:jc w:val="both"/>
        <w:rPr>
          <w:rFonts w:ascii="Calibri" w:hAnsi="Calibri" w:cs="Calibri"/>
          <w:sz w:val="24"/>
          <w:szCs w:val="24"/>
        </w:rPr>
      </w:pPr>
    </w:p>
    <w:p w14:paraId="47980E37"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Problem Statement</w:t>
      </w:r>
    </w:p>
    <w:p w14:paraId="2F66400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Teaching systems and methods for education systems around the world are undergoing major changes because of the spread of the COVID-19 pandemic. With the first positive case in January 2020, to date, Malaysia is still recording cases of the COVID-19 virus (Ministry of Health Malaysia, 2020). Therefore, after the reopening of the school after a long period of a movement control order on 8 March 2021, educational institutions in several states such as Kelantan and Sarawak were once again instructed to close school operations. School closures in some of these states are a consequence of an increase in COVID-19 cases. Such situations force teachers in the affected states to carry out online teaching. This makes the implementation of online teaching more challenging as it depends on the readiness of the teacher as a whole. According to Paliwal and Singh (2020), educational institutions located in rural areas are grappling with the challenges of implementing online teaching as many teachers and pupils do not have access to good technological infrastructure to support the implementation of learning and teaching online.</w:t>
      </w:r>
    </w:p>
    <w:p w14:paraId="7367142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lastRenderedPageBreak/>
        <w:t>Furthermore, the effectiveness of online teaching not only depends on the device and internet connection alone but also depends on the attitude and perspective of the teacher towards the integration of technology in learning and teaching. This coincides with a study by Zheng and Wang (2022), which found that most early childhood education teachers think that online teaching has many limitations that make it difficult to implement such as time limitations. This is because, to equip themselves with knowledge related to the use of the latest technology, teachers need to constantly attend training or workshops related to the skills of using technology in teaching (Pressley et al., 2021).</w:t>
      </w:r>
    </w:p>
    <w:p w14:paraId="547E51F9" w14:textId="77777777" w:rsidR="001C3C3E" w:rsidRPr="001C3C3E" w:rsidRDefault="001C3C3E" w:rsidP="001C3C3E">
      <w:pPr>
        <w:spacing w:after="0" w:line="240" w:lineRule="auto"/>
        <w:jc w:val="both"/>
        <w:rPr>
          <w:rFonts w:ascii="Calibri" w:hAnsi="Calibri" w:cs="Calibri"/>
          <w:sz w:val="24"/>
          <w:szCs w:val="24"/>
        </w:rPr>
      </w:pPr>
    </w:p>
    <w:p w14:paraId="0D1BAF6D"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According to Xie (2020), although online teaching has been applied indirectly over a decade ago, teacher competence has greatly played a role in influencing the effectiveness of online teaching so that it does not affect the quality of education either during or after the COVID-19 pandemic. Teachers who lack technology-related skills and knowledge will face the challenge of planning, choosing and implementing online teaching. In Indonesia for example, many teachers have a negative impression of the implementation of online teaching because they have difficulty understanding and choosing a platform that suits the age targets of pupils and their teaching objectives (</w:t>
      </w:r>
      <w:proofErr w:type="spellStart"/>
      <w:r w:rsidRPr="001C3C3E">
        <w:rPr>
          <w:rFonts w:ascii="Calibri" w:hAnsi="Calibri" w:cs="Calibri"/>
          <w:sz w:val="24"/>
          <w:szCs w:val="24"/>
        </w:rPr>
        <w:t>Churiyah</w:t>
      </w:r>
      <w:proofErr w:type="spellEnd"/>
      <w:r w:rsidRPr="001C3C3E">
        <w:rPr>
          <w:rFonts w:ascii="Calibri" w:hAnsi="Calibri" w:cs="Calibri"/>
          <w:sz w:val="24"/>
          <w:szCs w:val="24"/>
        </w:rPr>
        <w:t xml:space="preserve"> et al., 2020). In addition, the researchers found that there are only a few studies examined the context to assess the readiness of private kindergarten teachers in Kelantan toward online teaching. Therefore, this study also focuses on the knowledge and technological skills of teachers by looking at factors that can influence the attitude and readiness of teachers in conducting online teaching.</w:t>
      </w:r>
    </w:p>
    <w:p w14:paraId="7A25A6A3" w14:textId="77777777" w:rsidR="001C3C3E" w:rsidRPr="001C3C3E" w:rsidRDefault="001C3C3E" w:rsidP="001C3C3E">
      <w:pPr>
        <w:spacing w:after="0" w:line="240" w:lineRule="auto"/>
        <w:jc w:val="both"/>
        <w:rPr>
          <w:rFonts w:ascii="Calibri" w:hAnsi="Calibri" w:cs="Calibri"/>
          <w:b/>
          <w:bCs/>
          <w:sz w:val="24"/>
          <w:szCs w:val="24"/>
        </w:rPr>
      </w:pPr>
    </w:p>
    <w:p w14:paraId="1176A458"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Research Purposes</w:t>
      </w:r>
    </w:p>
    <w:p w14:paraId="0F8B717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Based on observations made by looking at the phenomenon of student engagement in online learning and teaching throughout the COVID-19 pandemic, it can be concluded that teachers' readiness in implementing online teaching is at a low level. Most teachers have difficulty getting a high percentage of pupil involvement in online learning and teaching despite numerous studies proving the use of technology and learning and teaching brings many benefits and benefits to the education system. Therefore, this study will focus on private kindergarten teachers' online teaching readiness based on technological knowledge and skills, online teaching experience, attitude toward teaching itself as well as teachers' commitment and time management.</w:t>
      </w:r>
    </w:p>
    <w:p w14:paraId="738C2C6E" w14:textId="77777777" w:rsidR="001C3C3E" w:rsidRPr="001C3C3E" w:rsidRDefault="001C3C3E" w:rsidP="001C3C3E">
      <w:pPr>
        <w:spacing w:after="0" w:line="240" w:lineRule="auto"/>
        <w:jc w:val="both"/>
        <w:rPr>
          <w:rFonts w:ascii="Calibri" w:hAnsi="Calibri" w:cs="Calibri"/>
          <w:sz w:val="24"/>
          <w:szCs w:val="24"/>
        </w:rPr>
      </w:pPr>
    </w:p>
    <w:p w14:paraId="63916820"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Research Objectives</w:t>
      </w:r>
    </w:p>
    <w:p w14:paraId="5C5490A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There were four objectives targeted in this study. This study was conducted to:</w:t>
      </w:r>
    </w:p>
    <w:p w14:paraId="333F431F" w14:textId="77777777" w:rsidR="001C3C3E" w:rsidRPr="001C3C3E" w:rsidRDefault="001C3C3E" w:rsidP="001C3C3E">
      <w:pPr>
        <w:numPr>
          <w:ilvl w:val="0"/>
          <w:numId w:val="22"/>
        </w:numPr>
        <w:spacing w:after="0" w:line="240" w:lineRule="auto"/>
        <w:ind w:left="540" w:hanging="540"/>
        <w:contextualSpacing/>
        <w:jc w:val="both"/>
        <w:rPr>
          <w:rFonts w:ascii="Calibri" w:eastAsia="Calibri" w:hAnsi="Calibri" w:cs="Calibri"/>
          <w:sz w:val="24"/>
          <w:szCs w:val="24"/>
        </w:rPr>
      </w:pPr>
      <w:r w:rsidRPr="001C3C3E">
        <w:rPr>
          <w:rFonts w:ascii="Calibri" w:eastAsia="Calibri" w:hAnsi="Calibri" w:cs="Calibri"/>
          <w:sz w:val="24"/>
          <w:szCs w:val="24"/>
        </w:rPr>
        <w:t xml:space="preserve">Measure the level of knowledge and technological skills of teachers in conducting online teaching. </w:t>
      </w:r>
    </w:p>
    <w:p w14:paraId="1CFEC2EC" w14:textId="77777777" w:rsidR="001C3C3E" w:rsidRPr="001C3C3E" w:rsidRDefault="001C3C3E" w:rsidP="001C3C3E">
      <w:pPr>
        <w:numPr>
          <w:ilvl w:val="0"/>
          <w:numId w:val="22"/>
        </w:numPr>
        <w:spacing w:after="0" w:line="240" w:lineRule="auto"/>
        <w:ind w:left="540" w:hanging="540"/>
        <w:contextualSpacing/>
        <w:jc w:val="both"/>
        <w:rPr>
          <w:rFonts w:ascii="Calibri" w:eastAsia="Calibri" w:hAnsi="Calibri" w:cs="Calibri"/>
          <w:sz w:val="24"/>
          <w:szCs w:val="24"/>
        </w:rPr>
      </w:pPr>
      <w:r w:rsidRPr="001C3C3E">
        <w:rPr>
          <w:rFonts w:ascii="Calibri" w:eastAsia="Calibri" w:hAnsi="Calibri" w:cs="Calibri"/>
          <w:sz w:val="24"/>
          <w:szCs w:val="24"/>
        </w:rPr>
        <w:t>Identify the level of readiness of teachers in terms of attitude, commitment and time management of teachers.</w:t>
      </w:r>
    </w:p>
    <w:p w14:paraId="74889639" w14:textId="77777777" w:rsidR="001C3C3E" w:rsidRPr="001C3C3E" w:rsidRDefault="001C3C3E" w:rsidP="001C3C3E">
      <w:pPr>
        <w:numPr>
          <w:ilvl w:val="0"/>
          <w:numId w:val="22"/>
        </w:numPr>
        <w:spacing w:after="0" w:line="240" w:lineRule="auto"/>
        <w:ind w:left="540" w:hanging="540"/>
        <w:contextualSpacing/>
        <w:jc w:val="both"/>
        <w:rPr>
          <w:rFonts w:ascii="Calibri" w:eastAsia="Calibri" w:hAnsi="Calibri" w:cs="Calibri"/>
          <w:sz w:val="24"/>
          <w:szCs w:val="24"/>
        </w:rPr>
      </w:pPr>
      <w:r w:rsidRPr="001C3C3E">
        <w:rPr>
          <w:rFonts w:ascii="Calibri" w:eastAsia="Calibri" w:hAnsi="Calibri" w:cs="Calibri"/>
          <w:sz w:val="24"/>
          <w:szCs w:val="24"/>
        </w:rPr>
        <w:t>Identify the relationship between teacher experience in online learning and teaching with teacher attitude.</w:t>
      </w:r>
    </w:p>
    <w:p w14:paraId="36F7F547" w14:textId="77777777" w:rsidR="001C3C3E" w:rsidRPr="001C3C3E" w:rsidRDefault="001C3C3E" w:rsidP="001C3C3E">
      <w:pPr>
        <w:numPr>
          <w:ilvl w:val="0"/>
          <w:numId w:val="22"/>
        </w:numPr>
        <w:spacing w:after="0" w:line="240" w:lineRule="auto"/>
        <w:ind w:left="540" w:hanging="540"/>
        <w:contextualSpacing/>
        <w:jc w:val="both"/>
        <w:rPr>
          <w:rFonts w:ascii="Calibri" w:eastAsia="Calibri" w:hAnsi="Calibri" w:cs="Calibri"/>
          <w:sz w:val="24"/>
          <w:szCs w:val="24"/>
        </w:rPr>
      </w:pPr>
      <w:r w:rsidRPr="001C3C3E">
        <w:rPr>
          <w:rFonts w:ascii="Calibri" w:eastAsia="Calibri" w:hAnsi="Calibri" w:cs="Calibri"/>
          <w:sz w:val="24"/>
          <w:szCs w:val="24"/>
        </w:rPr>
        <w:t>Identify the relationship between knowledge and technological skills with teacher attitudes.</w:t>
      </w:r>
    </w:p>
    <w:p w14:paraId="61898646" w14:textId="32CCCD16" w:rsidR="001C3C3E" w:rsidRDefault="001C3C3E" w:rsidP="001C3C3E">
      <w:pPr>
        <w:spacing w:after="0" w:line="240" w:lineRule="auto"/>
        <w:ind w:left="540" w:hanging="540"/>
        <w:jc w:val="both"/>
        <w:rPr>
          <w:rFonts w:ascii="Calibri" w:hAnsi="Calibri" w:cs="Calibri"/>
          <w:b/>
          <w:bCs/>
          <w:sz w:val="24"/>
          <w:szCs w:val="24"/>
        </w:rPr>
      </w:pPr>
    </w:p>
    <w:p w14:paraId="75E483B4" w14:textId="5A9D91DE" w:rsidR="000D734B" w:rsidRDefault="000D734B" w:rsidP="001C3C3E">
      <w:pPr>
        <w:spacing w:after="0" w:line="240" w:lineRule="auto"/>
        <w:ind w:left="540" w:hanging="540"/>
        <w:jc w:val="both"/>
        <w:rPr>
          <w:rFonts w:ascii="Calibri" w:hAnsi="Calibri" w:cs="Calibri"/>
          <w:b/>
          <w:bCs/>
          <w:sz w:val="24"/>
          <w:szCs w:val="24"/>
        </w:rPr>
      </w:pPr>
    </w:p>
    <w:p w14:paraId="69F1C6B1" w14:textId="7B60545B" w:rsidR="000D734B" w:rsidRDefault="000D734B" w:rsidP="001C3C3E">
      <w:pPr>
        <w:spacing w:after="0" w:line="240" w:lineRule="auto"/>
        <w:ind w:left="540" w:hanging="540"/>
        <w:jc w:val="both"/>
        <w:rPr>
          <w:rFonts w:ascii="Calibri" w:hAnsi="Calibri" w:cs="Calibri"/>
          <w:b/>
          <w:bCs/>
          <w:sz w:val="24"/>
          <w:szCs w:val="24"/>
        </w:rPr>
      </w:pPr>
    </w:p>
    <w:p w14:paraId="39912204" w14:textId="77777777" w:rsidR="000D734B" w:rsidRPr="001C3C3E" w:rsidRDefault="000D734B" w:rsidP="001C3C3E">
      <w:pPr>
        <w:spacing w:after="0" w:line="240" w:lineRule="auto"/>
        <w:ind w:left="540" w:hanging="540"/>
        <w:jc w:val="both"/>
        <w:rPr>
          <w:rFonts w:ascii="Calibri" w:hAnsi="Calibri" w:cs="Calibri"/>
          <w:b/>
          <w:bCs/>
          <w:sz w:val="24"/>
          <w:szCs w:val="24"/>
        </w:rPr>
      </w:pPr>
      <w:bookmarkStart w:id="1" w:name="_GoBack"/>
      <w:bookmarkEnd w:id="1"/>
    </w:p>
    <w:p w14:paraId="73F11154"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lastRenderedPageBreak/>
        <w:t>Methodology</w:t>
      </w:r>
    </w:p>
    <w:p w14:paraId="0232C4EC"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Research Design</w:t>
      </w:r>
    </w:p>
    <w:p w14:paraId="70B9398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By using an individual action study structure, this qualitative research was conducted to evaluate teaching practices based on the COVID-19 pandemic situation, aimed at improving the online teaching practices that have been used. For this purpose, the researchers provided a set of questionnaires to collect the necessary data. By using convenience sampling, the sample in this study was selected. This sampling method was chosen because it is more practical, convenient, inexpensive and time-saving since the questionnaire instruments are distributed and physically filled.</w:t>
      </w:r>
    </w:p>
    <w:p w14:paraId="0CE08E78" w14:textId="77777777" w:rsidR="001C3C3E" w:rsidRPr="001C3C3E" w:rsidRDefault="001C3C3E" w:rsidP="001C3C3E">
      <w:pPr>
        <w:spacing w:after="0" w:line="240" w:lineRule="auto"/>
        <w:jc w:val="both"/>
        <w:rPr>
          <w:rFonts w:ascii="Calibri" w:hAnsi="Calibri" w:cs="Calibri"/>
          <w:sz w:val="24"/>
          <w:szCs w:val="24"/>
        </w:rPr>
      </w:pPr>
    </w:p>
    <w:p w14:paraId="1DC65269"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Population, Location and Sample</w:t>
      </w:r>
    </w:p>
    <w:p w14:paraId="5C543E3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This study involved 228 early childhood education teachers from the 488 total population of private kindergarten teachers throughout the district of Kota Bharu, Kelantan. The selection and determination of the location of the studies were considered in aspects of the ability of the researchers to record and collect data effectively and at a low cost in a short period.</w:t>
      </w:r>
    </w:p>
    <w:p w14:paraId="26E2B28C" w14:textId="77777777" w:rsidR="001C3C3E" w:rsidRPr="001C3C3E" w:rsidRDefault="001C3C3E" w:rsidP="001C3C3E">
      <w:pPr>
        <w:spacing w:after="0" w:line="240" w:lineRule="auto"/>
        <w:jc w:val="both"/>
        <w:rPr>
          <w:rFonts w:ascii="Calibri" w:hAnsi="Calibri" w:cs="Calibri"/>
          <w:sz w:val="24"/>
          <w:szCs w:val="24"/>
        </w:rPr>
      </w:pPr>
    </w:p>
    <w:p w14:paraId="61E8690B"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Research Instruments</w:t>
      </w:r>
    </w:p>
    <w:p w14:paraId="2C12B01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Data on the readiness of private kindergarten teachers in the Kota Bharu district was collected using questionnaires that were adapted and modified from (</w:t>
      </w:r>
      <w:proofErr w:type="spellStart"/>
      <w:r w:rsidRPr="001C3C3E">
        <w:rPr>
          <w:rFonts w:ascii="Calibri" w:hAnsi="Calibri" w:cs="Calibri"/>
          <w:sz w:val="24"/>
          <w:szCs w:val="24"/>
        </w:rPr>
        <w:t>Ventayen</w:t>
      </w:r>
      <w:proofErr w:type="spellEnd"/>
      <w:r w:rsidRPr="001C3C3E">
        <w:rPr>
          <w:rFonts w:ascii="Calibri" w:hAnsi="Calibri" w:cs="Calibri"/>
          <w:sz w:val="24"/>
          <w:szCs w:val="24"/>
        </w:rPr>
        <w:t xml:space="preserve">, 2018). The modified questionnaire has been validated by two early childhood education experts to ensure that the items are appropriate according to the purpose of the research. </w:t>
      </w:r>
    </w:p>
    <w:p w14:paraId="63F9A403" w14:textId="77777777" w:rsidR="001C3C3E" w:rsidRPr="001C3C3E" w:rsidRDefault="001C3C3E" w:rsidP="001C3C3E">
      <w:pPr>
        <w:spacing w:after="0" w:line="240" w:lineRule="auto"/>
        <w:jc w:val="both"/>
        <w:rPr>
          <w:rFonts w:ascii="Calibri" w:hAnsi="Calibri" w:cs="Calibri"/>
          <w:sz w:val="24"/>
          <w:szCs w:val="24"/>
        </w:rPr>
      </w:pPr>
    </w:p>
    <w:p w14:paraId="7B16027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 questionnaire is composed of two sections: Section A contains respondent demographic information, while in Section B, four constructs with 30 items are built, focused on: 1: Technical Knowledge and Skills (11 items); 2: Online Teaching and Learning Experience (5 items), 3: Attitudes to Online Teaching and Learning (9 items) and 4: Commitment and Time Management (5 items). For the measurement of all four constructs in this section, a five-point Likert scale with five options was used, 1: Strongly Disagree; 2: Disagree; 3: Neutral; 4: Agree and 5: Strongly Agree.</w:t>
      </w:r>
    </w:p>
    <w:p w14:paraId="166AA233" w14:textId="77777777" w:rsidR="001C3C3E" w:rsidRPr="001C3C3E" w:rsidRDefault="001C3C3E" w:rsidP="001C3C3E">
      <w:pPr>
        <w:spacing w:after="0" w:line="240" w:lineRule="auto"/>
        <w:jc w:val="both"/>
        <w:rPr>
          <w:rFonts w:ascii="Calibri" w:hAnsi="Calibri" w:cs="Calibri"/>
          <w:sz w:val="24"/>
          <w:szCs w:val="24"/>
        </w:rPr>
      </w:pPr>
    </w:p>
    <w:p w14:paraId="13DD2CE9"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Pilot Study</w:t>
      </w:r>
    </w:p>
    <w:p w14:paraId="2710AAD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A pilot study was conducted on 30 private kindergarten teachers who were not involved as actual participants in the study. Setting the number of pilot study samples of 30 people was made because the ratio between 30 to 50 people is reasonable, ideal and sufficient (Ibrahim, 2017). The data obtained through this pilot study is used for the researcher to detect things that should be paid attention to during the interview. Therefore, to determine that the adapted instrument can be used in a real study, the researcher has tested the consistency of the instrument by looking at the value of Cronbach's alpha coefficient.</w:t>
      </w:r>
    </w:p>
    <w:p w14:paraId="45766C18" w14:textId="77777777" w:rsidR="001C3C3E" w:rsidRPr="001C3C3E" w:rsidRDefault="001C3C3E" w:rsidP="001C3C3E">
      <w:pPr>
        <w:spacing w:after="0" w:line="240" w:lineRule="auto"/>
        <w:jc w:val="both"/>
        <w:rPr>
          <w:rFonts w:ascii="Calibri" w:hAnsi="Calibri" w:cs="Calibri"/>
          <w:sz w:val="24"/>
          <w:szCs w:val="24"/>
        </w:rPr>
      </w:pPr>
    </w:p>
    <w:p w14:paraId="6B1DAFD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 results of a pilot study conducted on 30 private kindergarten teachers who were not involved as actual participants in the study showed a very good level of reliability for all the items in the questionnaire used with a Cronbach's alpha coefficient value of 0.962. Cronbach's alpha item coefficient values ​​for all four questionnaire constructs approaching the value of 1 also prove that the level of item reliability is very good (Table 1).</w:t>
      </w:r>
    </w:p>
    <w:p w14:paraId="6CEF536C" w14:textId="77777777" w:rsidR="001C3C3E" w:rsidRPr="001C3C3E" w:rsidRDefault="001C3C3E" w:rsidP="001C3C3E">
      <w:pPr>
        <w:spacing w:after="0" w:line="240" w:lineRule="auto"/>
        <w:jc w:val="both"/>
        <w:rPr>
          <w:rFonts w:ascii="Calibri" w:hAnsi="Calibri" w:cs="Calibri"/>
          <w:sz w:val="24"/>
          <w:szCs w:val="24"/>
        </w:rPr>
      </w:pPr>
    </w:p>
    <w:p w14:paraId="3460365E" w14:textId="77777777" w:rsidR="001C3C3E" w:rsidRPr="001C3C3E" w:rsidRDefault="001C3C3E" w:rsidP="001C3C3E">
      <w:pPr>
        <w:spacing w:after="0" w:line="240" w:lineRule="auto"/>
        <w:jc w:val="both"/>
        <w:rPr>
          <w:rFonts w:ascii="Calibri" w:hAnsi="Calibri" w:cs="Calibri"/>
          <w:sz w:val="24"/>
          <w:szCs w:val="24"/>
        </w:rPr>
      </w:pPr>
    </w:p>
    <w:tbl>
      <w:tblPr>
        <w:tblW w:w="9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50"/>
        <w:gridCol w:w="1890"/>
        <w:gridCol w:w="198"/>
        <w:gridCol w:w="1396"/>
      </w:tblGrid>
      <w:tr w:rsidR="001C3C3E" w:rsidRPr="001C3C3E" w14:paraId="1A262E69" w14:textId="77777777" w:rsidTr="00E9318D">
        <w:trPr>
          <w:cantSplit/>
          <w:trHeight w:val="511"/>
        </w:trPr>
        <w:tc>
          <w:tcPr>
            <w:tcW w:w="5850" w:type="dxa"/>
            <w:tcBorders>
              <w:top w:val="single" w:sz="4" w:space="0" w:color="000000"/>
              <w:left w:val="nil"/>
              <w:bottom w:val="single" w:sz="8" w:space="0" w:color="152935"/>
              <w:right w:val="single" w:sz="4" w:space="0" w:color="FFFFFF"/>
            </w:tcBorders>
            <w:shd w:val="clear" w:color="auto" w:fill="FFFFFF"/>
          </w:tcPr>
          <w:p w14:paraId="6A128FC9"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b/>
                <w:bCs/>
                <w:color w:val="000000"/>
                <w:sz w:val="24"/>
                <w:szCs w:val="24"/>
              </w:rPr>
            </w:pPr>
            <w:r w:rsidRPr="001C3C3E">
              <w:rPr>
                <w:rFonts w:ascii="Calibri" w:hAnsi="Calibri" w:cs="Calibri"/>
                <w:b/>
                <w:bCs/>
                <w:color w:val="000000"/>
                <w:sz w:val="24"/>
                <w:szCs w:val="24"/>
              </w:rPr>
              <w:lastRenderedPageBreak/>
              <w:t>Construct</w:t>
            </w:r>
          </w:p>
        </w:tc>
        <w:tc>
          <w:tcPr>
            <w:tcW w:w="2088" w:type="dxa"/>
            <w:gridSpan w:val="2"/>
            <w:tcBorders>
              <w:top w:val="single" w:sz="4" w:space="0" w:color="000000"/>
              <w:left w:val="single" w:sz="4" w:space="0" w:color="FFFFFF"/>
              <w:bottom w:val="single" w:sz="8" w:space="0" w:color="152935"/>
              <w:right w:val="single" w:sz="4" w:space="0" w:color="FFFFFF"/>
            </w:tcBorders>
            <w:shd w:val="clear" w:color="auto" w:fill="FFFFFF"/>
          </w:tcPr>
          <w:p w14:paraId="6522F17A"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b/>
                <w:bCs/>
                <w:i/>
                <w:iCs/>
                <w:color w:val="000000"/>
                <w:sz w:val="24"/>
                <w:szCs w:val="24"/>
              </w:rPr>
            </w:pPr>
            <w:r w:rsidRPr="001C3C3E">
              <w:rPr>
                <w:rFonts w:ascii="Calibri" w:hAnsi="Calibri" w:cs="Calibri"/>
                <w:b/>
                <w:bCs/>
                <w:i/>
                <w:iCs/>
                <w:color w:val="000000"/>
                <w:sz w:val="24"/>
                <w:szCs w:val="24"/>
              </w:rPr>
              <w:t>Cronbach's Alpha</w:t>
            </w:r>
          </w:p>
        </w:tc>
        <w:tc>
          <w:tcPr>
            <w:tcW w:w="1396" w:type="dxa"/>
            <w:tcBorders>
              <w:top w:val="single" w:sz="4" w:space="0" w:color="000000"/>
              <w:left w:val="single" w:sz="4" w:space="0" w:color="FFFFFF"/>
              <w:bottom w:val="single" w:sz="8" w:space="0" w:color="152935"/>
              <w:right w:val="nil"/>
            </w:tcBorders>
            <w:shd w:val="clear" w:color="auto" w:fill="FFFFFF"/>
          </w:tcPr>
          <w:p w14:paraId="0896BEE6"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b/>
                <w:bCs/>
                <w:color w:val="000000"/>
                <w:sz w:val="24"/>
                <w:szCs w:val="24"/>
              </w:rPr>
            </w:pPr>
            <w:r w:rsidRPr="001C3C3E">
              <w:rPr>
                <w:rFonts w:ascii="Calibri" w:hAnsi="Calibri" w:cs="Calibri"/>
                <w:b/>
                <w:bCs/>
                <w:color w:val="000000"/>
                <w:sz w:val="24"/>
                <w:szCs w:val="24"/>
              </w:rPr>
              <w:t>N of Items</w:t>
            </w:r>
          </w:p>
        </w:tc>
      </w:tr>
      <w:tr w:rsidR="001C3C3E" w:rsidRPr="001C3C3E" w14:paraId="543F1C50" w14:textId="77777777" w:rsidTr="00E9318D">
        <w:trPr>
          <w:cantSplit/>
          <w:trHeight w:val="390"/>
        </w:trPr>
        <w:tc>
          <w:tcPr>
            <w:tcW w:w="5850" w:type="dxa"/>
            <w:tcBorders>
              <w:top w:val="single" w:sz="8" w:space="0" w:color="152935"/>
              <w:left w:val="nil"/>
              <w:bottom w:val="single" w:sz="4" w:space="0" w:color="FFFFFF"/>
              <w:right w:val="single" w:sz="4" w:space="0" w:color="FFFFFF"/>
            </w:tcBorders>
            <w:shd w:val="clear" w:color="auto" w:fill="FFFFFF"/>
            <w:vAlign w:val="center"/>
          </w:tcPr>
          <w:p w14:paraId="45CF361B"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sz w:val="24"/>
                <w:szCs w:val="24"/>
              </w:rPr>
              <w:t>Technical Knowledge and Skills</w:t>
            </w:r>
          </w:p>
        </w:tc>
        <w:tc>
          <w:tcPr>
            <w:tcW w:w="1890" w:type="dxa"/>
            <w:tcBorders>
              <w:top w:val="single" w:sz="8" w:space="0" w:color="152935"/>
              <w:left w:val="single" w:sz="4" w:space="0" w:color="FFFFFF"/>
              <w:bottom w:val="single" w:sz="4" w:space="0" w:color="FFFFFF"/>
              <w:right w:val="single" w:sz="4" w:space="0" w:color="FFFFFF"/>
            </w:tcBorders>
            <w:shd w:val="clear" w:color="auto" w:fill="FFFFFF"/>
          </w:tcPr>
          <w:p w14:paraId="395B79FC"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.925</w:t>
            </w:r>
          </w:p>
        </w:tc>
        <w:tc>
          <w:tcPr>
            <w:tcW w:w="1594" w:type="dxa"/>
            <w:gridSpan w:val="2"/>
            <w:tcBorders>
              <w:top w:val="single" w:sz="8" w:space="0" w:color="152935"/>
              <w:left w:val="single" w:sz="4" w:space="0" w:color="FFFFFF"/>
              <w:bottom w:val="single" w:sz="4" w:space="0" w:color="FFFFFF"/>
              <w:right w:val="nil"/>
            </w:tcBorders>
            <w:shd w:val="clear" w:color="auto" w:fill="FFFFFF"/>
          </w:tcPr>
          <w:p w14:paraId="056379AA"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11</w:t>
            </w:r>
          </w:p>
        </w:tc>
      </w:tr>
      <w:tr w:rsidR="001C3C3E" w:rsidRPr="001C3C3E" w14:paraId="4882EF88" w14:textId="77777777" w:rsidTr="00E9318D">
        <w:trPr>
          <w:cantSplit/>
          <w:trHeight w:val="407"/>
        </w:trPr>
        <w:tc>
          <w:tcPr>
            <w:tcW w:w="5850" w:type="dxa"/>
            <w:tcBorders>
              <w:top w:val="single" w:sz="4" w:space="0" w:color="FFFFFF"/>
              <w:left w:val="nil"/>
              <w:bottom w:val="single" w:sz="4" w:space="0" w:color="FFFFFF"/>
              <w:right w:val="single" w:sz="4" w:space="0" w:color="FFFFFF"/>
            </w:tcBorders>
            <w:shd w:val="clear" w:color="auto" w:fill="FFFFFF"/>
            <w:vAlign w:val="center"/>
          </w:tcPr>
          <w:p w14:paraId="142E13B0"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sz w:val="24"/>
                <w:szCs w:val="24"/>
              </w:rPr>
              <w:t>Online Teaching and Learning Experience</w:t>
            </w:r>
          </w:p>
        </w:tc>
        <w:tc>
          <w:tcPr>
            <w:tcW w:w="1890" w:type="dxa"/>
            <w:tcBorders>
              <w:top w:val="single" w:sz="4" w:space="0" w:color="FFFFFF"/>
              <w:left w:val="single" w:sz="4" w:space="0" w:color="FFFFFF"/>
              <w:bottom w:val="single" w:sz="4" w:space="0" w:color="FFFFFF"/>
              <w:right w:val="single" w:sz="4" w:space="0" w:color="FFFFFF"/>
            </w:tcBorders>
            <w:shd w:val="clear" w:color="auto" w:fill="FFFFFF"/>
          </w:tcPr>
          <w:p w14:paraId="46B60C9F"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.898</w:t>
            </w:r>
          </w:p>
        </w:tc>
        <w:tc>
          <w:tcPr>
            <w:tcW w:w="1594" w:type="dxa"/>
            <w:gridSpan w:val="2"/>
            <w:tcBorders>
              <w:top w:val="single" w:sz="4" w:space="0" w:color="FFFFFF"/>
              <w:left w:val="single" w:sz="4" w:space="0" w:color="FFFFFF"/>
              <w:bottom w:val="single" w:sz="4" w:space="0" w:color="FFFFFF"/>
              <w:right w:val="nil"/>
            </w:tcBorders>
            <w:shd w:val="clear" w:color="auto" w:fill="FFFFFF"/>
          </w:tcPr>
          <w:p w14:paraId="510F06C1"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5</w:t>
            </w:r>
          </w:p>
        </w:tc>
      </w:tr>
      <w:tr w:rsidR="001C3C3E" w:rsidRPr="001C3C3E" w14:paraId="54D30221" w14:textId="77777777" w:rsidTr="00E9318D">
        <w:trPr>
          <w:cantSplit/>
          <w:trHeight w:val="407"/>
        </w:trPr>
        <w:tc>
          <w:tcPr>
            <w:tcW w:w="5850" w:type="dxa"/>
            <w:tcBorders>
              <w:top w:val="single" w:sz="4" w:space="0" w:color="FFFFFF"/>
              <w:left w:val="nil"/>
              <w:bottom w:val="single" w:sz="4" w:space="0" w:color="FFFFFF"/>
              <w:right w:val="single" w:sz="4" w:space="0" w:color="FFFFFF"/>
            </w:tcBorders>
            <w:shd w:val="clear" w:color="auto" w:fill="FFFFFF"/>
            <w:vAlign w:val="center"/>
          </w:tcPr>
          <w:p w14:paraId="622C10F1"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sz w:val="24"/>
                <w:szCs w:val="24"/>
              </w:rPr>
              <w:t>Attitudes to Online Teaching and Learning</w:t>
            </w:r>
          </w:p>
        </w:tc>
        <w:tc>
          <w:tcPr>
            <w:tcW w:w="1890" w:type="dxa"/>
            <w:tcBorders>
              <w:top w:val="single" w:sz="4" w:space="0" w:color="FFFFFF"/>
              <w:left w:val="single" w:sz="4" w:space="0" w:color="FFFFFF"/>
              <w:bottom w:val="single" w:sz="4" w:space="0" w:color="FFFFFF"/>
              <w:right w:val="single" w:sz="4" w:space="0" w:color="FFFFFF"/>
            </w:tcBorders>
            <w:shd w:val="clear" w:color="auto" w:fill="FFFFFF"/>
          </w:tcPr>
          <w:p w14:paraId="4F92D3E7"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.938</w:t>
            </w:r>
          </w:p>
        </w:tc>
        <w:tc>
          <w:tcPr>
            <w:tcW w:w="1594" w:type="dxa"/>
            <w:gridSpan w:val="2"/>
            <w:tcBorders>
              <w:top w:val="single" w:sz="4" w:space="0" w:color="FFFFFF"/>
              <w:left w:val="single" w:sz="4" w:space="0" w:color="FFFFFF"/>
              <w:bottom w:val="single" w:sz="4" w:space="0" w:color="FFFFFF"/>
              <w:right w:val="nil"/>
            </w:tcBorders>
            <w:shd w:val="clear" w:color="auto" w:fill="FFFFFF"/>
          </w:tcPr>
          <w:p w14:paraId="4ED82367"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9</w:t>
            </w:r>
          </w:p>
        </w:tc>
      </w:tr>
      <w:tr w:rsidR="001C3C3E" w:rsidRPr="001C3C3E" w14:paraId="44A71AE1" w14:textId="77777777" w:rsidTr="00E9318D">
        <w:trPr>
          <w:cantSplit/>
          <w:trHeight w:val="407"/>
        </w:trPr>
        <w:tc>
          <w:tcPr>
            <w:tcW w:w="5850" w:type="dxa"/>
            <w:tcBorders>
              <w:top w:val="single" w:sz="4" w:space="0" w:color="FFFFFF"/>
              <w:left w:val="nil"/>
              <w:bottom w:val="single" w:sz="4" w:space="0" w:color="auto"/>
              <w:right w:val="single" w:sz="4" w:space="0" w:color="FFFFFF"/>
            </w:tcBorders>
            <w:shd w:val="clear" w:color="auto" w:fill="FFFFFF"/>
            <w:vAlign w:val="center"/>
          </w:tcPr>
          <w:p w14:paraId="3E05926A"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sz w:val="24"/>
                <w:szCs w:val="24"/>
              </w:rPr>
              <w:t>Commitment and Time Management</w:t>
            </w:r>
          </w:p>
        </w:tc>
        <w:tc>
          <w:tcPr>
            <w:tcW w:w="1890" w:type="dxa"/>
            <w:tcBorders>
              <w:top w:val="single" w:sz="4" w:space="0" w:color="FFFFFF"/>
              <w:left w:val="single" w:sz="4" w:space="0" w:color="FFFFFF"/>
              <w:bottom w:val="single" w:sz="4" w:space="0" w:color="auto"/>
              <w:right w:val="single" w:sz="4" w:space="0" w:color="FFFFFF"/>
            </w:tcBorders>
            <w:shd w:val="clear" w:color="auto" w:fill="FFFFFF"/>
          </w:tcPr>
          <w:p w14:paraId="76CED1F5"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.792</w:t>
            </w:r>
          </w:p>
        </w:tc>
        <w:tc>
          <w:tcPr>
            <w:tcW w:w="1594" w:type="dxa"/>
            <w:gridSpan w:val="2"/>
            <w:tcBorders>
              <w:top w:val="single" w:sz="4" w:space="0" w:color="FFFFFF"/>
              <w:left w:val="single" w:sz="4" w:space="0" w:color="FFFFFF"/>
              <w:bottom w:val="single" w:sz="4" w:space="0" w:color="auto"/>
              <w:right w:val="nil"/>
            </w:tcBorders>
            <w:shd w:val="clear" w:color="auto" w:fill="FFFFFF"/>
          </w:tcPr>
          <w:p w14:paraId="7759A1F5"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5</w:t>
            </w:r>
          </w:p>
        </w:tc>
      </w:tr>
      <w:tr w:rsidR="001C3C3E" w:rsidRPr="001C3C3E" w14:paraId="4EE73673" w14:textId="77777777" w:rsidTr="00E9318D">
        <w:trPr>
          <w:cantSplit/>
          <w:trHeight w:val="407"/>
        </w:trPr>
        <w:tc>
          <w:tcPr>
            <w:tcW w:w="5850" w:type="dxa"/>
            <w:tcBorders>
              <w:top w:val="single" w:sz="4" w:space="0" w:color="auto"/>
              <w:left w:val="nil"/>
              <w:bottom w:val="single" w:sz="8" w:space="0" w:color="152935"/>
              <w:right w:val="single" w:sz="4" w:space="0" w:color="FFFFFF"/>
            </w:tcBorders>
            <w:shd w:val="clear" w:color="auto" w:fill="FFFFFF"/>
            <w:vAlign w:val="center"/>
          </w:tcPr>
          <w:p w14:paraId="59BF12B6"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b/>
                <w:bCs/>
                <w:sz w:val="24"/>
                <w:szCs w:val="24"/>
              </w:rPr>
            </w:pPr>
            <w:r w:rsidRPr="001C3C3E">
              <w:rPr>
                <w:rFonts w:ascii="Calibri" w:hAnsi="Calibri" w:cs="Calibri"/>
                <w:b/>
                <w:bCs/>
                <w:sz w:val="24"/>
                <w:szCs w:val="24"/>
              </w:rPr>
              <w:t>Total</w:t>
            </w:r>
          </w:p>
        </w:tc>
        <w:tc>
          <w:tcPr>
            <w:tcW w:w="1890" w:type="dxa"/>
            <w:tcBorders>
              <w:top w:val="single" w:sz="4" w:space="0" w:color="auto"/>
              <w:left w:val="single" w:sz="4" w:space="0" w:color="FFFFFF"/>
              <w:bottom w:val="single" w:sz="8" w:space="0" w:color="152935"/>
              <w:right w:val="single" w:sz="4" w:space="0" w:color="FFFFFF"/>
            </w:tcBorders>
            <w:shd w:val="clear" w:color="auto" w:fill="FFFFFF"/>
          </w:tcPr>
          <w:p w14:paraId="123DBC51"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.962</w:t>
            </w:r>
          </w:p>
        </w:tc>
        <w:tc>
          <w:tcPr>
            <w:tcW w:w="1594" w:type="dxa"/>
            <w:gridSpan w:val="2"/>
            <w:tcBorders>
              <w:top w:val="single" w:sz="4" w:space="0" w:color="auto"/>
              <w:left w:val="single" w:sz="4" w:space="0" w:color="FFFFFF"/>
              <w:bottom w:val="single" w:sz="8" w:space="0" w:color="152935"/>
              <w:right w:val="nil"/>
            </w:tcBorders>
            <w:shd w:val="clear" w:color="auto" w:fill="FFFFFF"/>
          </w:tcPr>
          <w:p w14:paraId="656E2DFD" w14:textId="77777777" w:rsidR="001C3C3E" w:rsidRPr="001C3C3E" w:rsidRDefault="001C3C3E" w:rsidP="001C3C3E">
            <w:pPr>
              <w:autoSpaceDE w:val="0"/>
              <w:autoSpaceDN w:val="0"/>
              <w:adjustRightInd w:val="0"/>
              <w:spacing w:after="0" w:line="240" w:lineRule="auto"/>
              <w:ind w:left="60" w:right="60"/>
              <w:jc w:val="both"/>
              <w:rPr>
                <w:rFonts w:ascii="Calibri" w:hAnsi="Calibri" w:cs="Calibri"/>
                <w:color w:val="010205"/>
                <w:sz w:val="24"/>
                <w:szCs w:val="24"/>
              </w:rPr>
            </w:pPr>
            <w:r w:rsidRPr="001C3C3E">
              <w:rPr>
                <w:rFonts w:ascii="Calibri" w:hAnsi="Calibri" w:cs="Calibri"/>
                <w:color w:val="010205"/>
                <w:sz w:val="24"/>
                <w:szCs w:val="24"/>
              </w:rPr>
              <w:t>30</w:t>
            </w:r>
          </w:p>
        </w:tc>
      </w:tr>
    </w:tbl>
    <w:p w14:paraId="1720B711" w14:textId="77777777" w:rsidR="001C3C3E" w:rsidRPr="001C3C3E" w:rsidRDefault="001C3C3E" w:rsidP="001C3C3E">
      <w:pPr>
        <w:spacing w:after="0" w:line="240" w:lineRule="auto"/>
        <w:jc w:val="both"/>
        <w:rPr>
          <w:rFonts w:ascii="Calibri" w:hAnsi="Calibri" w:cs="Calibri"/>
          <w:sz w:val="24"/>
          <w:szCs w:val="24"/>
        </w:rPr>
      </w:pPr>
    </w:p>
    <w:p w14:paraId="5D1BC01F"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Data Analysis</w:t>
      </w:r>
    </w:p>
    <w:p w14:paraId="0CA640E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Questionnaires have been collected and analyzed using Statistical Package for Social Science (SPSS) software version 23.0. Data analysis involves two statistical analyses, namely descriptive analysis and inferential analysis. A normality test is also performed to assess whether the data obtained has a normal distribution.</w:t>
      </w:r>
    </w:p>
    <w:p w14:paraId="61149703" w14:textId="77777777" w:rsidR="001C3C3E" w:rsidRPr="001C3C3E" w:rsidRDefault="001C3C3E" w:rsidP="001C3C3E">
      <w:pPr>
        <w:spacing w:after="0" w:line="240" w:lineRule="auto"/>
        <w:jc w:val="both"/>
        <w:rPr>
          <w:rFonts w:ascii="Calibri" w:hAnsi="Calibri" w:cs="Calibri"/>
          <w:sz w:val="24"/>
          <w:szCs w:val="24"/>
        </w:rPr>
      </w:pPr>
    </w:p>
    <w:p w14:paraId="6DF237A9"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Data interpretation for teachers' knowledge, attitudes and teaching practices explained through standard deviation values, mean percentages and frequencies. The interpretation of the mean score value proposed by Ramli &amp; Zulkifli (2022) was used to interpret the mean score of </w:t>
      </w:r>
      <w:proofErr w:type="gramStart"/>
      <w:r w:rsidRPr="001C3C3E">
        <w:rPr>
          <w:rFonts w:ascii="Calibri" w:hAnsi="Calibri" w:cs="Calibri"/>
          <w:sz w:val="24"/>
          <w:szCs w:val="24"/>
        </w:rPr>
        <w:t>construct</w:t>
      </w:r>
      <w:proofErr w:type="gramEnd"/>
      <w:r w:rsidRPr="001C3C3E">
        <w:rPr>
          <w:rFonts w:ascii="Calibri" w:hAnsi="Calibri" w:cs="Calibri"/>
          <w:sz w:val="24"/>
          <w:szCs w:val="24"/>
        </w:rPr>
        <w:t xml:space="preserve"> 1: Technical Knowledge and Skills; 2: Online Teaching and Learning Experience; and 4: Commitment and Time Management. Meanwhile, the interpretation of teachers' attitudes toward online learning was made by referring to the Teacher Attitudes towards Change (TATC) model, proposed by (Kin and Kareem, 2017).</w:t>
      </w:r>
    </w:p>
    <w:p w14:paraId="004E4BFB" w14:textId="77777777" w:rsidR="001C3C3E" w:rsidRPr="001C3C3E" w:rsidRDefault="001C3C3E" w:rsidP="001C3C3E">
      <w:pPr>
        <w:spacing w:after="0" w:line="240" w:lineRule="auto"/>
        <w:jc w:val="both"/>
        <w:rPr>
          <w:rFonts w:ascii="Calibri" w:hAnsi="Calibri" w:cs="Calibri"/>
          <w:sz w:val="24"/>
          <w:szCs w:val="24"/>
        </w:rPr>
      </w:pPr>
    </w:p>
    <w:p w14:paraId="56C579C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An inferential analysis is used to test the hypothesis involved in the study, either to see differences or relationships between groups or specific variables. To carry out inference analysis, the main requirement that needs to be ensured is normality testing to determine whether the data is normally distributed or not, then determine the type of parametric test that can be carried out. The determination of the normality test for this study is using Kolmogorov Smirnov (KS) as well as Skewness and Kurtosis.</w:t>
      </w:r>
    </w:p>
    <w:p w14:paraId="70DDBDD4" w14:textId="77777777" w:rsidR="001C3C3E" w:rsidRPr="001C3C3E" w:rsidRDefault="001C3C3E" w:rsidP="001C3C3E">
      <w:pPr>
        <w:spacing w:after="0" w:line="240" w:lineRule="auto"/>
        <w:jc w:val="both"/>
        <w:rPr>
          <w:rFonts w:ascii="Calibri" w:hAnsi="Calibri" w:cs="Calibri"/>
          <w:sz w:val="24"/>
          <w:szCs w:val="24"/>
        </w:rPr>
      </w:pPr>
    </w:p>
    <w:p w14:paraId="05C863E2"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Research Findings</w:t>
      </w:r>
    </w:p>
    <w:p w14:paraId="73AC7DE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Out of a total of 249 questionnaires distributed by the researcher, 243 forms were returned, showing that the questionnaire return rate was 97.2%. However, of this total, only 229 questionnaires were filled out without recording missing values ​​and were taken for use in data analysis.</w:t>
      </w:r>
    </w:p>
    <w:p w14:paraId="3B6839CD" w14:textId="77777777" w:rsidR="001C3C3E" w:rsidRPr="001C3C3E" w:rsidRDefault="001C3C3E" w:rsidP="001C3C3E">
      <w:pPr>
        <w:spacing w:after="0" w:line="240" w:lineRule="auto"/>
        <w:jc w:val="both"/>
        <w:rPr>
          <w:rFonts w:ascii="Calibri" w:hAnsi="Calibri" w:cs="Calibri"/>
          <w:sz w:val="24"/>
          <w:szCs w:val="24"/>
        </w:rPr>
      </w:pPr>
    </w:p>
    <w:p w14:paraId="287E509B"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Teacher Knowledge and Technology Skills Level in Conducting Online Teaching</w:t>
      </w:r>
    </w:p>
    <w:p w14:paraId="10E709B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 results of the descriptive analysis of the construct of teachers' technology knowledge and skills show a high level (M = 3.63, SD = 0.71). The result of this mean score indicates that private kindergarten teachers in the Kota Bharu district have high technical skills and knowledge. The mean score for all the items contained in the construct of teachers' technology knowledge and skills is in the range between 2.55 - 4.12 (Table 2). This situation shows that the readiness of private kindergarten teachers in the Kota Baharu district for the aspect of technology knowledge and skills is at a high level.</w:t>
      </w:r>
    </w:p>
    <w:p w14:paraId="0A6BE522" w14:textId="77777777" w:rsidR="001C3C3E" w:rsidRPr="001C3C3E" w:rsidRDefault="001C3C3E" w:rsidP="001C3C3E">
      <w:pPr>
        <w:spacing w:after="0" w:line="240" w:lineRule="auto"/>
        <w:jc w:val="both"/>
        <w:rPr>
          <w:rFonts w:ascii="Calibri" w:hAnsi="Calibri" w:cs="Calibri"/>
          <w:sz w:val="24"/>
          <w:szCs w:val="24"/>
        </w:rPr>
      </w:pPr>
    </w:p>
    <w:p w14:paraId="6841F94E" w14:textId="77777777" w:rsidR="001C3C3E" w:rsidRPr="001C3C3E" w:rsidRDefault="001C3C3E" w:rsidP="001C3C3E">
      <w:pPr>
        <w:spacing w:after="0" w:line="240" w:lineRule="auto"/>
        <w:jc w:val="both"/>
        <w:rPr>
          <w:rFonts w:ascii="Calibri" w:hAnsi="Calibri" w:cs="Calibri"/>
          <w:sz w:val="24"/>
          <w:szCs w:val="24"/>
        </w:rPr>
      </w:pPr>
    </w:p>
    <w:p w14:paraId="460608C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lastRenderedPageBreak/>
        <w:t xml:space="preserve">Table 2 </w:t>
      </w:r>
    </w:p>
    <w:p w14:paraId="708B2277" w14:textId="77777777" w:rsidR="001C3C3E" w:rsidRPr="001C3C3E" w:rsidRDefault="001C3C3E" w:rsidP="001C3C3E">
      <w:pPr>
        <w:spacing w:after="0" w:line="240" w:lineRule="auto"/>
        <w:jc w:val="both"/>
        <w:rPr>
          <w:rFonts w:ascii="Calibri" w:hAnsi="Calibri" w:cs="Calibri"/>
          <w:i/>
          <w:iCs/>
          <w:sz w:val="24"/>
          <w:szCs w:val="24"/>
        </w:rPr>
      </w:pPr>
      <w:r w:rsidRPr="001C3C3E">
        <w:rPr>
          <w:rFonts w:ascii="Calibri" w:hAnsi="Calibri" w:cs="Calibri"/>
          <w:i/>
          <w:iCs/>
          <w:sz w:val="24"/>
          <w:szCs w:val="24"/>
        </w:rPr>
        <w:t>Standard deviation values ​​and mean scores of knowledge and technology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705"/>
        <w:gridCol w:w="1199"/>
        <w:gridCol w:w="1953"/>
        <w:gridCol w:w="1635"/>
      </w:tblGrid>
      <w:tr w:rsidR="001C3C3E" w:rsidRPr="001C3C3E" w14:paraId="4C244C9F" w14:textId="77777777" w:rsidTr="00E9318D">
        <w:tc>
          <w:tcPr>
            <w:tcW w:w="534" w:type="dxa"/>
            <w:tcBorders>
              <w:left w:val="single" w:sz="4" w:space="0" w:color="FFFFFF"/>
              <w:bottom w:val="single" w:sz="4" w:space="0" w:color="auto"/>
              <w:right w:val="single" w:sz="4" w:space="0" w:color="FFFFFF"/>
            </w:tcBorders>
            <w:shd w:val="clear" w:color="auto" w:fill="auto"/>
            <w:vAlign w:val="center"/>
          </w:tcPr>
          <w:p w14:paraId="24B61236"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Bil</w:t>
            </w:r>
          </w:p>
        </w:tc>
        <w:tc>
          <w:tcPr>
            <w:tcW w:w="3997" w:type="dxa"/>
            <w:tcBorders>
              <w:left w:val="single" w:sz="4" w:space="0" w:color="FFFFFF"/>
              <w:bottom w:val="single" w:sz="4" w:space="0" w:color="auto"/>
              <w:right w:val="single" w:sz="4" w:space="0" w:color="FFFFFF"/>
            </w:tcBorders>
            <w:shd w:val="clear" w:color="auto" w:fill="auto"/>
            <w:vAlign w:val="center"/>
          </w:tcPr>
          <w:p w14:paraId="77E57981"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Item</w:t>
            </w:r>
          </w:p>
        </w:tc>
        <w:tc>
          <w:tcPr>
            <w:tcW w:w="1276" w:type="dxa"/>
            <w:tcBorders>
              <w:left w:val="single" w:sz="4" w:space="0" w:color="FFFFFF"/>
              <w:bottom w:val="single" w:sz="4" w:space="0" w:color="auto"/>
              <w:right w:val="single" w:sz="4" w:space="0" w:color="FFFFFF"/>
            </w:tcBorders>
            <w:shd w:val="clear" w:color="auto" w:fill="auto"/>
            <w:vAlign w:val="center"/>
          </w:tcPr>
          <w:p w14:paraId="39734C8A"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Mean (M)</w:t>
            </w:r>
          </w:p>
        </w:tc>
        <w:tc>
          <w:tcPr>
            <w:tcW w:w="2100" w:type="dxa"/>
            <w:tcBorders>
              <w:left w:val="single" w:sz="4" w:space="0" w:color="FFFFFF"/>
              <w:bottom w:val="single" w:sz="4" w:space="0" w:color="auto"/>
              <w:right w:val="single" w:sz="4" w:space="0" w:color="FFFFFF"/>
            </w:tcBorders>
            <w:shd w:val="clear" w:color="auto" w:fill="auto"/>
            <w:vAlign w:val="center"/>
          </w:tcPr>
          <w:p w14:paraId="174C1B95"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Standard Deviation (SP)</w:t>
            </w:r>
          </w:p>
        </w:tc>
        <w:tc>
          <w:tcPr>
            <w:tcW w:w="1635" w:type="dxa"/>
            <w:tcBorders>
              <w:left w:val="single" w:sz="4" w:space="0" w:color="FFFFFF"/>
              <w:bottom w:val="single" w:sz="4" w:space="0" w:color="auto"/>
              <w:right w:val="single" w:sz="4" w:space="0" w:color="FFFFFF"/>
            </w:tcBorders>
            <w:shd w:val="clear" w:color="auto" w:fill="auto"/>
            <w:vAlign w:val="center"/>
          </w:tcPr>
          <w:p w14:paraId="5DCAE79D"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Interpretation</w:t>
            </w:r>
          </w:p>
        </w:tc>
      </w:tr>
      <w:tr w:rsidR="001C3C3E" w:rsidRPr="001C3C3E" w14:paraId="5333F2AA" w14:textId="77777777" w:rsidTr="00E9318D">
        <w:tc>
          <w:tcPr>
            <w:tcW w:w="534" w:type="dxa"/>
            <w:tcBorders>
              <w:left w:val="single" w:sz="4" w:space="0" w:color="FFFFFF"/>
              <w:bottom w:val="nil"/>
              <w:right w:val="single" w:sz="4" w:space="0" w:color="FFFFFF"/>
            </w:tcBorders>
            <w:shd w:val="clear" w:color="auto" w:fill="auto"/>
          </w:tcPr>
          <w:p w14:paraId="279C60C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w:t>
            </w:r>
          </w:p>
        </w:tc>
        <w:tc>
          <w:tcPr>
            <w:tcW w:w="3997" w:type="dxa"/>
            <w:tcBorders>
              <w:left w:val="single" w:sz="4" w:space="0" w:color="FFFFFF"/>
              <w:bottom w:val="nil"/>
              <w:right w:val="single" w:sz="4" w:space="0" w:color="FFFFFF"/>
            </w:tcBorders>
            <w:shd w:val="clear" w:color="auto" w:fill="auto"/>
          </w:tcPr>
          <w:p w14:paraId="3538A2A8"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have a personal computer or my own computer at home or in the office.</w:t>
            </w:r>
          </w:p>
        </w:tc>
        <w:tc>
          <w:tcPr>
            <w:tcW w:w="1276" w:type="dxa"/>
            <w:tcBorders>
              <w:left w:val="single" w:sz="4" w:space="0" w:color="FFFFFF"/>
              <w:bottom w:val="nil"/>
              <w:right w:val="single" w:sz="4" w:space="0" w:color="FFFFFF"/>
            </w:tcBorders>
            <w:shd w:val="clear" w:color="auto" w:fill="auto"/>
          </w:tcPr>
          <w:p w14:paraId="58C4D900"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3.93</w:t>
            </w:r>
          </w:p>
        </w:tc>
        <w:tc>
          <w:tcPr>
            <w:tcW w:w="2100" w:type="dxa"/>
            <w:tcBorders>
              <w:left w:val="single" w:sz="4" w:space="0" w:color="FFFFFF"/>
              <w:bottom w:val="nil"/>
              <w:right w:val="single" w:sz="4" w:space="0" w:color="FFFFFF"/>
            </w:tcBorders>
            <w:shd w:val="clear" w:color="auto" w:fill="auto"/>
          </w:tcPr>
          <w:p w14:paraId="12C5CA4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1.10</w:t>
            </w:r>
          </w:p>
        </w:tc>
        <w:tc>
          <w:tcPr>
            <w:tcW w:w="1635" w:type="dxa"/>
            <w:tcBorders>
              <w:left w:val="single" w:sz="4" w:space="0" w:color="FFFFFF"/>
              <w:bottom w:val="nil"/>
              <w:right w:val="single" w:sz="4" w:space="0" w:color="FFFFFF"/>
            </w:tcBorders>
            <w:shd w:val="clear" w:color="auto" w:fill="auto"/>
          </w:tcPr>
          <w:p w14:paraId="48ED507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2E72ABA5" w14:textId="77777777" w:rsidTr="00E9318D">
        <w:tc>
          <w:tcPr>
            <w:tcW w:w="534" w:type="dxa"/>
            <w:tcBorders>
              <w:top w:val="nil"/>
              <w:left w:val="single" w:sz="4" w:space="0" w:color="FFFFFF"/>
              <w:bottom w:val="single" w:sz="4" w:space="0" w:color="FFFFFF"/>
              <w:right w:val="single" w:sz="4" w:space="0" w:color="FFFFFF"/>
            </w:tcBorders>
            <w:shd w:val="clear" w:color="auto" w:fill="auto"/>
          </w:tcPr>
          <w:p w14:paraId="0AF1480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2</w:t>
            </w:r>
          </w:p>
        </w:tc>
        <w:tc>
          <w:tcPr>
            <w:tcW w:w="3997" w:type="dxa"/>
            <w:tcBorders>
              <w:top w:val="nil"/>
              <w:left w:val="single" w:sz="4" w:space="0" w:color="FFFFFF"/>
              <w:bottom w:val="single" w:sz="4" w:space="0" w:color="FFFFFF"/>
              <w:right w:val="single" w:sz="4" w:space="0" w:color="FFFFFF"/>
            </w:tcBorders>
            <w:shd w:val="clear" w:color="auto" w:fill="auto"/>
          </w:tcPr>
          <w:p w14:paraId="6564764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can access the internet frequently and can use the Internet according to my needs.</w:t>
            </w:r>
          </w:p>
        </w:tc>
        <w:tc>
          <w:tcPr>
            <w:tcW w:w="1276" w:type="dxa"/>
            <w:tcBorders>
              <w:top w:val="nil"/>
              <w:left w:val="single" w:sz="4" w:space="0" w:color="FFFFFF"/>
              <w:bottom w:val="single" w:sz="4" w:space="0" w:color="FFFFFF"/>
              <w:right w:val="single" w:sz="4" w:space="0" w:color="FFFFFF"/>
            </w:tcBorders>
            <w:shd w:val="clear" w:color="auto" w:fill="auto"/>
          </w:tcPr>
          <w:p w14:paraId="5A1A5DC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4.12</w:t>
            </w:r>
          </w:p>
        </w:tc>
        <w:tc>
          <w:tcPr>
            <w:tcW w:w="2100" w:type="dxa"/>
            <w:tcBorders>
              <w:top w:val="nil"/>
              <w:left w:val="single" w:sz="4" w:space="0" w:color="FFFFFF"/>
              <w:bottom w:val="single" w:sz="4" w:space="0" w:color="FFFFFF"/>
              <w:right w:val="single" w:sz="4" w:space="0" w:color="FFFFFF"/>
            </w:tcBorders>
            <w:shd w:val="clear" w:color="auto" w:fill="auto"/>
          </w:tcPr>
          <w:p w14:paraId="408D83C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0.87</w:t>
            </w:r>
          </w:p>
        </w:tc>
        <w:tc>
          <w:tcPr>
            <w:tcW w:w="1635" w:type="dxa"/>
            <w:tcBorders>
              <w:top w:val="nil"/>
              <w:left w:val="single" w:sz="4" w:space="0" w:color="FFFFFF"/>
              <w:bottom w:val="single" w:sz="4" w:space="0" w:color="FFFFFF"/>
              <w:right w:val="single" w:sz="4" w:space="0" w:color="FFFFFF"/>
            </w:tcBorders>
            <w:shd w:val="clear" w:color="auto" w:fill="auto"/>
          </w:tcPr>
          <w:p w14:paraId="100517E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5390D792"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002FB1A9"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40BF564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know the basic functions of each computer component (speaker, mouse, keyboard, etc.).</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075D5F8D"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4.05</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242754D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0.92</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13EF049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6C8527E2"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76AAE26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4</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14BBF4D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am good at using email.</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09ABAB5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3.90</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19D962B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0.99</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43AD5AE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4225CFB3"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4B57EC6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5</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0714390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am proficient in using word processing software (Microsoft Word, Open Office, etc.).</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2DDBA73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3.83</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5EA9D5B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0.96</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3479DD2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18AA522B"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3F9DD82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6</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257A06A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can download files from the Internet and can attach files with emails.</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555D9D70"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3.90</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036DC60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1.02</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2553BDE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4A2250C2"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591EF50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7</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13AA798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am proficient in using computer software for presentations (such as PowerPoint/Canva).</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0E0569D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3.54</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00BB2F1C"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0.95</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280B074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6FC9A15F"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2181096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8</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6E521A7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am able to blog.</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5ECF337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2.69</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4DF5E7B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1.04</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6DC6697C"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Medium</w:t>
            </w:r>
          </w:p>
        </w:tc>
      </w:tr>
      <w:tr w:rsidR="001C3C3E" w:rsidRPr="001C3C3E" w14:paraId="71381F7D"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2540A5E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9</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3C2A955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am able to create a website.</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48B1254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2.55</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4EF08889"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0.95</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7CB2C4E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Medium</w:t>
            </w:r>
          </w:p>
        </w:tc>
      </w:tr>
      <w:tr w:rsidR="001C3C3E" w:rsidRPr="001C3C3E" w14:paraId="60FD6752" w14:textId="77777777" w:rsidTr="00E9318D">
        <w:tc>
          <w:tcPr>
            <w:tcW w:w="534" w:type="dxa"/>
            <w:tcBorders>
              <w:top w:val="single" w:sz="4" w:space="0" w:color="FFFFFF"/>
              <w:left w:val="single" w:sz="4" w:space="0" w:color="FFFFFF"/>
              <w:bottom w:val="single" w:sz="4" w:space="0" w:color="FFFFFF"/>
              <w:right w:val="single" w:sz="4" w:space="0" w:color="FFFFFF"/>
            </w:tcBorders>
            <w:shd w:val="clear" w:color="auto" w:fill="auto"/>
          </w:tcPr>
          <w:p w14:paraId="111CF55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10</w:t>
            </w:r>
          </w:p>
        </w:tc>
        <w:tc>
          <w:tcPr>
            <w:tcW w:w="3997" w:type="dxa"/>
            <w:tcBorders>
              <w:top w:val="single" w:sz="4" w:space="0" w:color="FFFFFF"/>
              <w:left w:val="single" w:sz="4" w:space="0" w:color="FFFFFF"/>
              <w:bottom w:val="single" w:sz="4" w:space="0" w:color="FFFFFF"/>
              <w:right w:val="single" w:sz="4" w:space="0" w:color="FFFFFF"/>
            </w:tcBorders>
            <w:shd w:val="clear" w:color="auto" w:fill="auto"/>
          </w:tcPr>
          <w:p w14:paraId="1EFC2ED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am proficient in using social networking technologies, such as Twitter and Facebook.</w:t>
            </w:r>
          </w:p>
        </w:tc>
        <w:tc>
          <w:tcPr>
            <w:tcW w:w="1276" w:type="dxa"/>
            <w:tcBorders>
              <w:top w:val="single" w:sz="4" w:space="0" w:color="FFFFFF"/>
              <w:left w:val="single" w:sz="4" w:space="0" w:color="FFFFFF"/>
              <w:bottom w:val="single" w:sz="4" w:space="0" w:color="FFFFFF"/>
              <w:right w:val="single" w:sz="4" w:space="0" w:color="FFFFFF"/>
            </w:tcBorders>
            <w:shd w:val="clear" w:color="auto" w:fill="auto"/>
          </w:tcPr>
          <w:p w14:paraId="4B9CF49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3.79</w:t>
            </w:r>
          </w:p>
        </w:tc>
        <w:tc>
          <w:tcPr>
            <w:tcW w:w="2100" w:type="dxa"/>
            <w:tcBorders>
              <w:top w:val="single" w:sz="4" w:space="0" w:color="FFFFFF"/>
              <w:left w:val="single" w:sz="4" w:space="0" w:color="FFFFFF"/>
              <w:bottom w:val="single" w:sz="4" w:space="0" w:color="FFFFFF"/>
              <w:right w:val="single" w:sz="4" w:space="0" w:color="FFFFFF"/>
            </w:tcBorders>
            <w:shd w:val="clear" w:color="auto" w:fill="auto"/>
          </w:tcPr>
          <w:p w14:paraId="5F5F6D6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0.96</w:t>
            </w:r>
          </w:p>
        </w:tc>
        <w:tc>
          <w:tcPr>
            <w:tcW w:w="1635" w:type="dxa"/>
            <w:tcBorders>
              <w:top w:val="single" w:sz="4" w:space="0" w:color="FFFFFF"/>
              <w:left w:val="single" w:sz="4" w:space="0" w:color="FFFFFF"/>
              <w:bottom w:val="single" w:sz="4" w:space="0" w:color="FFFFFF"/>
              <w:right w:val="single" w:sz="4" w:space="0" w:color="FFFFFF"/>
            </w:tcBorders>
            <w:shd w:val="clear" w:color="auto" w:fill="auto"/>
          </w:tcPr>
          <w:p w14:paraId="6AF5565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61B15004" w14:textId="77777777" w:rsidTr="00E9318D">
        <w:tc>
          <w:tcPr>
            <w:tcW w:w="534" w:type="dxa"/>
            <w:tcBorders>
              <w:top w:val="single" w:sz="4" w:space="0" w:color="FFFFFF"/>
              <w:left w:val="single" w:sz="4" w:space="0" w:color="FFFFFF"/>
              <w:bottom w:val="single" w:sz="4" w:space="0" w:color="000000"/>
              <w:right w:val="single" w:sz="4" w:space="0" w:color="FFFFFF"/>
            </w:tcBorders>
            <w:shd w:val="clear" w:color="auto" w:fill="auto"/>
          </w:tcPr>
          <w:p w14:paraId="7471A56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11</w:t>
            </w:r>
          </w:p>
        </w:tc>
        <w:tc>
          <w:tcPr>
            <w:tcW w:w="3997" w:type="dxa"/>
            <w:tcBorders>
              <w:top w:val="single" w:sz="4" w:space="0" w:color="FFFFFF"/>
              <w:left w:val="single" w:sz="4" w:space="0" w:color="FFFFFF"/>
              <w:bottom w:val="single" w:sz="4" w:space="0" w:color="000000"/>
              <w:right w:val="single" w:sz="4" w:space="0" w:color="FFFFFF"/>
            </w:tcBorders>
            <w:shd w:val="clear" w:color="auto" w:fill="auto"/>
          </w:tcPr>
          <w:p w14:paraId="46E360D8"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 have used technology to support my face-to-face teaching.</w:t>
            </w:r>
          </w:p>
        </w:tc>
        <w:tc>
          <w:tcPr>
            <w:tcW w:w="1276" w:type="dxa"/>
            <w:tcBorders>
              <w:top w:val="single" w:sz="4" w:space="0" w:color="FFFFFF"/>
              <w:left w:val="single" w:sz="4" w:space="0" w:color="FFFFFF"/>
              <w:bottom w:val="single" w:sz="4" w:space="0" w:color="000000"/>
              <w:right w:val="single" w:sz="4" w:space="0" w:color="FFFFFF"/>
            </w:tcBorders>
            <w:shd w:val="clear" w:color="auto" w:fill="auto"/>
          </w:tcPr>
          <w:p w14:paraId="1C07253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3.71</w:t>
            </w:r>
          </w:p>
        </w:tc>
        <w:tc>
          <w:tcPr>
            <w:tcW w:w="2100" w:type="dxa"/>
            <w:tcBorders>
              <w:top w:val="single" w:sz="4" w:space="0" w:color="FFFFFF"/>
              <w:left w:val="single" w:sz="4" w:space="0" w:color="FFFFFF"/>
              <w:bottom w:val="single" w:sz="4" w:space="0" w:color="000000"/>
              <w:right w:val="single" w:sz="4" w:space="0" w:color="FFFFFF"/>
            </w:tcBorders>
            <w:shd w:val="clear" w:color="auto" w:fill="auto"/>
          </w:tcPr>
          <w:p w14:paraId="592ACA20"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0.98</w:t>
            </w:r>
          </w:p>
        </w:tc>
        <w:tc>
          <w:tcPr>
            <w:tcW w:w="1635" w:type="dxa"/>
            <w:tcBorders>
              <w:top w:val="single" w:sz="4" w:space="0" w:color="FFFFFF"/>
              <w:left w:val="single" w:sz="4" w:space="0" w:color="FFFFFF"/>
              <w:bottom w:val="single" w:sz="4" w:space="0" w:color="000000"/>
              <w:right w:val="single" w:sz="4" w:space="0" w:color="FFFFFF"/>
            </w:tcBorders>
            <w:shd w:val="clear" w:color="auto" w:fill="auto"/>
          </w:tcPr>
          <w:p w14:paraId="59991B18"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High</w:t>
            </w:r>
          </w:p>
        </w:tc>
      </w:tr>
      <w:tr w:rsidR="001C3C3E" w:rsidRPr="001C3C3E" w14:paraId="09567D06" w14:textId="77777777" w:rsidTr="00E9318D">
        <w:tc>
          <w:tcPr>
            <w:tcW w:w="534" w:type="dxa"/>
            <w:tcBorders>
              <w:top w:val="single" w:sz="4" w:space="0" w:color="000000"/>
              <w:left w:val="single" w:sz="4" w:space="0" w:color="FFFFFF"/>
              <w:right w:val="single" w:sz="4" w:space="0" w:color="FFFFFF"/>
            </w:tcBorders>
            <w:shd w:val="clear" w:color="auto" w:fill="auto"/>
          </w:tcPr>
          <w:p w14:paraId="6A57A3A9" w14:textId="77777777" w:rsidR="001C3C3E" w:rsidRPr="001C3C3E" w:rsidRDefault="001C3C3E" w:rsidP="001C3C3E">
            <w:pPr>
              <w:spacing w:after="0" w:line="240" w:lineRule="auto"/>
              <w:jc w:val="both"/>
              <w:rPr>
                <w:rFonts w:ascii="Calibri" w:hAnsi="Calibri" w:cs="Calibri"/>
                <w:sz w:val="24"/>
                <w:szCs w:val="24"/>
              </w:rPr>
            </w:pPr>
          </w:p>
        </w:tc>
        <w:tc>
          <w:tcPr>
            <w:tcW w:w="3997" w:type="dxa"/>
            <w:tcBorders>
              <w:top w:val="single" w:sz="4" w:space="0" w:color="000000"/>
              <w:left w:val="single" w:sz="4" w:space="0" w:color="FFFFFF"/>
              <w:right w:val="single" w:sz="4" w:space="0" w:color="FFFFFF"/>
            </w:tcBorders>
            <w:shd w:val="clear" w:color="auto" w:fill="auto"/>
          </w:tcPr>
          <w:p w14:paraId="3F2E6E0D"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Total</w:t>
            </w:r>
          </w:p>
        </w:tc>
        <w:tc>
          <w:tcPr>
            <w:tcW w:w="1276" w:type="dxa"/>
            <w:tcBorders>
              <w:top w:val="single" w:sz="4" w:space="0" w:color="000000"/>
              <w:left w:val="single" w:sz="4" w:space="0" w:color="FFFFFF"/>
              <w:right w:val="single" w:sz="4" w:space="0" w:color="FFFFFF"/>
            </w:tcBorders>
            <w:shd w:val="clear" w:color="auto" w:fill="auto"/>
          </w:tcPr>
          <w:p w14:paraId="7340B286"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3.63</w:t>
            </w:r>
          </w:p>
        </w:tc>
        <w:tc>
          <w:tcPr>
            <w:tcW w:w="2100" w:type="dxa"/>
            <w:tcBorders>
              <w:top w:val="single" w:sz="4" w:space="0" w:color="000000"/>
              <w:left w:val="single" w:sz="4" w:space="0" w:color="FFFFFF"/>
              <w:right w:val="single" w:sz="4" w:space="0" w:color="FFFFFF"/>
            </w:tcBorders>
            <w:shd w:val="clear" w:color="auto" w:fill="auto"/>
          </w:tcPr>
          <w:p w14:paraId="140DBBAA"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0.71</w:t>
            </w:r>
          </w:p>
        </w:tc>
        <w:tc>
          <w:tcPr>
            <w:tcW w:w="1635" w:type="dxa"/>
            <w:tcBorders>
              <w:top w:val="single" w:sz="4" w:space="0" w:color="000000"/>
              <w:left w:val="single" w:sz="4" w:space="0" w:color="FFFFFF"/>
              <w:right w:val="single" w:sz="4" w:space="0" w:color="FFFFFF"/>
            </w:tcBorders>
            <w:shd w:val="clear" w:color="auto" w:fill="auto"/>
          </w:tcPr>
          <w:p w14:paraId="6DE51B55"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High</w:t>
            </w:r>
          </w:p>
        </w:tc>
      </w:tr>
    </w:tbl>
    <w:p w14:paraId="56070D72" w14:textId="77777777" w:rsidR="001C3C3E" w:rsidRPr="001C3C3E" w:rsidRDefault="001C3C3E" w:rsidP="001C3C3E">
      <w:pPr>
        <w:spacing w:after="0" w:line="240" w:lineRule="auto"/>
        <w:jc w:val="both"/>
        <w:rPr>
          <w:rFonts w:ascii="Calibri" w:hAnsi="Calibri" w:cs="Calibri"/>
          <w:sz w:val="24"/>
          <w:szCs w:val="24"/>
        </w:rPr>
      </w:pPr>
    </w:p>
    <w:p w14:paraId="679BA61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Item number 9 has the lowest mean score value with a mean score of 2.55. Followed by item number 8 with a mean score value of 2.69. This shows that the ability and skills of teachers in creating websites and blogs for the use of online teaching are at a moderate level. Item 2 shows the highest mean score which is 4.12. This high mean score indicates that teachers can use the Internet very well.</w:t>
      </w:r>
    </w:p>
    <w:p w14:paraId="593F3B09" w14:textId="77777777" w:rsidR="001C3C3E" w:rsidRPr="001C3C3E" w:rsidRDefault="001C3C3E" w:rsidP="001C3C3E">
      <w:pPr>
        <w:spacing w:after="0" w:line="240" w:lineRule="auto"/>
        <w:jc w:val="both"/>
        <w:rPr>
          <w:rFonts w:ascii="Calibri" w:hAnsi="Calibri" w:cs="Calibri"/>
          <w:sz w:val="24"/>
          <w:szCs w:val="24"/>
        </w:rPr>
      </w:pPr>
    </w:p>
    <w:p w14:paraId="69C8A614"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Teacher Attitude, Commitment and Time Management Toward Online Teaching</w:t>
      </w:r>
    </w:p>
    <w:p w14:paraId="519836FD"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 xml:space="preserve">Table 3 </w:t>
      </w:r>
    </w:p>
    <w:p w14:paraId="57826D10" w14:textId="77777777" w:rsidR="001C3C3E" w:rsidRPr="001C3C3E" w:rsidRDefault="001C3C3E" w:rsidP="001C3C3E">
      <w:pPr>
        <w:spacing w:after="0" w:line="240" w:lineRule="auto"/>
        <w:jc w:val="both"/>
        <w:rPr>
          <w:rFonts w:ascii="Calibri" w:eastAsia="Times New Roman" w:hAnsi="Calibri" w:cs="Calibri"/>
          <w:i/>
          <w:iCs/>
          <w:sz w:val="24"/>
          <w:szCs w:val="24"/>
        </w:rPr>
      </w:pPr>
      <w:r w:rsidRPr="001C3C3E">
        <w:rPr>
          <w:rFonts w:ascii="Calibri" w:eastAsia="Times New Roman" w:hAnsi="Calibri" w:cs="Calibri"/>
          <w:i/>
          <w:iCs/>
          <w:sz w:val="24"/>
          <w:szCs w:val="24"/>
        </w:rPr>
        <w:t>Teacher readiness from the aspects of attitude, commitment and time management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28"/>
        <w:gridCol w:w="1798"/>
        <w:gridCol w:w="1745"/>
        <w:gridCol w:w="1745"/>
      </w:tblGrid>
      <w:tr w:rsidR="001C3C3E" w:rsidRPr="001C3C3E" w14:paraId="05AAEAC8" w14:textId="77777777" w:rsidTr="00E9318D">
        <w:tc>
          <w:tcPr>
            <w:tcW w:w="2067" w:type="pct"/>
            <w:tcBorders>
              <w:left w:val="single" w:sz="4" w:space="0" w:color="FFFFFF"/>
              <w:right w:val="single" w:sz="4" w:space="0" w:color="FFFFFF"/>
            </w:tcBorders>
            <w:vAlign w:val="center"/>
          </w:tcPr>
          <w:p w14:paraId="419EE0E5" w14:textId="77777777" w:rsidR="001C3C3E" w:rsidRPr="001C3C3E" w:rsidRDefault="001C3C3E" w:rsidP="001C3C3E">
            <w:pPr>
              <w:spacing w:after="0" w:line="240" w:lineRule="auto"/>
              <w:jc w:val="both"/>
              <w:rPr>
                <w:rFonts w:ascii="Calibri" w:eastAsia="Times New Roman" w:hAnsi="Calibri" w:cs="Calibri"/>
                <w:b/>
                <w:sz w:val="24"/>
                <w:szCs w:val="24"/>
              </w:rPr>
            </w:pPr>
            <w:r w:rsidRPr="001C3C3E">
              <w:rPr>
                <w:rFonts w:ascii="Calibri" w:eastAsia="Times New Roman" w:hAnsi="Calibri" w:cs="Calibri"/>
                <w:b/>
                <w:sz w:val="24"/>
                <w:szCs w:val="24"/>
              </w:rPr>
              <w:t>Construct</w:t>
            </w:r>
          </w:p>
        </w:tc>
        <w:tc>
          <w:tcPr>
            <w:tcW w:w="997" w:type="pct"/>
            <w:tcBorders>
              <w:left w:val="single" w:sz="4" w:space="0" w:color="FFFFFF"/>
              <w:right w:val="single" w:sz="4" w:space="0" w:color="FFFFFF"/>
            </w:tcBorders>
            <w:vAlign w:val="center"/>
          </w:tcPr>
          <w:p w14:paraId="0726821E" w14:textId="77777777" w:rsidR="001C3C3E" w:rsidRPr="001C3C3E" w:rsidRDefault="001C3C3E" w:rsidP="001C3C3E">
            <w:pPr>
              <w:spacing w:after="0" w:line="240" w:lineRule="auto"/>
              <w:jc w:val="both"/>
              <w:rPr>
                <w:rFonts w:ascii="Calibri" w:eastAsia="Times New Roman" w:hAnsi="Calibri" w:cs="Calibri"/>
                <w:b/>
                <w:sz w:val="24"/>
                <w:szCs w:val="24"/>
              </w:rPr>
            </w:pPr>
            <w:r w:rsidRPr="001C3C3E">
              <w:rPr>
                <w:rFonts w:ascii="Calibri" w:eastAsia="Times New Roman" w:hAnsi="Calibri" w:cs="Calibri"/>
                <w:b/>
                <w:sz w:val="24"/>
                <w:szCs w:val="24"/>
              </w:rPr>
              <w:t>Mean (M)</w:t>
            </w:r>
          </w:p>
        </w:tc>
        <w:tc>
          <w:tcPr>
            <w:tcW w:w="968" w:type="pct"/>
            <w:tcBorders>
              <w:left w:val="single" w:sz="4" w:space="0" w:color="FFFFFF"/>
              <w:right w:val="single" w:sz="4" w:space="0" w:color="FFFFFF"/>
            </w:tcBorders>
            <w:vAlign w:val="center"/>
          </w:tcPr>
          <w:p w14:paraId="6B5A72F7" w14:textId="77777777" w:rsidR="001C3C3E" w:rsidRPr="001C3C3E" w:rsidRDefault="001C3C3E" w:rsidP="001C3C3E">
            <w:pPr>
              <w:spacing w:after="0" w:line="240" w:lineRule="auto"/>
              <w:jc w:val="both"/>
              <w:rPr>
                <w:rFonts w:ascii="Calibri" w:eastAsia="Times New Roman" w:hAnsi="Calibri" w:cs="Calibri"/>
                <w:b/>
                <w:sz w:val="24"/>
                <w:szCs w:val="24"/>
              </w:rPr>
            </w:pPr>
            <w:r w:rsidRPr="001C3C3E">
              <w:rPr>
                <w:rFonts w:ascii="Calibri" w:eastAsia="Times New Roman" w:hAnsi="Calibri" w:cs="Calibri"/>
                <w:b/>
                <w:sz w:val="24"/>
                <w:szCs w:val="24"/>
              </w:rPr>
              <w:t>Standard Deviation (SD)</w:t>
            </w:r>
          </w:p>
        </w:tc>
        <w:tc>
          <w:tcPr>
            <w:tcW w:w="968" w:type="pct"/>
            <w:tcBorders>
              <w:left w:val="single" w:sz="4" w:space="0" w:color="FFFFFF"/>
              <w:right w:val="single" w:sz="4" w:space="0" w:color="FFFFFF"/>
            </w:tcBorders>
            <w:vAlign w:val="center"/>
          </w:tcPr>
          <w:p w14:paraId="07F9652C" w14:textId="77777777" w:rsidR="001C3C3E" w:rsidRPr="001C3C3E" w:rsidRDefault="001C3C3E" w:rsidP="001C3C3E">
            <w:pPr>
              <w:spacing w:after="0" w:line="240" w:lineRule="auto"/>
              <w:jc w:val="both"/>
              <w:rPr>
                <w:rFonts w:ascii="Calibri" w:eastAsia="Times New Roman" w:hAnsi="Calibri" w:cs="Calibri"/>
                <w:b/>
                <w:sz w:val="24"/>
                <w:szCs w:val="24"/>
              </w:rPr>
            </w:pPr>
            <w:r w:rsidRPr="001C3C3E">
              <w:rPr>
                <w:rFonts w:ascii="Calibri" w:eastAsia="Times New Roman" w:hAnsi="Calibri" w:cs="Calibri"/>
                <w:b/>
                <w:sz w:val="24"/>
                <w:szCs w:val="24"/>
              </w:rPr>
              <w:t>Interpretation</w:t>
            </w:r>
          </w:p>
        </w:tc>
      </w:tr>
      <w:tr w:rsidR="001C3C3E" w:rsidRPr="001C3C3E" w14:paraId="7DFCA853" w14:textId="77777777" w:rsidTr="00E9318D">
        <w:tc>
          <w:tcPr>
            <w:tcW w:w="2067" w:type="pct"/>
            <w:tcBorders>
              <w:left w:val="single" w:sz="4" w:space="0" w:color="FFFFFF"/>
              <w:bottom w:val="single" w:sz="4" w:space="0" w:color="FFFFFF"/>
              <w:right w:val="single" w:sz="4" w:space="0" w:color="FFFFFF"/>
            </w:tcBorders>
            <w:vAlign w:val="center"/>
          </w:tcPr>
          <w:p w14:paraId="08FDAB10"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Attitude</w:t>
            </w:r>
          </w:p>
        </w:tc>
        <w:tc>
          <w:tcPr>
            <w:tcW w:w="997" w:type="pct"/>
            <w:tcBorders>
              <w:left w:val="single" w:sz="4" w:space="0" w:color="FFFFFF"/>
              <w:bottom w:val="single" w:sz="4" w:space="0" w:color="FFFFFF"/>
              <w:right w:val="single" w:sz="4" w:space="0" w:color="FFFFFF"/>
            </w:tcBorders>
            <w:vAlign w:val="center"/>
          </w:tcPr>
          <w:p w14:paraId="06984554"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3.80</w:t>
            </w:r>
          </w:p>
        </w:tc>
        <w:tc>
          <w:tcPr>
            <w:tcW w:w="968" w:type="pct"/>
            <w:tcBorders>
              <w:left w:val="single" w:sz="4" w:space="0" w:color="FFFFFF"/>
              <w:bottom w:val="single" w:sz="4" w:space="0" w:color="FFFFFF"/>
              <w:right w:val="single" w:sz="4" w:space="0" w:color="FFFFFF"/>
            </w:tcBorders>
          </w:tcPr>
          <w:p w14:paraId="1AA86A0E"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0.66</w:t>
            </w:r>
          </w:p>
        </w:tc>
        <w:tc>
          <w:tcPr>
            <w:tcW w:w="968" w:type="pct"/>
            <w:tcBorders>
              <w:left w:val="single" w:sz="4" w:space="0" w:color="FFFFFF"/>
              <w:bottom w:val="single" w:sz="4" w:space="0" w:color="FFFFFF"/>
              <w:right w:val="single" w:sz="4" w:space="0" w:color="FFFFFF"/>
            </w:tcBorders>
          </w:tcPr>
          <w:p w14:paraId="49F959F3"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Positive</w:t>
            </w:r>
          </w:p>
        </w:tc>
      </w:tr>
      <w:tr w:rsidR="001C3C3E" w:rsidRPr="001C3C3E" w14:paraId="1D6F1BFE" w14:textId="77777777" w:rsidTr="00E9318D">
        <w:tc>
          <w:tcPr>
            <w:tcW w:w="2067" w:type="pct"/>
            <w:tcBorders>
              <w:top w:val="single" w:sz="4" w:space="0" w:color="FFFFFF"/>
              <w:left w:val="single" w:sz="4" w:space="0" w:color="FFFFFF"/>
              <w:bottom w:val="single" w:sz="4" w:space="0" w:color="000000"/>
              <w:right w:val="single" w:sz="4" w:space="0" w:color="FFFFFF"/>
            </w:tcBorders>
            <w:vAlign w:val="center"/>
          </w:tcPr>
          <w:p w14:paraId="60D26B51"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Commitment and Time Management</w:t>
            </w:r>
          </w:p>
        </w:tc>
        <w:tc>
          <w:tcPr>
            <w:tcW w:w="997" w:type="pct"/>
            <w:tcBorders>
              <w:top w:val="single" w:sz="4" w:space="0" w:color="FFFFFF"/>
              <w:left w:val="single" w:sz="4" w:space="0" w:color="FFFFFF"/>
              <w:bottom w:val="single" w:sz="4" w:space="0" w:color="000000"/>
              <w:right w:val="single" w:sz="4" w:space="0" w:color="FFFFFF"/>
            </w:tcBorders>
            <w:vAlign w:val="center"/>
          </w:tcPr>
          <w:p w14:paraId="036BE350"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3.55</w:t>
            </w:r>
          </w:p>
        </w:tc>
        <w:tc>
          <w:tcPr>
            <w:tcW w:w="968" w:type="pct"/>
            <w:tcBorders>
              <w:top w:val="single" w:sz="4" w:space="0" w:color="FFFFFF"/>
              <w:left w:val="single" w:sz="4" w:space="0" w:color="FFFFFF"/>
              <w:bottom w:val="single" w:sz="4" w:space="0" w:color="000000"/>
              <w:right w:val="single" w:sz="4" w:space="0" w:color="FFFFFF"/>
            </w:tcBorders>
          </w:tcPr>
          <w:p w14:paraId="5CFC2238"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0.62</w:t>
            </w:r>
          </w:p>
        </w:tc>
        <w:tc>
          <w:tcPr>
            <w:tcW w:w="968" w:type="pct"/>
            <w:tcBorders>
              <w:top w:val="single" w:sz="4" w:space="0" w:color="FFFFFF"/>
              <w:left w:val="single" w:sz="4" w:space="0" w:color="FFFFFF"/>
              <w:bottom w:val="single" w:sz="4" w:space="0" w:color="000000"/>
              <w:right w:val="single" w:sz="4" w:space="0" w:color="FFFFFF"/>
            </w:tcBorders>
          </w:tcPr>
          <w:p w14:paraId="4FB993FC" w14:textId="77777777" w:rsidR="001C3C3E" w:rsidRPr="001C3C3E" w:rsidRDefault="001C3C3E" w:rsidP="001C3C3E">
            <w:pPr>
              <w:spacing w:after="0" w:line="240" w:lineRule="auto"/>
              <w:jc w:val="both"/>
              <w:rPr>
                <w:rFonts w:ascii="Calibri" w:eastAsia="Times New Roman" w:hAnsi="Calibri" w:cs="Calibri"/>
                <w:sz w:val="24"/>
                <w:szCs w:val="24"/>
              </w:rPr>
            </w:pPr>
            <w:r w:rsidRPr="001C3C3E">
              <w:rPr>
                <w:rFonts w:ascii="Calibri" w:eastAsia="Times New Roman" w:hAnsi="Calibri" w:cs="Calibri"/>
                <w:sz w:val="24"/>
                <w:szCs w:val="24"/>
              </w:rPr>
              <w:t>Positive</w:t>
            </w:r>
          </w:p>
        </w:tc>
      </w:tr>
    </w:tbl>
    <w:p w14:paraId="4A9192E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lastRenderedPageBreak/>
        <w:t>Based on Table 3, the interpretation of the mean score shows that private kindergarten teachers in the Kota Bharu district indicate a positive attitude towards online teaching with a high mean score value (M = 3.80, SP = 0.66). Meanwhile, the mean score for the teacher's commitment and time management is also at a high level (M = 3.55, SD = 0.62). This finding indicates that private kindergarten teachers in Kota Bharu show a positive attitude toward online teaching.</w:t>
      </w:r>
    </w:p>
    <w:p w14:paraId="4DBD612A" w14:textId="77777777" w:rsidR="001C3C3E" w:rsidRPr="001C3C3E" w:rsidRDefault="001C3C3E" w:rsidP="001C3C3E">
      <w:pPr>
        <w:spacing w:after="0" w:line="240" w:lineRule="auto"/>
        <w:jc w:val="both"/>
        <w:rPr>
          <w:rFonts w:ascii="Calibri" w:hAnsi="Calibri" w:cs="Calibri"/>
          <w:sz w:val="24"/>
          <w:szCs w:val="24"/>
        </w:rPr>
      </w:pPr>
    </w:p>
    <w:p w14:paraId="75455967"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Correlation between Technology Knowledge and Skills with Teachers' Attitudes</w:t>
      </w:r>
    </w:p>
    <w:p w14:paraId="0083B9C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Ho1: There is no significant relationship between technological knowledge and skills with teachers' attitudes toward online teaching.</w:t>
      </w:r>
    </w:p>
    <w:p w14:paraId="587A0C56" w14:textId="77777777" w:rsidR="001C3C3E" w:rsidRPr="001C3C3E" w:rsidRDefault="001C3C3E" w:rsidP="001C3C3E">
      <w:pPr>
        <w:spacing w:after="0" w:line="240" w:lineRule="auto"/>
        <w:jc w:val="both"/>
        <w:rPr>
          <w:rFonts w:ascii="Calibri" w:hAnsi="Calibri" w:cs="Calibri"/>
          <w:sz w:val="24"/>
          <w:szCs w:val="24"/>
        </w:rPr>
      </w:pPr>
    </w:p>
    <w:p w14:paraId="5D38164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Table 4 </w:t>
      </w:r>
    </w:p>
    <w:p w14:paraId="4BBCBC8D" w14:textId="77777777" w:rsidR="001C3C3E" w:rsidRPr="001C3C3E" w:rsidRDefault="001C3C3E" w:rsidP="001C3C3E">
      <w:pPr>
        <w:spacing w:after="0" w:line="240" w:lineRule="auto"/>
        <w:jc w:val="both"/>
        <w:rPr>
          <w:rFonts w:ascii="Calibri" w:hAnsi="Calibri" w:cs="Calibri"/>
          <w:i/>
          <w:iCs/>
          <w:sz w:val="24"/>
          <w:szCs w:val="24"/>
        </w:rPr>
      </w:pPr>
      <w:r w:rsidRPr="001C3C3E">
        <w:rPr>
          <w:rFonts w:ascii="Calibri" w:hAnsi="Calibri" w:cs="Calibri"/>
          <w:i/>
          <w:iCs/>
          <w:sz w:val="24"/>
          <w:szCs w:val="24"/>
        </w:rPr>
        <w:t>Correlation between technological knowledge and skills with teachers' attitudes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405"/>
        <w:gridCol w:w="2426"/>
        <w:gridCol w:w="1926"/>
      </w:tblGrid>
      <w:tr w:rsidR="001C3C3E" w:rsidRPr="001C3C3E" w14:paraId="19B5C26B" w14:textId="77777777" w:rsidTr="00E9318D">
        <w:tc>
          <w:tcPr>
            <w:tcW w:w="2336" w:type="dxa"/>
            <w:tcBorders>
              <w:top w:val="single" w:sz="4" w:space="0" w:color="auto"/>
              <w:left w:val="nil"/>
              <w:bottom w:val="nil"/>
              <w:right w:val="nil"/>
            </w:tcBorders>
            <w:shd w:val="clear" w:color="auto" w:fill="auto"/>
          </w:tcPr>
          <w:p w14:paraId="229A3D9F" w14:textId="77777777" w:rsidR="001C3C3E" w:rsidRPr="001C3C3E" w:rsidRDefault="001C3C3E" w:rsidP="001C3C3E">
            <w:pPr>
              <w:spacing w:after="0" w:line="240" w:lineRule="auto"/>
              <w:jc w:val="both"/>
              <w:rPr>
                <w:rFonts w:ascii="Calibri" w:hAnsi="Calibri" w:cs="Calibri"/>
                <w:sz w:val="24"/>
                <w:szCs w:val="24"/>
              </w:rPr>
            </w:pPr>
          </w:p>
        </w:tc>
        <w:tc>
          <w:tcPr>
            <w:tcW w:w="2484" w:type="dxa"/>
            <w:tcBorders>
              <w:top w:val="single" w:sz="4" w:space="0" w:color="auto"/>
              <w:left w:val="nil"/>
              <w:bottom w:val="single" w:sz="4" w:space="0" w:color="auto"/>
              <w:right w:val="nil"/>
            </w:tcBorders>
            <w:shd w:val="clear" w:color="auto" w:fill="auto"/>
          </w:tcPr>
          <w:p w14:paraId="123AD2C8" w14:textId="77777777" w:rsidR="001C3C3E" w:rsidRPr="001C3C3E" w:rsidRDefault="001C3C3E" w:rsidP="001C3C3E">
            <w:pPr>
              <w:spacing w:after="0" w:line="240" w:lineRule="auto"/>
              <w:jc w:val="both"/>
              <w:rPr>
                <w:rFonts w:ascii="Calibri" w:hAnsi="Calibri" w:cs="Calibri"/>
                <w:sz w:val="24"/>
                <w:szCs w:val="24"/>
              </w:rPr>
            </w:pPr>
          </w:p>
        </w:tc>
        <w:tc>
          <w:tcPr>
            <w:tcW w:w="2546" w:type="dxa"/>
            <w:tcBorders>
              <w:top w:val="single" w:sz="4" w:space="0" w:color="auto"/>
              <w:left w:val="nil"/>
              <w:bottom w:val="nil"/>
              <w:right w:val="nil"/>
            </w:tcBorders>
            <w:shd w:val="clear" w:color="auto" w:fill="auto"/>
            <w:vAlign w:val="center"/>
          </w:tcPr>
          <w:p w14:paraId="75B50A3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TK</w:t>
            </w:r>
          </w:p>
        </w:tc>
        <w:tc>
          <w:tcPr>
            <w:tcW w:w="1984" w:type="dxa"/>
            <w:tcBorders>
              <w:top w:val="single" w:sz="4" w:space="0" w:color="auto"/>
              <w:left w:val="nil"/>
              <w:bottom w:val="nil"/>
              <w:right w:val="nil"/>
            </w:tcBorders>
            <w:shd w:val="clear" w:color="auto" w:fill="auto"/>
            <w:vAlign w:val="center"/>
          </w:tcPr>
          <w:p w14:paraId="3D55A55D"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Attitudes</w:t>
            </w:r>
          </w:p>
        </w:tc>
      </w:tr>
      <w:tr w:rsidR="001C3C3E" w:rsidRPr="001C3C3E" w14:paraId="7038D34A" w14:textId="77777777" w:rsidTr="00E9318D">
        <w:tc>
          <w:tcPr>
            <w:tcW w:w="2336" w:type="dxa"/>
            <w:vMerge w:val="restart"/>
            <w:tcBorders>
              <w:top w:val="single" w:sz="4" w:space="0" w:color="auto"/>
              <w:left w:val="nil"/>
              <w:right w:val="nil"/>
            </w:tcBorders>
            <w:shd w:val="clear" w:color="auto" w:fill="auto"/>
            <w:vAlign w:val="center"/>
          </w:tcPr>
          <w:p w14:paraId="6CF05058"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Technology Knowledge and Skills (TK)</w:t>
            </w:r>
          </w:p>
        </w:tc>
        <w:tc>
          <w:tcPr>
            <w:tcW w:w="2484" w:type="dxa"/>
            <w:tcBorders>
              <w:top w:val="single" w:sz="4" w:space="0" w:color="auto"/>
              <w:left w:val="nil"/>
              <w:bottom w:val="nil"/>
              <w:right w:val="nil"/>
            </w:tcBorders>
            <w:shd w:val="clear" w:color="auto" w:fill="auto"/>
          </w:tcPr>
          <w:p w14:paraId="5A473920"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Correlation</w:t>
            </w:r>
          </w:p>
        </w:tc>
        <w:tc>
          <w:tcPr>
            <w:tcW w:w="2546" w:type="dxa"/>
            <w:tcBorders>
              <w:left w:val="nil"/>
              <w:bottom w:val="nil"/>
              <w:right w:val="nil"/>
            </w:tcBorders>
            <w:shd w:val="clear" w:color="auto" w:fill="auto"/>
          </w:tcPr>
          <w:p w14:paraId="796775E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1.000</w:t>
            </w:r>
          </w:p>
        </w:tc>
        <w:tc>
          <w:tcPr>
            <w:tcW w:w="1984" w:type="dxa"/>
            <w:tcBorders>
              <w:left w:val="nil"/>
              <w:bottom w:val="nil"/>
              <w:right w:val="nil"/>
            </w:tcBorders>
            <w:shd w:val="clear" w:color="auto" w:fill="auto"/>
          </w:tcPr>
          <w:p w14:paraId="1122699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.617</w:t>
            </w:r>
            <w:r w:rsidRPr="001C3C3E">
              <w:rPr>
                <w:rFonts w:ascii="Calibri" w:hAnsi="Calibri" w:cs="Calibri"/>
                <w:sz w:val="24"/>
                <w:szCs w:val="24"/>
                <w:vertAlign w:val="superscript"/>
              </w:rPr>
              <w:t>**</w:t>
            </w:r>
          </w:p>
        </w:tc>
      </w:tr>
      <w:tr w:rsidR="001C3C3E" w:rsidRPr="001C3C3E" w14:paraId="55DCEC2B" w14:textId="77777777" w:rsidTr="00E9318D">
        <w:tc>
          <w:tcPr>
            <w:tcW w:w="2336" w:type="dxa"/>
            <w:vMerge/>
            <w:tcBorders>
              <w:left w:val="nil"/>
              <w:right w:val="nil"/>
            </w:tcBorders>
            <w:shd w:val="clear" w:color="auto" w:fill="auto"/>
            <w:vAlign w:val="center"/>
          </w:tcPr>
          <w:p w14:paraId="4F0EA223" w14:textId="77777777" w:rsidR="001C3C3E" w:rsidRPr="001C3C3E" w:rsidRDefault="001C3C3E" w:rsidP="001C3C3E">
            <w:pPr>
              <w:spacing w:after="0" w:line="240" w:lineRule="auto"/>
              <w:jc w:val="both"/>
              <w:rPr>
                <w:rFonts w:ascii="Calibri" w:hAnsi="Calibri" w:cs="Calibri"/>
                <w:sz w:val="24"/>
                <w:szCs w:val="24"/>
              </w:rPr>
            </w:pPr>
          </w:p>
        </w:tc>
        <w:tc>
          <w:tcPr>
            <w:tcW w:w="2484" w:type="dxa"/>
            <w:tcBorders>
              <w:top w:val="nil"/>
              <w:left w:val="nil"/>
              <w:bottom w:val="nil"/>
              <w:right w:val="nil"/>
            </w:tcBorders>
            <w:shd w:val="clear" w:color="auto" w:fill="auto"/>
          </w:tcPr>
          <w:p w14:paraId="7F6EF40D"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Sig. (2-tailed)</w:t>
            </w:r>
          </w:p>
        </w:tc>
        <w:tc>
          <w:tcPr>
            <w:tcW w:w="2546" w:type="dxa"/>
            <w:tcBorders>
              <w:top w:val="nil"/>
              <w:left w:val="nil"/>
              <w:bottom w:val="nil"/>
              <w:right w:val="nil"/>
            </w:tcBorders>
            <w:shd w:val="clear" w:color="auto" w:fill="auto"/>
          </w:tcPr>
          <w:p w14:paraId="5E9580AB" w14:textId="77777777" w:rsidR="001C3C3E" w:rsidRPr="001C3C3E" w:rsidRDefault="001C3C3E" w:rsidP="001C3C3E">
            <w:pPr>
              <w:spacing w:after="0" w:line="240" w:lineRule="auto"/>
              <w:jc w:val="both"/>
              <w:rPr>
                <w:rFonts w:ascii="Calibri" w:hAnsi="Calibri" w:cs="Calibri"/>
                <w:sz w:val="24"/>
                <w:szCs w:val="24"/>
              </w:rPr>
            </w:pPr>
          </w:p>
        </w:tc>
        <w:tc>
          <w:tcPr>
            <w:tcW w:w="1984" w:type="dxa"/>
            <w:tcBorders>
              <w:top w:val="nil"/>
              <w:left w:val="nil"/>
              <w:bottom w:val="nil"/>
              <w:right w:val="nil"/>
            </w:tcBorders>
            <w:shd w:val="clear" w:color="auto" w:fill="auto"/>
          </w:tcPr>
          <w:p w14:paraId="28761A5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.000</w:t>
            </w:r>
          </w:p>
        </w:tc>
      </w:tr>
      <w:tr w:rsidR="001C3C3E" w:rsidRPr="001C3C3E" w14:paraId="124293FF" w14:textId="77777777" w:rsidTr="00E9318D">
        <w:tc>
          <w:tcPr>
            <w:tcW w:w="2336" w:type="dxa"/>
            <w:vMerge/>
            <w:tcBorders>
              <w:left w:val="nil"/>
              <w:right w:val="nil"/>
            </w:tcBorders>
            <w:shd w:val="clear" w:color="auto" w:fill="auto"/>
          </w:tcPr>
          <w:p w14:paraId="175D1DCB" w14:textId="77777777" w:rsidR="001C3C3E" w:rsidRPr="001C3C3E" w:rsidRDefault="001C3C3E" w:rsidP="001C3C3E">
            <w:pPr>
              <w:spacing w:after="0" w:line="240" w:lineRule="auto"/>
              <w:jc w:val="both"/>
              <w:rPr>
                <w:rFonts w:ascii="Calibri" w:hAnsi="Calibri" w:cs="Calibri"/>
                <w:sz w:val="24"/>
                <w:szCs w:val="24"/>
              </w:rPr>
            </w:pPr>
          </w:p>
        </w:tc>
        <w:tc>
          <w:tcPr>
            <w:tcW w:w="2484" w:type="dxa"/>
            <w:tcBorders>
              <w:top w:val="nil"/>
              <w:left w:val="nil"/>
              <w:right w:val="nil"/>
            </w:tcBorders>
            <w:shd w:val="clear" w:color="auto" w:fill="auto"/>
          </w:tcPr>
          <w:p w14:paraId="6A4CA4F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N</w:t>
            </w:r>
          </w:p>
        </w:tc>
        <w:tc>
          <w:tcPr>
            <w:tcW w:w="2546" w:type="dxa"/>
            <w:tcBorders>
              <w:top w:val="nil"/>
              <w:left w:val="nil"/>
              <w:right w:val="nil"/>
            </w:tcBorders>
            <w:shd w:val="clear" w:color="auto" w:fill="auto"/>
          </w:tcPr>
          <w:p w14:paraId="1962C9F1" w14:textId="77777777" w:rsidR="001C3C3E" w:rsidRPr="001C3C3E" w:rsidRDefault="001C3C3E" w:rsidP="001C3C3E">
            <w:pPr>
              <w:spacing w:after="0" w:line="240" w:lineRule="auto"/>
              <w:jc w:val="both"/>
              <w:rPr>
                <w:rFonts w:ascii="Calibri" w:hAnsi="Calibri" w:cs="Calibri"/>
                <w:sz w:val="24"/>
                <w:szCs w:val="24"/>
              </w:rPr>
            </w:pPr>
          </w:p>
        </w:tc>
        <w:tc>
          <w:tcPr>
            <w:tcW w:w="1984" w:type="dxa"/>
            <w:tcBorders>
              <w:top w:val="nil"/>
              <w:left w:val="nil"/>
              <w:right w:val="nil"/>
            </w:tcBorders>
            <w:shd w:val="clear" w:color="auto" w:fill="auto"/>
          </w:tcPr>
          <w:p w14:paraId="7DE9ED5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229</w:t>
            </w:r>
          </w:p>
        </w:tc>
      </w:tr>
    </w:tbl>
    <w:p w14:paraId="1F346772" w14:textId="77777777" w:rsidR="001C3C3E" w:rsidRPr="001C3C3E" w:rsidRDefault="001C3C3E" w:rsidP="001C3C3E">
      <w:pPr>
        <w:spacing w:after="0" w:line="240" w:lineRule="auto"/>
        <w:jc w:val="both"/>
        <w:rPr>
          <w:rFonts w:ascii="Calibri" w:hAnsi="Calibri" w:cs="Calibri"/>
          <w:sz w:val="24"/>
          <w:szCs w:val="24"/>
        </w:rPr>
      </w:pPr>
    </w:p>
    <w:p w14:paraId="387130A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Table 4 shows that there is a significant, positive and strong correlation between the teacher's knowledge and technology skills with teacher attitude, r = .617, n = 229, p &lt; .01. This finding indicates that teachers' technology knowledge and skills affecting teacher's attitudes towards online teaching. In conclusion, null hypothesis 1 needs to be rejected.</w:t>
      </w:r>
    </w:p>
    <w:p w14:paraId="6964E90F" w14:textId="77777777" w:rsidR="001C3C3E" w:rsidRPr="001C3C3E" w:rsidRDefault="001C3C3E" w:rsidP="001C3C3E">
      <w:pPr>
        <w:spacing w:after="0" w:line="240" w:lineRule="auto"/>
        <w:jc w:val="both"/>
        <w:rPr>
          <w:rFonts w:ascii="Calibri" w:hAnsi="Calibri" w:cs="Calibri"/>
          <w:b/>
          <w:bCs/>
          <w:sz w:val="24"/>
          <w:szCs w:val="24"/>
        </w:rPr>
      </w:pPr>
    </w:p>
    <w:p w14:paraId="5F4DD597"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Correlation between Experiences in Learning and Teaching Online with Teacher’s Attitudes:</w:t>
      </w:r>
    </w:p>
    <w:p w14:paraId="4807E65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Ho2: There is no significant relationship between online teaching and learning experience and teachers' attitudes towards online teaching.</w:t>
      </w:r>
    </w:p>
    <w:p w14:paraId="721C3AF8" w14:textId="77777777" w:rsidR="001C3C3E" w:rsidRPr="001C3C3E" w:rsidRDefault="001C3C3E" w:rsidP="001C3C3E">
      <w:pPr>
        <w:spacing w:after="0" w:line="240" w:lineRule="auto"/>
        <w:jc w:val="both"/>
        <w:rPr>
          <w:rFonts w:ascii="Calibri" w:hAnsi="Calibri" w:cs="Calibri"/>
          <w:sz w:val="24"/>
          <w:szCs w:val="24"/>
        </w:rPr>
      </w:pPr>
    </w:p>
    <w:p w14:paraId="400F321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Table 5 </w:t>
      </w:r>
    </w:p>
    <w:p w14:paraId="220212F2" w14:textId="77777777" w:rsidR="001C3C3E" w:rsidRPr="001C3C3E" w:rsidRDefault="001C3C3E" w:rsidP="001C3C3E">
      <w:pPr>
        <w:spacing w:after="0" w:line="240" w:lineRule="auto"/>
        <w:jc w:val="both"/>
        <w:rPr>
          <w:rFonts w:ascii="Calibri" w:hAnsi="Calibri" w:cs="Calibri"/>
          <w:i/>
          <w:iCs/>
          <w:sz w:val="24"/>
          <w:szCs w:val="24"/>
        </w:rPr>
      </w:pPr>
      <w:r w:rsidRPr="001C3C3E">
        <w:rPr>
          <w:rFonts w:ascii="Calibri" w:hAnsi="Calibri" w:cs="Calibri"/>
          <w:i/>
          <w:iCs/>
          <w:sz w:val="24"/>
          <w:szCs w:val="24"/>
        </w:rPr>
        <w:t>Correlation value between experience and teacher attitude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397"/>
        <w:gridCol w:w="2452"/>
        <w:gridCol w:w="1919"/>
      </w:tblGrid>
      <w:tr w:rsidR="001C3C3E" w:rsidRPr="001C3C3E" w14:paraId="1729D992" w14:textId="77777777" w:rsidTr="00E9318D">
        <w:tc>
          <w:tcPr>
            <w:tcW w:w="2336" w:type="dxa"/>
            <w:tcBorders>
              <w:top w:val="single" w:sz="4" w:space="0" w:color="auto"/>
              <w:left w:val="nil"/>
              <w:bottom w:val="nil"/>
              <w:right w:val="nil"/>
            </w:tcBorders>
            <w:shd w:val="clear" w:color="auto" w:fill="auto"/>
          </w:tcPr>
          <w:p w14:paraId="449D9F49" w14:textId="77777777" w:rsidR="001C3C3E" w:rsidRPr="001C3C3E" w:rsidRDefault="001C3C3E" w:rsidP="001C3C3E">
            <w:pPr>
              <w:spacing w:after="0" w:line="240" w:lineRule="auto"/>
              <w:jc w:val="both"/>
              <w:rPr>
                <w:rFonts w:ascii="Calibri" w:hAnsi="Calibri" w:cs="Calibri"/>
                <w:sz w:val="24"/>
                <w:szCs w:val="24"/>
              </w:rPr>
            </w:pPr>
          </w:p>
        </w:tc>
        <w:tc>
          <w:tcPr>
            <w:tcW w:w="2484" w:type="dxa"/>
            <w:tcBorders>
              <w:top w:val="single" w:sz="4" w:space="0" w:color="auto"/>
              <w:left w:val="nil"/>
              <w:bottom w:val="single" w:sz="4" w:space="0" w:color="auto"/>
              <w:right w:val="nil"/>
            </w:tcBorders>
            <w:shd w:val="clear" w:color="auto" w:fill="auto"/>
          </w:tcPr>
          <w:p w14:paraId="6DF49765" w14:textId="77777777" w:rsidR="001C3C3E" w:rsidRPr="001C3C3E" w:rsidRDefault="001C3C3E" w:rsidP="001C3C3E">
            <w:pPr>
              <w:spacing w:after="0" w:line="240" w:lineRule="auto"/>
              <w:jc w:val="both"/>
              <w:rPr>
                <w:rFonts w:ascii="Calibri" w:hAnsi="Calibri" w:cs="Calibri"/>
                <w:sz w:val="24"/>
                <w:szCs w:val="24"/>
              </w:rPr>
            </w:pPr>
          </w:p>
        </w:tc>
        <w:tc>
          <w:tcPr>
            <w:tcW w:w="2546" w:type="dxa"/>
            <w:tcBorders>
              <w:top w:val="single" w:sz="4" w:space="0" w:color="auto"/>
              <w:left w:val="nil"/>
              <w:bottom w:val="nil"/>
              <w:right w:val="nil"/>
            </w:tcBorders>
            <w:shd w:val="clear" w:color="auto" w:fill="auto"/>
            <w:vAlign w:val="center"/>
          </w:tcPr>
          <w:p w14:paraId="5B6102C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Experience</w:t>
            </w:r>
          </w:p>
        </w:tc>
        <w:tc>
          <w:tcPr>
            <w:tcW w:w="1984" w:type="dxa"/>
            <w:tcBorders>
              <w:top w:val="single" w:sz="4" w:space="0" w:color="auto"/>
              <w:left w:val="nil"/>
              <w:bottom w:val="nil"/>
              <w:right w:val="nil"/>
            </w:tcBorders>
            <w:shd w:val="clear" w:color="auto" w:fill="auto"/>
            <w:vAlign w:val="center"/>
          </w:tcPr>
          <w:p w14:paraId="33B3E37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Attitudes</w:t>
            </w:r>
          </w:p>
        </w:tc>
      </w:tr>
      <w:tr w:rsidR="001C3C3E" w:rsidRPr="001C3C3E" w14:paraId="75B99431" w14:textId="77777777" w:rsidTr="00E9318D">
        <w:tc>
          <w:tcPr>
            <w:tcW w:w="2336" w:type="dxa"/>
            <w:vMerge w:val="restart"/>
            <w:tcBorders>
              <w:top w:val="single" w:sz="4" w:space="0" w:color="auto"/>
              <w:left w:val="nil"/>
              <w:right w:val="nil"/>
            </w:tcBorders>
            <w:shd w:val="clear" w:color="auto" w:fill="auto"/>
            <w:vAlign w:val="center"/>
          </w:tcPr>
          <w:p w14:paraId="3B8C764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Online Teaching and Learning Experience</w:t>
            </w:r>
          </w:p>
        </w:tc>
        <w:tc>
          <w:tcPr>
            <w:tcW w:w="2484" w:type="dxa"/>
            <w:tcBorders>
              <w:top w:val="single" w:sz="4" w:space="0" w:color="auto"/>
              <w:left w:val="nil"/>
              <w:bottom w:val="nil"/>
              <w:right w:val="nil"/>
            </w:tcBorders>
            <w:shd w:val="clear" w:color="auto" w:fill="auto"/>
          </w:tcPr>
          <w:p w14:paraId="16A168A4"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Correlation</w:t>
            </w:r>
          </w:p>
        </w:tc>
        <w:tc>
          <w:tcPr>
            <w:tcW w:w="2546" w:type="dxa"/>
            <w:tcBorders>
              <w:left w:val="nil"/>
              <w:bottom w:val="nil"/>
              <w:right w:val="nil"/>
            </w:tcBorders>
            <w:shd w:val="clear" w:color="auto" w:fill="auto"/>
          </w:tcPr>
          <w:p w14:paraId="49382AED"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1.000</w:t>
            </w:r>
          </w:p>
        </w:tc>
        <w:tc>
          <w:tcPr>
            <w:tcW w:w="1984" w:type="dxa"/>
            <w:tcBorders>
              <w:left w:val="nil"/>
              <w:bottom w:val="nil"/>
              <w:right w:val="nil"/>
            </w:tcBorders>
            <w:shd w:val="clear" w:color="auto" w:fill="auto"/>
          </w:tcPr>
          <w:p w14:paraId="0AD3ADA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.528</w:t>
            </w:r>
            <w:r w:rsidRPr="001C3C3E">
              <w:rPr>
                <w:rFonts w:ascii="Calibri" w:hAnsi="Calibri" w:cs="Calibri"/>
                <w:sz w:val="24"/>
                <w:szCs w:val="24"/>
                <w:vertAlign w:val="superscript"/>
              </w:rPr>
              <w:t>**</w:t>
            </w:r>
          </w:p>
        </w:tc>
      </w:tr>
      <w:tr w:rsidR="001C3C3E" w:rsidRPr="001C3C3E" w14:paraId="6E3C6CD6" w14:textId="77777777" w:rsidTr="00E9318D">
        <w:tc>
          <w:tcPr>
            <w:tcW w:w="2336" w:type="dxa"/>
            <w:vMerge/>
            <w:tcBorders>
              <w:left w:val="nil"/>
              <w:right w:val="nil"/>
            </w:tcBorders>
            <w:shd w:val="clear" w:color="auto" w:fill="auto"/>
            <w:vAlign w:val="center"/>
          </w:tcPr>
          <w:p w14:paraId="6B77024D" w14:textId="77777777" w:rsidR="001C3C3E" w:rsidRPr="001C3C3E" w:rsidRDefault="001C3C3E" w:rsidP="001C3C3E">
            <w:pPr>
              <w:spacing w:after="0" w:line="240" w:lineRule="auto"/>
              <w:jc w:val="both"/>
              <w:rPr>
                <w:rFonts w:ascii="Calibri" w:hAnsi="Calibri" w:cs="Calibri"/>
                <w:sz w:val="24"/>
                <w:szCs w:val="24"/>
              </w:rPr>
            </w:pPr>
          </w:p>
        </w:tc>
        <w:tc>
          <w:tcPr>
            <w:tcW w:w="2484" w:type="dxa"/>
            <w:tcBorders>
              <w:top w:val="nil"/>
              <w:left w:val="nil"/>
              <w:bottom w:val="nil"/>
              <w:right w:val="nil"/>
            </w:tcBorders>
            <w:shd w:val="clear" w:color="auto" w:fill="auto"/>
          </w:tcPr>
          <w:p w14:paraId="4FA0306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Sig. (2-tailed)</w:t>
            </w:r>
          </w:p>
        </w:tc>
        <w:tc>
          <w:tcPr>
            <w:tcW w:w="2546" w:type="dxa"/>
            <w:tcBorders>
              <w:top w:val="nil"/>
              <w:left w:val="nil"/>
              <w:bottom w:val="nil"/>
              <w:right w:val="nil"/>
            </w:tcBorders>
            <w:shd w:val="clear" w:color="auto" w:fill="auto"/>
          </w:tcPr>
          <w:p w14:paraId="4F6D663C" w14:textId="77777777" w:rsidR="001C3C3E" w:rsidRPr="001C3C3E" w:rsidRDefault="001C3C3E" w:rsidP="001C3C3E">
            <w:pPr>
              <w:spacing w:after="0" w:line="240" w:lineRule="auto"/>
              <w:jc w:val="both"/>
              <w:rPr>
                <w:rFonts w:ascii="Calibri" w:hAnsi="Calibri" w:cs="Calibri"/>
                <w:sz w:val="24"/>
                <w:szCs w:val="24"/>
              </w:rPr>
            </w:pPr>
          </w:p>
        </w:tc>
        <w:tc>
          <w:tcPr>
            <w:tcW w:w="1984" w:type="dxa"/>
            <w:tcBorders>
              <w:top w:val="nil"/>
              <w:left w:val="nil"/>
              <w:bottom w:val="nil"/>
              <w:right w:val="nil"/>
            </w:tcBorders>
            <w:shd w:val="clear" w:color="auto" w:fill="auto"/>
          </w:tcPr>
          <w:p w14:paraId="32F7F9F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.000</w:t>
            </w:r>
          </w:p>
        </w:tc>
      </w:tr>
      <w:tr w:rsidR="001C3C3E" w:rsidRPr="001C3C3E" w14:paraId="0D434F06" w14:textId="77777777" w:rsidTr="00E9318D">
        <w:tc>
          <w:tcPr>
            <w:tcW w:w="2336" w:type="dxa"/>
            <w:vMerge/>
            <w:tcBorders>
              <w:left w:val="nil"/>
              <w:right w:val="nil"/>
            </w:tcBorders>
            <w:shd w:val="clear" w:color="auto" w:fill="auto"/>
          </w:tcPr>
          <w:p w14:paraId="1F28493A" w14:textId="77777777" w:rsidR="001C3C3E" w:rsidRPr="001C3C3E" w:rsidRDefault="001C3C3E" w:rsidP="001C3C3E">
            <w:pPr>
              <w:spacing w:after="0" w:line="240" w:lineRule="auto"/>
              <w:jc w:val="both"/>
              <w:rPr>
                <w:rFonts w:ascii="Calibri" w:hAnsi="Calibri" w:cs="Calibri"/>
                <w:sz w:val="24"/>
                <w:szCs w:val="24"/>
              </w:rPr>
            </w:pPr>
          </w:p>
        </w:tc>
        <w:tc>
          <w:tcPr>
            <w:tcW w:w="2484" w:type="dxa"/>
            <w:tcBorders>
              <w:top w:val="nil"/>
              <w:left w:val="nil"/>
              <w:right w:val="nil"/>
            </w:tcBorders>
            <w:shd w:val="clear" w:color="auto" w:fill="auto"/>
          </w:tcPr>
          <w:p w14:paraId="678DF6BB"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N</w:t>
            </w:r>
          </w:p>
        </w:tc>
        <w:tc>
          <w:tcPr>
            <w:tcW w:w="2546" w:type="dxa"/>
            <w:tcBorders>
              <w:top w:val="nil"/>
              <w:left w:val="nil"/>
              <w:right w:val="nil"/>
            </w:tcBorders>
            <w:shd w:val="clear" w:color="auto" w:fill="auto"/>
          </w:tcPr>
          <w:p w14:paraId="4C3F5AC5" w14:textId="77777777" w:rsidR="001C3C3E" w:rsidRPr="001C3C3E" w:rsidRDefault="001C3C3E" w:rsidP="001C3C3E">
            <w:pPr>
              <w:spacing w:after="0" w:line="240" w:lineRule="auto"/>
              <w:jc w:val="both"/>
              <w:rPr>
                <w:rFonts w:ascii="Calibri" w:hAnsi="Calibri" w:cs="Calibri"/>
                <w:sz w:val="24"/>
                <w:szCs w:val="24"/>
              </w:rPr>
            </w:pPr>
          </w:p>
        </w:tc>
        <w:tc>
          <w:tcPr>
            <w:tcW w:w="1984" w:type="dxa"/>
            <w:tcBorders>
              <w:top w:val="nil"/>
              <w:left w:val="nil"/>
              <w:right w:val="nil"/>
            </w:tcBorders>
            <w:shd w:val="clear" w:color="auto" w:fill="auto"/>
          </w:tcPr>
          <w:p w14:paraId="358A148E"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229</w:t>
            </w:r>
          </w:p>
        </w:tc>
      </w:tr>
    </w:tbl>
    <w:p w14:paraId="6A3B5EF0" w14:textId="77777777" w:rsidR="001C3C3E" w:rsidRPr="001C3C3E" w:rsidRDefault="001C3C3E" w:rsidP="001C3C3E">
      <w:pPr>
        <w:spacing w:after="0" w:line="240" w:lineRule="auto"/>
        <w:jc w:val="both"/>
        <w:rPr>
          <w:rFonts w:ascii="Calibri" w:hAnsi="Calibri" w:cs="Calibri"/>
          <w:sz w:val="24"/>
          <w:szCs w:val="24"/>
        </w:rPr>
      </w:pPr>
    </w:p>
    <w:p w14:paraId="02B5FB27"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Table 5 shows the existence of a significant positive relationship between the variable of online teaching and learning experience and the variable of teacher's attitude towards online teaching, r = .528, n = 229, p &lt; .01. The strength of the relationship between online teaching and learning experience and the variable of teacher's attitude is strong. The results of this finding explain that teachers' attitudes towards online teaching will increase when the teachers' experience in online teaching and learning is increased. In conclusion, the results of the Spearman-Rho correlation analysis concluded that null hypothesis 2 should be rejected (p = .000 &lt; .01).</w:t>
      </w:r>
    </w:p>
    <w:p w14:paraId="034BFC8D" w14:textId="77777777" w:rsidR="001C3C3E" w:rsidRDefault="001C3C3E" w:rsidP="001C3C3E">
      <w:pPr>
        <w:spacing w:after="0" w:line="240" w:lineRule="auto"/>
        <w:jc w:val="both"/>
        <w:rPr>
          <w:rFonts w:ascii="Calibri" w:hAnsi="Calibri" w:cs="Calibri"/>
          <w:sz w:val="24"/>
          <w:szCs w:val="24"/>
        </w:rPr>
      </w:pPr>
    </w:p>
    <w:p w14:paraId="7B6BE683" w14:textId="34BE4AE5"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Discussions</w:t>
      </w:r>
    </w:p>
    <w:p w14:paraId="75772274"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Level of Teacher Knowledge and Technology Skills in Conducting Online Teaching:</w:t>
      </w:r>
    </w:p>
    <w:p w14:paraId="7671A78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Based on the findings of the study reported that private kindergarten teachers have high knowledge and skills related to the use of technology in teaching practice. This finding </w:t>
      </w:r>
      <w:r w:rsidRPr="001C3C3E">
        <w:rPr>
          <w:rFonts w:ascii="Calibri" w:hAnsi="Calibri" w:cs="Calibri"/>
          <w:sz w:val="24"/>
          <w:szCs w:val="24"/>
        </w:rPr>
        <w:lastRenderedPageBreak/>
        <w:t xml:space="preserve">coincides with the findings in a study by Kamaruddin (2020) who reported that the level of teachers' knowledge who have less than five years of teaching experience is at a high level. </w:t>
      </w:r>
      <w:proofErr w:type="spellStart"/>
      <w:r w:rsidRPr="001C3C3E">
        <w:rPr>
          <w:rFonts w:ascii="Calibri" w:hAnsi="Calibri" w:cs="Calibri"/>
          <w:sz w:val="24"/>
          <w:szCs w:val="24"/>
        </w:rPr>
        <w:t>Amatan</w:t>
      </w:r>
      <w:proofErr w:type="spellEnd"/>
      <w:r w:rsidRPr="001C3C3E">
        <w:rPr>
          <w:rFonts w:ascii="Calibri" w:hAnsi="Calibri" w:cs="Calibri"/>
          <w:sz w:val="24"/>
          <w:szCs w:val="24"/>
        </w:rPr>
        <w:t xml:space="preserve"> and Han (2020) also explained that teacher knowledge tends to develop according to the level of teacher efficacy. They found that teachers who have less than 7 years of teaching experience often make innovations and changes in teaching practice by integrating the theory learned with practice in the classroom. The ability of teachers to accept and make innovations in teaching plays a role in strengthening the competence of teachers in teaching practice.</w:t>
      </w:r>
    </w:p>
    <w:p w14:paraId="013431AC" w14:textId="77777777" w:rsidR="001C3C3E" w:rsidRPr="001C3C3E" w:rsidRDefault="001C3C3E" w:rsidP="001C3C3E">
      <w:pPr>
        <w:spacing w:after="0" w:line="240" w:lineRule="auto"/>
        <w:jc w:val="both"/>
        <w:rPr>
          <w:rFonts w:ascii="Calibri" w:hAnsi="Calibri" w:cs="Calibri"/>
          <w:sz w:val="24"/>
          <w:szCs w:val="24"/>
        </w:rPr>
      </w:pPr>
    </w:p>
    <w:p w14:paraId="4A62484F"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The findings of </w:t>
      </w:r>
      <w:proofErr w:type="spellStart"/>
      <w:r w:rsidRPr="001C3C3E">
        <w:rPr>
          <w:rFonts w:ascii="Calibri" w:hAnsi="Calibri" w:cs="Calibri"/>
          <w:sz w:val="24"/>
          <w:szCs w:val="24"/>
        </w:rPr>
        <w:t>Venyaten's</w:t>
      </w:r>
      <w:proofErr w:type="spellEnd"/>
      <w:r w:rsidRPr="001C3C3E">
        <w:rPr>
          <w:rFonts w:ascii="Calibri" w:hAnsi="Calibri" w:cs="Calibri"/>
          <w:sz w:val="24"/>
          <w:szCs w:val="24"/>
        </w:rPr>
        <w:t xml:space="preserve"> study (2018) also found that the level of teachers' knowledge and skills in the Philippines is high. The report from his study on the exploration of teacher readiness which includes technical skills and knowledge, experience and online learning, attitude, commitment and time management of teachers in Philippine universities shows that teachers are ready and proficient in handling technology in teaching. As a result of the analysis found that there is no difference in knowledge and technical skills based on age factors, education level and teacher's gender. </w:t>
      </w:r>
    </w:p>
    <w:p w14:paraId="377CDAB7" w14:textId="77777777" w:rsidR="001C3C3E" w:rsidRPr="001C3C3E" w:rsidRDefault="001C3C3E" w:rsidP="001C3C3E">
      <w:pPr>
        <w:spacing w:after="0" w:line="240" w:lineRule="auto"/>
        <w:jc w:val="both"/>
        <w:rPr>
          <w:rFonts w:ascii="Calibri" w:hAnsi="Calibri" w:cs="Calibri"/>
          <w:sz w:val="24"/>
          <w:szCs w:val="24"/>
        </w:rPr>
      </w:pPr>
    </w:p>
    <w:p w14:paraId="4BDF5F85"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However, the findings of this study were found to be inconsistent with the findings by (Omar et al., 2021). The findings of a study on 297 Malay teachers in Kelantan found that the level of ICT use skills was at a moderate level. Although teachers were found to have high skills in sending and receiving e-mails, most of the teachers stated that they did not agree with the statement of being skilled in subscription services and skilled in developing programs using essay or language systems. The average mean score for all 40 items of information and communication technology skills shows that Malay teachers in Kelantan have moderate information and communication technology skills. Ling and Mohamed (2022) in their study of 300 teachers throughout Malaysia also found that teachers' readiness from the aspect of knowledge towards online teaching was at a moderate level. </w:t>
      </w:r>
    </w:p>
    <w:p w14:paraId="53603E44" w14:textId="77777777" w:rsidR="001C3C3E" w:rsidRPr="001C3C3E" w:rsidRDefault="001C3C3E" w:rsidP="001C3C3E">
      <w:pPr>
        <w:spacing w:after="0" w:line="240" w:lineRule="auto"/>
        <w:jc w:val="both"/>
        <w:rPr>
          <w:rFonts w:ascii="Calibri" w:hAnsi="Calibri" w:cs="Calibri"/>
          <w:b/>
          <w:bCs/>
          <w:sz w:val="24"/>
          <w:szCs w:val="24"/>
        </w:rPr>
      </w:pPr>
    </w:p>
    <w:p w14:paraId="2E41A573"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Teacher Attitude, Commitment and Time Management Toward Online Teaching</w:t>
      </w:r>
    </w:p>
    <w:p w14:paraId="2774F21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The findings of the study show that private kindergarten teachers show a positive attitude toward the implementation of online teaching. The findings of this study are supported by </w:t>
      </w:r>
      <w:proofErr w:type="spellStart"/>
      <w:r w:rsidRPr="001C3C3E">
        <w:rPr>
          <w:rFonts w:ascii="Calibri" w:hAnsi="Calibri" w:cs="Calibri"/>
          <w:sz w:val="24"/>
          <w:szCs w:val="24"/>
        </w:rPr>
        <w:t>Venyaten</w:t>
      </w:r>
      <w:proofErr w:type="spellEnd"/>
      <w:r w:rsidRPr="001C3C3E">
        <w:rPr>
          <w:rFonts w:ascii="Calibri" w:hAnsi="Calibri" w:cs="Calibri"/>
          <w:sz w:val="24"/>
          <w:szCs w:val="24"/>
        </w:rPr>
        <w:t xml:space="preserve"> (2018) who reported that teachers in the Philippines have a positive attitude toward the online learning environment. The majority of respondents in his study stated that they are ready to implement online teaching. This is because, teachers in the Philippines are accustomed to the use of blended learning approaches and the use of social media in the context of education.</w:t>
      </w:r>
    </w:p>
    <w:p w14:paraId="4C781081"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Yang (2020) also reported that a large number of 15 438 teachers in China supported online teaching initiatives during school closures due to COVID-19. Meanwhile, the percentage of teachers who disagree with the implementation of online teaching in China shows very low percentage. This finding shows that although online teaching is seen to be implemented hastily and only temporarily, teachers are seen to be willing to implement it to ensure that systematic learning can continue. In addition, </w:t>
      </w:r>
      <w:proofErr w:type="spellStart"/>
      <w:r w:rsidRPr="001C3C3E">
        <w:rPr>
          <w:rFonts w:ascii="Calibri" w:hAnsi="Calibri" w:cs="Calibri"/>
          <w:sz w:val="24"/>
          <w:szCs w:val="24"/>
        </w:rPr>
        <w:t>Mihat</w:t>
      </w:r>
      <w:proofErr w:type="spellEnd"/>
      <w:r w:rsidRPr="001C3C3E">
        <w:rPr>
          <w:rFonts w:ascii="Calibri" w:hAnsi="Calibri" w:cs="Calibri"/>
          <w:sz w:val="24"/>
          <w:szCs w:val="24"/>
        </w:rPr>
        <w:t xml:space="preserve"> (2022) also showed the same findings where the mean average value for the attitude construct was at a high level indicating that teachers have a positive attitude towards the use of multimedia in teaching reading skills.</w:t>
      </w:r>
    </w:p>
    <w:p w14:paraId="351E0EE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However, Spiteri and Rundgren (2018) found that teachers are still not ready for the use of digital technology in teaching based on attitudes. The conclusion from the analysis of 27 previous studies reported that the attitude of teachers towards the use of digital technology in teaching is at a low level. Most teachers stated that they are not confident in their ability </w:t>
      </w:r>
      <w:r w:rsidRPr="001C3C3E">
        <w:rPr>
          <w:rFonts w:ascii="Calibri" w:hAnsi="Calibri" w:cs="Calibri"/>
          <w:sz w:val="24"/>
          <w:szCs w:val="24"/>
        </w:rPr>
        <w:lastRenderedPageBreak/>
        <w:t xml:space="preserve">to use technology in teaching. Most teachers think that the use of technology in teaching practice makes them unable to provide clear instructions to students. </w:t>
      </w:r>
    </w:p>
    <w:p w14:paraId="5D2DF520" w14:textId="77777777" w:rsidR="001C3C3E" w:rsidRPr="001C3C3E" w:rsidRDefault="001C3C3E" w:rsidP="001C3C3E">
      <w:pPr>
        <w:spacing w:after="0" w:line="240" w:lineRule="auto"/>
        <w:jc w:val="both"/>
        <w:rPr>
          <w:rFonts w:ascii="Calibri" w:hAnsi="Calibri" w:cs="Calibri"/>
          <w:b/>
          <w:bCs/>
          <w:sz w:val="24"/>
          <w:szCs w:val="24"/>
        </w:rPr>
      </w:pPr>
    </w:p>
    <w:p w14:paraId="4721C496"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Relationship between Technology Knowledge and Skills with Teachers' Attitudes</w:t>
      </w:r>
    </w:p>
    <w:p w14:paraId="757F80E9"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Correlation testing found that there is a significant and positive relationship between technological knowledge and skills and teachers' attitudes toward online teaching. With the strength of the strong relationship between these two aspects, it shows that teachers who have high technological knowledge and skills will behave positively toward online teaching. In line with the findings by </w:t>
      </w:r>
      <w:proofErr w:type="spellStart"/>
      <w:r w:rsidRPr="001C3C3E">
        <w:rPr>
          <w:rFonts w:ascii="Calibri" w:hAnsi="Calibri" w:cs="Calibri"/>
          <w:sz w:val="24"/>
          <w:szCs w:val="24"/>
        </w:rPr>
        <w:t>Mihat</w:t>
      </w:r>
      <w:proofErr w:type="spellEnd"/>
      <w:r w:rsidRPr="001C3C3E">
        <w:rPr>
          <w:rFonts w:ascii="Calibri" w:hAnsi="Calibri" w:cs="Calibri"/>
          <w:sz w:val="24"/>
          <w:szCs w:val="24"/>
        </w:rPr>
        <w:t xml:space="preserve"> (2022) who found that there is a significant relationship between knowledge and skills in the use of multimedia and teachers' attitude. His study aims to see the level of multimedia use in learning and facilitation among special rehabilitation teachers in Selangor and reports that the knowledge and skills of teachers have a significant influence on teachers' attitudes toward using multimedia. In the context of his study, the skill of using multimedia means the teacher's ability to use various appropriate elements in teaching, in line with the 21st-century learning approach. Therefore, solid knowledge and competence in handling multimedia are very important because, without knowledge and skills, teachers will experience difficulties in integrating the use of multimedia in teaching practice.</w:t>
      </w:r>
    </w:p>
    <w:p w14:paraId="3781635B" w14:textId="77777777" w:rsidR="001C3C3E" w:rsidRPr="001C3C3E" w:rsidRDefault="001C3C3E" w:rsidP="001C3C3E">
      <w:pPr>
        <w:spacing w:after="0" w:line="240" w:lineRule="auto"/>
        <w:jc w:val="both"/>
        <w:rPr>
          <w:rFonts w:ascii="Calibri" w:hAnsi="Calibri" w:cs="Calibri"/>
          <w:sz w:val="24"/>
          <w:szCs w:val="24"/>
        </w:rPr>
      </w:pPr>
    </w:p>
    <w:p w14:paraId="79CD6582"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Similar findings were reported by Mahat et al (2022) through their study of trainee teachers who teach Geography at </w:t>
      </w:r>
      <w:proofErr w:type="spellStart"/>
      <w:r w:rsidRPr="001C3C3E">
        <w:rPr>
          <w:rFonts w:ascii="Calibri" w:hAnsi="Calibri" w:cs="Calibri"/>
          <w:sz w:val="24"/>
          <w:szCs w:val="24"/>
        </w:rPr>
        <w:t>Universiti</w:t>
      </w:r>
      <w:proofErr w:type="spellEnd"/>
      <w:r w:rsidRPr="001C3C3E">
        <w:rPr>
          <w:rFonts w:ascii="Calibri" w:hAnsi="Calibri" w:cs="Calibri"/>
          <w:sz w:val="24"/>
          <w:szCs w:val="24"/>
        </w:rPr>
        <w:t xml:space="preserve"> Pendidikan Sultan Idris, Perak. They found that there is a positive and significant relationship between trainee teachers' knowledge and teachers' attitudes toward online teaching. The difference is, the strength of the relationship between these two aspects is at a moderate level. However, this finding is contrary to the findings in the study of (Valtonen et al., 2020). Their study on pre-service teachers at Finish university aims to identify teachers' perceptions of the use of ICT in teaching. They reported that even though the level of teacher knowledge was at a low level, teachers exhibited a positive attitude towards the integration of technology in teaching.</w:t>
      </w:r>
    </w:p>
    <w:p w14:paraId="57BC290E" w14:textId="77777777" w:rsidR="001C3C3E" w:rsidRPr="001C3C3E" w:rsidRDefault="001C3C3E" w:rsidP="001C3C3E">
      <w:pPr>
        <w:spacing w:after="0" w:line="240" w:lineRule="auto"/>
        <w:jc w:val="both"/>
        <w:rPr>
          <w:rFonts w:ascii="Calibri" w:hAnsi="Calibri" w:cs="Calibri"/>
          <w:b/>
          <w:bCs/>
          <w:sz w:val="24"/>
          <w:szCs w:val="24"/>
        </w:rPr>
      </w:pPr>
    </w:p>
    <w:p w14:paraId="687FEF9A"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Relationship between Experiences in Learning and Teaching Online with Teacher's Attitudes</w:t>
      </w:r>
    </w:p>
    <w:p w14:paraId="0F17C7E8"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 correlation analysis carried out found that there is a positive and significant relationship between the teacher's experience in online teaching and learning with the teacher's attitude, with a strong correlation. Therefore, it can be concluded that teachers' attitude toward online teaching is influenced by the teacher's experience in online teaching and learning. This finding has similarities with the findings of Yang's study (2020) which aims to assess the readiness of teachers in delivering online teaching. He found that a large number of teachers already had experience learning from e-learning platforms. In fact, the inferential analysis found that teachers who have experience using online learning sites tend to support the implementation of online teaching.</w:t>
      </w:r>
    </w:p>
    <w:p w14:paraId="1E5CC468" w14:textId="77777777" w:rsidR="001C3C3E" w:rsidRPr="001C3C3E" w:rsidRDefault="001C3C3E" w:rsidP="001C3C3E">
      <w:pPr>
        <w:spacing w:after="0" w:line="240" w:lineRule="auto"/>
        <w:jc w:val="both"/>
        <w:rPr>
          <w:rFonts w:ascii="Calibri" w:hAnsi="Calibri" w:cs="Calibri"/>
          <w:b/>
          <w:bCs/>
          <w:sz w:val="24"/>
          <w:szCs w:val="24"/>
        </w:rPr>
      </w:pPr>
    </w:p>
    <w:p w14:paraId="67E79B4D"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Research Implications and Suggestions</w:t>
      </w:r>
    </w:p>
    <w:p w14:paraId="3B3DCACA"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This survey is able to provide in-depth information related to teacher readiness for online teaching. The information from this finding can be used by the Private Education Division (BPS) in designing training programs and seminars for the purpose of improving the skills and professionalism of private kindergarten teachers. This is because, improving the skills and professionalism of teachers is very important to improve the ability of teachers to plan and implement online teaching that is more effective and able to optimize student success. </w:t>
      </w:r>
    </w:p>
    <w:p w14:paraId="377DDF33"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lastRenderedPageBreak/>
        <w:t>The organization of workshops and courses that emphasize aspects of online teaching practice is very important to familiarize teachers with the use of technology in teaching. This kind of continuous effort will able to provide teachers with knowledge training and related skills. With the exposure to knowledge gained from participating in workshops and courses, teachers will be able to help teachers choose technology devices and software that are suitable, relevant, effective and suitable for the age, abilities and abilities of students. In addition, to ensure that teaching objectives can be achieved easily, teachers need to prepare themselves with relevant skills, competence, knowledge and experience. This is because by having accurate skills, competence, knowledge and experience, teachers will be born who have a positive attitude toward online teaching.</w:t>
      </w:r>
    </w:p>
    <w:p w14:paraId="72E87A8C" w14:textId="77777777" w:rsidR="001C3C3E" w:rsidRPr="001C3C3E" w:rsidRDefault="001C3C3E" w:rsidP="001C3C3E">
      <w:pPr>
        <w:spacing w:after="0" w:line="240" w:lineRule="auto"/>
        <w:jc w:val="both"/>
        <w:rPr>
          <w:rFonts w:ascii="Calibri" w:hAnsi="Calibri" w:cs="Calibri"/>
          <w:b/>
          <w:bCs/>
          <w:sz w:val="24"/>
          <w:szCs w:val="24"/>
        </w:rPr>
      </w:pPr>
    </w:p>
    <w:p w14:paraId="5BB23096"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There are several suggestions for further research that can be noted for future studies such as:</w:t>
      </w:r>
    </w:p>
    <w:p w14:paraId="5DFEE1B4" w14:textId="77777777" w:rsidR="001C3C3E" w:rsidRPr="001C3C3E" w:rsidRDefault="001C3C3E" w:rsidP="001C3C3E">
      <w:pPr>
        <w:numPr>
          <w:ilvl w:val="0"/>
          <w:numId w:val="23"/>
        </w:numPr>
        <w:spacing w:after="0" w:line="240" w:lineRule="auto"/>
        <w:ind w:left="540" w:hanging="540"/>
        <w:contextualSpacing/>
        <w:jc w:val="both"/>
        <w:rPr>
          <w:rFonts w:ascii="Calibri" w:eastAsia="Calibri" w:hAnsi="Calibri" w:cs="Calibri"/>
          <w:sz w:val="24"/>
          <w:szCs w:val="24"/>
        </w:rPr>
      </w:pPr>
      <w:r w:rsidRPr="001C3C3E">
        <w:rPr>
          <w:rFonts w:ascii="Calibri" w:eastAsia="Calibri" w:hAnsi="Calibri" w:cs="Calibri"/>
          <w:sz w:val="24"/>
          <w:szCs w:val="24"/>
        </w:rPr>
        <w:t>Using probability sampling can help provide an accurate formulation of the scope to be studied. This is because this study on teachers' readiness for online teaching uses non-probability sampling (non-random sampling), where despite not having any biased influence, teachers in the population of private kindergarten teachers in the Kota Bharu district do not have the same opportunity or probability to be selected as a study respondent. It makes it difficult to summarize the readiness of teachers regarding the implementation of online teaching for the population of private kindergarten teachers in Kota Bharu.</w:t>
      </w:r>
    </w:p>
    <w:p w14:paraId="16258FDC" w14:textId="77777777" w:rsidR="001C3C3E" w:rsidRPr="001C3C3E" w:rsidRDefault="001C3C3E" w:rsidP="001C3C3E">
      <w:pPr>
        <w:numPr>
          <w:ilvl w:val="0"/>
          <w:numId w:val="23"/>
        </w:numPr>
        <w:spacing w:after="0" w:line="240" w:lineRule="auto"/>
        <w:ind w:left="540" w:hanging="540"/>
        <w:contextualSpacing/>
        <w:jc w:val="both"/>
        <w:rPr>
          <w:rFonts w:ascii="Calibri" w:eastAsia="Calibri" w:hAnsi="Calibri" w:cs="Calibri"/>
          <w:sz w:val="24"/>
          <w:szCs w:val="24"/>
        </w:rPr>
      </w:pPr>
      <w:r w:rsidRPr="001C3C3E">
        <w:rPr>
          <w:rFonts w:ascii="Calibri" w:eastAsia="Calibri" w:hAnsi="Calibri" w:cs="Calibri"/>
          <w:sz w:val="24"/>
          <w:szCs w:val="24"/>
        </w:rPr>
        <w:t>Future researchers prepare questions in the form of open questions so that respondents could answer the questions according to their own opinions, ideas, emotions and wishes. In fact, the use of open-ended questions also provides space for respondents to give independent and more accurate answers to the scope of the questions highlighted by the researcher.</w:t>
      </w:r>
    </w:p>
    <w:p w14:paraId="3A0C99C1" w14:textId="77777777" w:rsidR="001C3C3E" w:rsidRPr="001C3C3E" w:rsidRDefault="001C3C3E" w:rsidP="001C3C3E">
      <w:pPr>
        <w:spacing w:after="0" w:line="240" w:lineRule="auto"/>
        <w:ind w:left="540" w:hanging="540"/>
        <w:jc w:val="both"/>
        <w:rPr>
          <w:rFonts w:ascii="Calibri" w:hAnsi="Calibri" w:cs="Calibri"/>
          <w:b/>
          <w:bCs/>
          <w:sz w:val="24"/>
          <w:szCs w:val="24"/>
        </w:rPr>
      </w:pPr>
    </w:p>
    <w:p w14:paraId="107348BF"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Conclusion</w:t>
      </w:r>
    </w:p>
    <w:p w14:paraId="31BA93BD"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In conclusion, the findings from this study show that the teachers' technology knowledge and skills, attitude, commitment and time management are at a high level. This indicator is a measure of the high level of readiness to implement online teaching among private kindergarten teachers in Kota Bharu. As a result, all these elements play a role in determining the repulsive force not only among teachers but also among students. This is because, the teacher's ability to implement appropriate, planned and effective teaching practices will influence the students' willingness to accept the implementation of the online teaching approach in the future.</w:t>
      </w:r>
    </w:p>
    <w:p w14:paraId="5DC29705" w14:textId="77777777" w:rsidR="001C3C3E" w:rsidRPr="001C3C3E" w:rsidRDefault="001C3C3E" w:rsidP="001C3C3E">
      <w:pPr>
        <w:spacing w:after="0" w:line="240" w:lineRule="auto"/>
        <w:jc w:val="both"/>
        <w:rPr>
          <w:rFonts w:ascii="Calibri" w:hAnsi="Calibri" w:cs="Calibri"/>
          <w:sz w:val="24"/>
          <w:szCs w:val="24"/>
        </w:rPr>
      </w:pPr>
    </w:p>
    <w:p w14:paraId="0D288119" w14:textId="77777777" w:rsidR="001C3C3E" w:rsidRPr="001C3C3E" w:rsidRDefault="001C3C3E" w:rsidP="001C3C3E">
      <w:pPr>
        <w:spacing w:after="0" w:line="240" w:lineRule="auto"/>
        <w:jc w:val="both"/>
        <w:rPr>
          <w:rFonts w:ascii="Calibri" w:hAnsi="Calibri" w:cs="Calibri"/>
          <w:sz w:val="24"/>
          <w:szCs w:val="24"/>
        </w:rPr>
      </w:pPr>
      <w:r w:rsidRPr="001C3C3E">
        <w:rPr>
          <w:rFonts w:ascii="Calibri" w:hAnsi="Calibri" w:cs="Calibri"/>
          <w:sz w:val="24"/>
          <w:szCs w:val="24"/>
        </w:rPr>
        <w:t xml:space="preserve">In summary, this research findings are expected to provide some crucial explanation on the important of teacher professionalism development program. This is because through professionalism development program, it gives teachers the opportunity to stay up to date with the latest teaching methods and educational research. Secondly, it allows them to network with other professionals and share best practices. Moreover, it can help them to improve their teaching pedagogy and boost their confidence. Therefore, the Private Education Division (BPS) should design training programs and seminars that focus on improving the skills and professionalism of private kindergarten teachers. This is because the study found that the teachers who were ready to teach online had many qualities that set them apart from the teachers who were not ready. By improving the skills and </w:t>
      </w:r>
      <w:r w:rsidRPr="001C3C3E">
        <w:rPr>
          <w:rFonts w:ascii="Calibri" w:hAnsi="Calibri" w:cs="Calibri"/>
          <w:sz w:val="24"/>
          <w:szCs w:val="24"/>
        </w:rPr>
        <w:lastRenderedPageBreak/>
        <w:t xml:space="preserve">professionalism of teachers, the Private Education Division (BPS) will be able to improve the ability of teachers to plan and implement online teaching that is more effective and able to optimize student success. In addition, </w:t>
      </w:r>
      <w:proofErr w:type="gramStart"/>
      <w:r w:rsidRPr="001C3C3E">
        <w:rPr>
          <w:rFonts w:ascii="Calibri" w:hAnsi="Calibri" w:cs="Calibri"/>
          <w:sz w:val="24"/>
          <w:szCs w:val="24"/>
        </w:rPr>
        <w:t>this findings</w:t>
      </w:r>
      <w:proofErr w:type="gramEnd"/>
      <w:r w:rsidRPr="001C3C3E">
        <w:rPr>
          <w:rFonts w:ascii="Calibri" w:hAnsi="Calibri" w:cs="Calibri"/>
          <w:sz w:val="24"/>
          <w:szCs w:val="24"/>
        </w:rPr>
        <w:t xml:space="preserve"> also show that a positive attitude towards online teaching is essential. Teachers need to be open to new ideas and willing to try new things. They also need to be able to handle the challenges that come with teaching online. Coincides with the Basic Teaching Model by Robert Glaser in 1962 which states that teacher attitude is also very instrumental in ensuring the teacher's ability to make modifications to teaching procedures, teaching aids and teaching mediums used so that teaching objectives can be achieved. This is because the teacher's attitude also includes the willingness and willingness of the teacher to devise structured teaching steps so that the use of the medium of teaching aids is used according to the student's ability and needs. This proves that attitude is also a very important element in determining the direction of the teacher's teaching.</w:t>
      </w:r>
    </w:p>
    <w:p w14:paraId="65ED4D3C" w14:textId="77777777" w:rsidR="001C3C3E" w:rsidRPr="001C3C3E" w:rsidRDefault="001C3C3E" w:rsidP="001C3C3E">
      <w:pPr>
        <w:spacing w:after="0" w:line="240" w:lineRule="auto"/>
        <w:jc w:val="both"/>
        <w:rPr>
          <w:rFonts w:ascii="Calibri" w:hAnsi="Calibri" w:cs="Calibri"/>
          <w:sz w:val="24"/>
          <w:szCs w:val="24"/>
        </w:rPr>
      </w:pPr>
    </w:p>
    <w:p w14:paraId="5BB8D6A1" w14:textId="77777777" w:rsidR="001C3C3E" w:rsidRPr="001C3C3E" w:rsidRDefault="001C3C3E" w:rsidP="001C3C3E">
      <w:pPr>
        <w:spacing w:after="0" w:line="240" w:lineRule="auto"/>
        <w:jc w:val="both"/>
        <w:rPr>
          <w:rFonts w:ascii="Calibri" w:hAnsi="Calibri" w:cs="Calibri"/>
          <w:b/>
          <w:bCs/>
          <w:sz w:val="24"/>
          <w:szCs w:val="24"/>
        </w:rPr>
      </w:pPr>
      <w:r w:rsidRPr="001C3C3E">
        <w:rPr>
          <w:rFonts w:ascii="Calibri" w:hAnsi="Calibri" w:cs="Calibri"/>
          <w:b/>
          <w:bCs/>
          <w:sz w:val="24"/>
          <w:szCs w:val="24"/>
        </w:rPr>
        <w:t>References</w:t>
      </w:r>
    </w:p>
    <w:p w14:paraId="5D0EC48A" w14:textId="77777777" w:rsidR="001C3C3E" w:rsidRPr="001C3C3E" w:rsidRDefault="001C3C3E" w:rsidP="001C3C3E">
      <w:pPr>
        <w:spacing w:after="0" w:line="240" w:lineRule="auto"/>
        <w:ind w:left="567" w:hanging="567"/>
        <w:jc w:val="both"/>
        <w:rPr>
          <w:rFonts w:ascii="Calibri" w:hAnsi="Calibri" w:cs="Calibri"/>
          <w:sz w:val="24"/>
          <w:szCs w:val="24"/>
        </w:rPr>
      </w:pPr>
      <w:proofErr w:type="spellStart"/>
      <w:r w:rsidRPr="001C3C3E">
        <w:rPr>
          <w:rFonts w:ascii="Calibri" w:hAnsi="Calibri" w:cs="Calibri"/>
          <w:sz w:val="24"/>
          <w:szCs w:val="24"/>
        </w:rPr>
        <w:t>Amatan</w:t>
      </w:r>
      <w:proofErr w:type="spellEnd"/>
      <w:r w:rsidRPr="001C3C3E">
        <w:rPr>
          <w:rFonts w:ascii="Calibri" w:hAnsi="Calibri" w:cs="Calibri"/>
          <w:sz w:val="24"/>
          <w:szCs w:val="24"/>
        </w:rPr>
        <w:t xml:space="preserve">, M. A., &amp; Han, C. G. K. (2020). </w:t>
      </w:r>
      <w:r w:rsidRPr="001C3C3E">
        <w:rPr>
          <w:rFonts w:ascii="Calibri" w:hAnsi="Calibri" w:cs="Calibri"/>
          <w:sz w:val="24"/>
          <w:szCs w:val="24"/>
          <w:lang w:val="de-DE"/>
        </w:rPr>
        <w:t>Perbezaan Faktor Demografi dalam Efikasi Kendiri Guru dan Amalan Pengajaran dan Pembelajaran Abad ke 21.</w:t>
      </w:r>
      <w:r w:rsidRPr="001C3C3E">
        <w:rPr>
          <w:rFonts w:ascii="Calibri" w:hAnsi="Calibri" w:cs="Calibri"/>
          <w:i/>
          <w:iCs/>
          <w:sz w:val="24"/>
          <w:szCs w:val="24"/>
          <w:lang w:val="de-DE"/>
        </w:rPr>
        <w:t xml:space="preserve"> </w:t>
      </w:r>
      <w:r w:rsidRPr="001C3C3E">
        <w:rPr>
          <w:rFonts w:ascii="Calibri" w:hAnsi="Calibri" w:cs="Calibri"/>
          <w:i/>
          <w:iCs/>
          <w:sz w:val="24"/>
          <w:szCs w:val="24"/>
        </w:rPr>
        <w:t xml:space="preserve">Journal of Advanced Research in Social and </w:t>
      </w:r>
      <w:proofErr w:type="spellStart"/>
      <w:r w:rsidRPr="001C3C3E">
        <w:rPr>
          <w:rFonts w:ascii="Calibri" w:hAnsi="Calibri" w:cs="Calibri"/>
          <w:i/>
          <w:iCs/>
          <w:sz w:val="24"/>
          <w:szCs w:val="24"/>
        </w:rPr>
        <w:t>Behavioural</w:t>
      </w:r>
      <w:proofErr w:type="spellEnd"/>
      <w:r w:rsidRPr="001C3C3E">
        <w:rPr>
          <w:rFonts w:ascii="Calibri" w:hAnsi="Calibri" w:cs="Calibri"/>
          <w:i/>
          <w:iCs/>
          <w:sz w:val="24"/>
          <w:szCs w:val="24"/>
        </w:rPr>
        <w:t xml:space="preserve"> Sciences</w:t>
      </w:r>
      <w:r w:rsidRPr="001C3C3E">
        <w:rPr>
          <w:rFonts w:ascii="Calibri" w:hAnsi="Calibri" w:cs="Calibri"/>
          <w:sz w:val="24"/>
          <w:szCs w:val="24"/>
        </w:rPr>
        <w:t xml:space="preserve">, 18(1), 17-36. </w:t>
      </w:r>
    </w:p>
    <w:p w14:paraId="1A96CB1C" w14:textId="77777777" w:rsidR="001C3C3E" w:rsidRPr="001C3C3E" w:rsidRDefault="001C3C3E" w:rsidP="001C3C3E">
      <w:pPr>
        <w:spacing w:after="0" w:line="240" w:lineRule="auto"/>
        <w:ind w:left="567"/>
        <w:jc w:val="both"/>
        <w:rPr>
          <w:rFonts w:ascii="Calibri" w:hAnsi="Calibri" w:cs="Calibri"/>
          <w:sz w:val="24"/>
          <w:szCs w:val="24"/>
        </w:rPr>
      </w:pPr>
      <w:r w:rsidRPr="001C3C3E">
        <w:rPr>
          <w:rFonts w:ascii="Calibri" w:hAnsi="Calibri" w:cs="Calibri"/>
          <w:sz w:val="24"/>
          <w:szCs w:val="24"/>
        </w:rPr>
        <w:t xml:space="preserve">https://www.akademiabaru.com/doc/ARSBSV18_N1_P17_36.pdf </w:t>
      </w:r>
    </w:p>
    <w:p w14:paraId="25FAB702"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lang w:val="de-DE"/>
        </w:rPr>
        <w:t xml:space="preserve">Bovermann, K., Weidlich, J., &amp; Bastiaens, T. (2018). </w:t>
      </w:r>
      <w:r w:rsidRPr="001C3C3E">
        <w:rPr>
          <w:rFonts w:ascii="Calibri" w:hAnsi="Calibri" w:cs="Calibri"/>
          <w:sz w:val="24"/>
          <w:szCs w:val="24"/>
        </w:rPr>
        <w:t xml:space="preserve">Online learning readiness and attitudes towards gaming in gamified online learning – a mixed methods case study. </w:t>
      </w:r>
      <w:r w:rsidRPr="001C3C3E">
        <w:rPr>
          <w:rFonts w:ascii="Calibri" w:hAnsi="Calibri" w:cs="Calibri"/>
          <w:i/>
          <w:iCs/>
          <w:sz w:val="24"/>
          <w:szCs w:val="24"/>
        </w:rPr>
        <w:t>International Journal of Educational Technology in Higher Education</w:t>
      </w:r>
      <w:r w:rsidRPr="001C3C3E">
        <w:rPr>
          <w:rFonts w:ascii="Calibri" w:hAnsi="Calibri" w:cs="Calibri"/>
          <w:sz w:val="24"/>
          <w:szCs w:val="24"/>
        </w:rPr>
        <w:t>, 15 (27), 1-17. https://doi.org/10.1186/s41239018-0107-0</w:t>
      </w:r>
    </w:p>
    <w:p w14:paraId="1E4B864B" w14:textId="77777777" w:rsidR="001C3C3E" w:rsidRPr="001C3C3E" w:rsidRDefault="001C3C3E" w:rsidP="001C3C3E">
      <w:pPr>
        <w:spacing w:after="0" w:line="240" w:lineRule="auto"/>
        <w:ind w:left="567" w:hanging="567"/>
        <w:jc w:val="both"/>
        <w:rPr>
          <w:rFonts w:ascii="Calibri" w:eastAsia="Times New Roman" w:hAnsi="Calibri" w:cs="Calibri"/>
          <w:sz w:val="24"/>
          <w:szCs w:val="24"/>
        </w:rPr>
      </w:pPr>
      <w:proofErr w:type="spellStart"/>
      <w:r w:rsidRPr="001C3C3E">
        <w:rPr>
          <w:rFonts w:ascii="Calibri" w:eastAsia="Times New Roman" w:hAnsi="Calibri" w:cs="Calibri"/>
          <w:sz w:val="24"/>
          <w:szCs w:val="24"/>
        </w:rPr>
        <w:t>Churiyah</w:t>
      </w:r>
      <w:proofErr w:type="spellEnd"/>
      <w:r w:rsidRPr="001C3C3E">
        <w:rPr>
          <w:rFonts w:ascii="Calibri" w:eastAsia="Times New Roman" w:hAnsi="Calibri" w:cs="Calibri"/>
          <w:sz w:val="24"/>
          <w:szCs w:val="24"/>
        </w:rPr>
        <w:t xml:space="preserve">, M., </w:t>
      </w:r>
      <w:proofErr w:type="spellStart"/>
      <w:r w:rsidRPr="001C3C3E">
        <w:rPr>
          <w:rFonts w:ascii="Calibri" w:eastAsia="Times New Roman" w:hAnsi="Calibri" w:cs="Calibri"/>
          <w:sz w:val="24"/>
          <w:szCs w:val="24"/>
        </w:rPr>
        <w:t>Sholikhan</w:t>
      </w:r>
      <w:proofErr w:type="spellEnd"/>
      <w:r w:rsidRPr="001C3C3E">
        <w:rPr>
          <w:rFonts w:ascii="Calibri" w:eastAsia="Times New Roman" w:hAnsi="Calibri" w:cs="Calibri"/>
          <w:sz w:val="24"/>
          <w:szCs w:val="24"/>
        </w:rPr>
        <w:t xml:space="preserve">, S., </w:t>
      </w:r>
      <w:proofErr w:type="spellStart"/>
      <w:r w:rsidRPr="001C3C3E">
        <w:rPr>
          <w:rFonts w:ascii="Calibri" w:eastAsia="Times New Roman" w:hAnsi="Calibri" w:cs="Calibri"/>
          <w:sz w:val="24"/>
          <w:szCs w:val="24"/>
        </w:rPr>
        <w:t>Filianti</w:t>
      </w:r>
      <w:proofErr w:type="spellEnd"/>
      <w:r w:rsidRPr="001C3C3E">
        <w:rPr>
          <w:rFonts w:ascii="Calibri" w:eastAsia="Times New Roman" w:hAnsi="Calibri" w:cs="Calibri"/>
          <w:sz w:val="24"/>
          <w:szCs w:val="24"/>
        </w:rPr>
        <w:t xml:space="preserve">, F., &amp; </w:t>
      </w:r>
      <w:proofErr w:type="spellStart"/>
      <w:r w:rsidRPr="001C3C3E">
        <w:rPr>
          <w:rFonts w:ascii="Calibri" w:eastAsia="Times New Roman" w:hAnsi="Calibri" w:cs="Calibri"/>
          <w:sz w:val="24"/>
          <w:szCs w:val="24"/>
        </w:rPr>
        <w:t>Sakdiyyah</w:t>
      </w:r>
      <w:proofErr w:type="spellEnd"/>
      <w:r w:rsidRPr="001C3C3E">
        <w:rPr>
          <w:rFonts w:ascii="Calibri" w:eastAsia="Times New Roman" w:hAnsi="Calibri" w:cs="Calibri"/>
          <w:sz w:val="24"/>
          <w:szCs w:val="24"/>
        </w:rPr>
        <w:t xml:space="preserve">, D.A. (2020). Indonesia education readiness conducting distance learning in COVID-19 pandemic situation. </w:t>
      </w:r>
      <w:r w:rsidRPr="001C3C3E">
        <w:rPr>
          <w:rFonts w:ascii="Calibri" w:eastAsia="Times New Roman" w:hAnsi="Calibri" w:cs="Calibri"/>
          <w:i/>
          <w:iCs/>
          <w:sz w:val="24"/>
          <w:szCs w:val="24"/>
        </w:rPr>
        <w:t xml:space="preserve">International Journal of Multicultural and Multireligious Understanding, </w:t>
      </w:r>
      <w:r w:rsidRPr="001C3C3E">
        <w:rPr>
          <w:rFonts w:ascii="Calibri" w:eastAsia="Times New Roman" w:hAnsi="Calibri" w:cs="Calibri"/>
          <w:sz w:val="24"/>
          <w:szCs w:val="24"/>
        </w:rPr>
        <w:t xml:space="preserve">7(6), 491-507. </w:t>
      </w:r>
    </w:p>
    <w:p w14:paraId="526BB86C" w14:textId="77777777" w:rsidR="001C3C3E" w:rsidRPr="001C3C3E" w:rsidRDefault="001C3C3E" w:rsidP="001C3C3E">
      <w:pPr>
        <w:spacing w:after="0" w:line="240" w:lineRule="auto"/>
        <w:ind w:left="567"/>
        <w:jc w:val="both"/>
        <w:rPr>
          <w:rFonts w:ascii="Calibri" w:eastAsia="Times New Roman" w:hAnsi="Calibri" w:cs="Calibri"/>
          <w:sz w:val="24"/>
          <w:szCs w:val="24"/>
        </w:rPr>
      </w:pPr>
      <w:r w:rsidRPr="001C3C3E">
        <w:rPr>
          <w:rFonts w:ascii="Calibri" w:eastAsia="Times New Roman" w:hAnsi="Calibri" w:cs="Calibri"/>
          <w:sz w:val="24"/>
          <w:szCs w:val="24"/>
        </w:rPr>
        <w:t>http://dx.doi.org/10.18415/ijmmu.v7i6.1833</w:t>
      </w:r>
    </w:p>
    <w:p w14:paraId="098EE486"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lang w:val="de-DE"/>
        </w:rPr>
        <w:t xml:space="preserve">Gozum, A. I. C., &amp; Demir, Ö. (2021). </w:t>
      </w:r>
      <w:r w:rsidRPr="001C3C3E">
        <w:rPr>
          <w:rFonts w:ascii="Calibri" w:hAnsi="Calibri" w:cs="Calibri"/>
          <w:sz w:val="24"/>
          <w:szCs w:val="24"/>
        </w:rPr>
        <w:t xml:space="preserve">Technological pedagogical content knowledge self-confidence of prospective pre-school teachers for Science Education during the COVID-19 period: A structural equational modelling. </w:t>
      </w:r>
      <w:r w:rsidRPr="001C3C3E">
        <w:rPr>
          <w:rFonts w:ascii="Calibri" w:hAnsi="Calibri" w:cs="Calibri"/>
          <w:i/>
          <w:iCs/>
          <w:sz w:val="24"/>
          <w:szCs w:val="24"/>
        </w:rPr>
        <w:t>International Journal of Curriculum and Instruction</w:t>
      </w:r>
      <w:r w:rsidRPr="001C3C3E">
        <w:rPr>
          <w:rFonts w:ascii="Calibri" w:hAnsi="Calibri" w:cs="Calibri"/>
          <w:sz w:val="24"/>
          <w:szCs w:val="24"/>
        </w:rPr>
        <w:t xml:space="preserve">, 13(1), 712–742. </w:t>
      </w:r>
    </w:p>
    <w:p w14:paraId="49E1A1A0" w14:textId="77777777" w:rsidR="001C3C3E" w:rsidRPr="001C3C3E" w:rsidRDefault="001C3C3E" w:rsidP="001C3C3E">
      <w:pPr>
        <w:spacing w:after="0" w:line="240" w:lineRule="auto"/>
        <w:ind w:left="567"/>
        <w:jc w:val="both"/>
        <w:rPr>
          <w:rFonts w:ascii="Calibri" w:hAnsi="Calibri" w:cs="Calibri"/>
          <w:sz w:val="24"/>
          <w:szCs w:val="24"/>
        </w:rPr>
      </w:pPr>
      <w:r w:rsidRPr="001C3C3E">
        <w:rPr>
          <w:rFonts w:ascii="Calibri" w:hAnsi="Calibri" w:cs="Calibri"/>
          <w:sz w:val="24"/>
          <w:szCs w:val="24"/>
        </w:rPr>
        <w:t>https://files.eric.ed.gov/fulltext/EJ1285807.pdf</w:t>
      </w:r>
    </w:p>
    <w:p w14:paraId="700252C2"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Ibrahim, M. Y. (2017). </w:t>
      </w:r>
      <w:proofErr w:type="spellStart"/>
      <w:r w:rsidRPr="001C3C3E">
        <w:rPr>
          <w:rFonts w:ascii="Calibri" w:hAnsi="Calibri" w:cs="Calibri"/>
          <w:i/>
          <w:iCs/>
          <w:sz w:val="24"/>
          <w:szCs w:val="24"/>
        </w:rPr>
        <w:t>Sembang</w:t>
      </w:r>
      <w:proofErr w:type="spellEnd"/>
      <w:r w:rsidRPr="001C3C3E">
        <w:rPr>
          <w:rFonts w:ascii="Calibri" w:hAnsi="Calibri" w:cs="Calibri"/>
          <w:i/>
          <w:iCs/>
          <w:sz w:val="24"/>
          <w:szCs w:val="24"/>
        </w:rPr>
        <w:t xml:space="preserve"> </w:t>
      </w:r>
      <w:proofErr w:type="spellStart"/>
      <w:r w:rsidRPr="001C3C3E">
        <w:rPr>
          <w:rFonts w:ascii="Calibri" w:hAnsi="Calibri" w:cs="Calibri"/>
          <w:i/>
          <w:iCs/>
          <w:sz w:val="24"/>
          <w:szCs w:val="24"/>
        </w:rPr>
        <w:t>Santai</w:t>
      </w:r>
      <w:proofErr w:type="spellEnd"/>
      <w:r w:rsidRPr="001C3C3E">
        <w:rPr>
          <w:rFonts w:ascii="Calibri" w:hAnsi="Calibri" w:cs="Calibri"/>
          <w:i/>
          <w:iCs/>
          <w:sz w:val="24"/>
          <w:szCs w:val="24"/>
        </w:rPr>
        <w:t xml:space="preserve"> </w:t>
      </w:r>
      <w:proofErr w:type="spellStart"/>
      <w:r w:rsidRPr="001C3C3E">
        <w:rPr>
          <w:rFonts w:ascii="Calibri" w:hAnsi="Calibri" w:cs="Calibri"/>
          <w:i/>
          <w:iCs/>
          <w:sz w:val="24"/>
          <w:szCs w:val="24"/>
        </w:rPr>
        <w:t>Penyelidikan</w:t>
      </w:r>
      <w:proofErr w:type="spellEnd"/>
      <w:r w:rsidRPr="001C3C3E">
        <w:rPr>
          <w:rFonts w:ascii="Calibri" w:hAnsi="Calibri" w:cs="Calibri"/>
          <w:sz w:val="24"/>
          <w:szCs w:val="24"/>
        </w:rPr>
        <w:t xml:space="preserve">. </w:t>
      </w:r>
      <w:r w:rsidRPr="001C3C3E">
        <w:rPr>
          <w:rFonts w:ascii="Calibri" w:hAnsi="Calibri" w:cs="Calibri"/>
          <w:sz w:val="24"/>
          <w:szCs w:val="24"/>
          <w:lang w:val="de-DE"/>
        </w:rPr>
        <w:t xml:space="preserve">Bandar Ilmu Publication. </w:t>
      </w:r>
    </w:p>
    <w:p w14:paraId="242DE24D"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lang w:val="de-DE"/>
        </w:rPr>
        <w:t xml:space="preserve">Kamaruddin, M. I. (2020). Perbezaan tahap pengetahuan, penggunaan dan penerimaan guru Bahasa Melayu berdasarkan faktor umur dan pengalaman mengajar ketika mengaplikasikan persekitaran pembelajaran maya. </w:t>
      </w:r>
      <w:r w:rsidRPr="001C3C3E">
        <w:rPr>
          <w:rFonts w:ascii="Calibri" w:hAnsi="Calibri" w:cs="Calibri"/>
          <w:i/>
          <w:iCs/>
          <w:sz w:val="24"/>
          <w:szCs w:val="24"/>
          <w:lang w:val="de-DE"/>
        </w:rPr>
        <w:t>Jurnal Pendidikan Bahasa Melayu</w:t>
      </w:r>
      <w:r w:rsidRPr="001C3C3E">
        <w:rPr>
          <w:rFonts w:ascii="Calibri" w:hAnsi="Calibri" w:cs="Calibri"/>
          <w:sz w:val="24"/>
          <w:szCs w:val="24"/>
          <w:lang w:val="de-DE"/>
        </w:rPr>
        <w:t xml:space="preserve">, 10(2), 15-28. </w:t>
      </w:r>
      <w:r w:rsidRPr="001C3C3E">
        <w:rPr>
          <w:rFonts w:ascii="Calibri" w:hAnsi="Calibri" w:cs="Calibri"/>
          <w:sz w:val="24"/>
          <w:szCs w:val="24"/>
        </w:rPr>
        <w:t xml:space="preserve">https://spaj.ukm.my/jpbm/index.php/jpbm/article/viewFile/233/179 </w:t>
      </w:r>
    </w:p>
    <w:p w14:paraId="0F4F6756"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lang w:val="de-DE"/>
        </w:rPr>
        <w:t xml:space="preserve">Khan, K. A., &amp; Rafi, S. M. T. (2020). </w:t>
      </w:r>
      <w:r w:rsidRPr="001C3C3E">
        <w:rPr>
          <w:rFonts w:ascii="Calibri" w:hAnsi="Calibri" w:cs="Calibri"/>
          <w:sz w:val="24"/>
          <w:szCs w:val="24"/>
        </w:rPr>
        <w:t xml:space="preserve">Online education &amp; MOOCs: Teacher self-disclosure in online education and a mediating role of social presence. </w:t>
      </w:r>
      <w:r w:rsidRPr="001C3C3E">
        <w:rPr>
          <w:rFonts w:ascii="Calibri" w:hAnsi="Calibri" w:cs="Calibri"/>
          <w:i/>
          <w:iCs/>
          <w:sz w:val="24"/>
          <w:szCs w:val="24"/>
        </w:rPr>
        <w:t>South Asian Journal of Management Sciences</w:t>
      </w:r>
      <w:r w:rsidRPr="001C3C3E">
        <w:rPr>
          <w:rFonts w:ascii="Calibri" w:hAnsi="Calibri" w:cs="Calibri"/>
          <w:sz w:val="24"/>
          <w:szCs w:val="24"/>
        </w:rPr>
        <w:t>, 14(1), 142-158. https://doi.org/10.21621/sajms.2020141.08</w:t>
      </w:r>
    </w:p>
    <w:p w14:paraId="743C0D07"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Khan, M. A., Vivek, S., Nabi, M. K., </w:t>
      </w:r>
      <w:proofErr w:type="spellStart"/>
      <w:r w:rsidRPr="001C3C3E">
        <w:rPr>
          <w:rFonts w:ascii="Calibri" w:hAnsi="Calibri" w:cs="Calibri"/>
          <w:sz w:val="24"/>
          <w:szCs w:val="24"/>
        </w:rPr>
        <w:t>Khojah</w:t>
      </w:r>
      <w:proofErr w:type="spellEnd"/>
      <w:r w:rsidRPr="001C3C3E">
        <w:rPr>
          <w:rFonts w:ascii="Calibri" w:hAnsi="Calibri" w:cs="Calibri"/>
          <w:sz w:val="24"/>
          <w:szCs w:val="24"/>
        </w:rPr>
        <w:t xml:space="preserve">, M., &amp; Tahir, M. (2021). Students’ perception towards e learning during COVID-19 pandemic in India: An empirical study. </w:t>
      </w:r>
      <w:r w:rsidRPr="001C3C3E">
        <w:rPr>
          <w:rFonts w:ascii="Calibri" w:hAnsi="Calibri" w:cs="Calibri"/>
          <w:i/>
          <w:iCs/>
          <w:sz w:val="24"/>
          <w:szCs w:val="24"/>
        </w:rPr>
        <w:t>Sustainability</w:t>
      </w:r>
      <w:r w:rsidRPr="001C3C3E">
        <w:rPr>
          <w:rFonts w:ascii="Calibri" w:hAnsi="Calibri" w:cs="Calibri"/>
          <w:sz w:val="24"/>
          <w:szCs w:val="24"/>
        </w:rPr>
        <w:t>, 13(1), 1–14. https://doi.org/10.3390/su13010057</w:t>
      </w:r>
    </w:p>
    <w:p w14:paraId="3ECCCDFD"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Kin, T. M., &amp; Kareem, O. A. (2017). Measuring teacher attitudes towards change: An empirical validation. </w:t>
      </w:r>
      <w:r w:rsidRPr="001C3C3E">
        <w:rPr>
          <w:rFonts w:ascii="Calibri" w:hAnsi="Calibri" w:cs="Calibri"/>
          <w:i/>
          <w:iCs/>
          <w:sz w:val="24"/>
          <w:szCs w:val="24"/>
        </w:rPr>
        <w:t>International Journal Management in Education</w:t>
      </w:r>
      <w:r w:rsidRPr="001C3C3E">
        <w:rPr>
          <w:rFonts w:ascii="Calibri" w:hAnsi="Calibri" w:cs="Calibri"/>
          <w:sz w:val="24"/>
          <w:szCs w:val="24"/>
        </w:rPr>
        <w:t>, 11(4), 437-469. https://doi.org/10.1504/IJMIE.2017.10005987</w:t>
      </w:r>
    </w:p>
    <w:p w14:paraId="520733E8"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lastRenderedPageBreak/>
        <w:t xml:space="preserve">Ling, T. H., &amp; Mohamed, S. (2022). </w:t>
      </w:r>
      <w:proofErr w:type="spellStart"/>
      <w:r w:rsidRPr="001C3C3E">
        <w:rPr>
          <w:rFonts w:ascii="Calibri" w:hAnsi="Calibri" w:cs="Calibri"/>
          <w:sz w:val="24"/>
          <w:szCs w:val="24"/>
        </w:rPr>
        <w:t>Kesediaan</w:t>
      </w:r>
      <w:proofErr w:type="spellEnd"/>
      <w:r w:rsidRPr="001C3C3E">
        <w:rPr>
          <w:rFonts w:ascii="Calibri" w:hAnsi="Calibri" w:cs="Calibri"/>
          <w:sz w:val="24"/>
          <w:szCs w:val="24"/>
        </w:rPr>
        <w:t xml:space="preserve"> guru </w:t>
      </w:r>
      <w:proofErr w:type="spellStart"/>
      <w:r w:rsidRPr="001C3C3E">
        <w:rPr>
          <w:rFonts w:ascii="Calibri" w:hAnsi="Calibri" w:cs="Calibri"/>
          <w:sz w:val="24"/>
          <w:szCs w:val="24"/>
        </w:rPr>
        <w:t>bagi</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pembelajaran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dalam</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talian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semasa</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pandemik</w:t>
      </w:r>
      <w:proofErr w:type="spellEnd"/>
      <w:r w:rsidRPr="001C3C3E">
        <w:rPr>
          <w:rFonts w:ascii="Calibri" w:hAnsi="Calibri" w:cs="Calibri"/>
          <w:sz w:val="24"/>
          <w:szCs w:val="24"/>
        </w:rPr>
        <w:t xml:space="preserve"> COVID 19. </w:t>
      </w:r>
      <w:r w:rsidRPr="001C3C3E">
        <w:rPr>
          <w:rFonts w:ascii="Calibri" w:hAnsi="Calibri" w:cs="Calibri"/>
          <w:i/>
          <w:iCs/>
          <w:sz w:val="24"/>
          <w:szCs w:val="24"/>
        </w:rPr>
        <w:t>International Research in Islamic Studies and Education (ARISE),</w:t>
      </w:r>
      <w:r w:rsidRPr="001C3C3E">
        <w:rPr>
          <w:rFonts w:ascii="Calibri" w:hAnsi="Calibri" w:cs="Calibri"/>
          <w:sz w:val="24"/>
          <w:szCs w:val="24"/>
        </w:rPr>
        <w:t xml:space="preserve"> 2(2), 80-89. https://myedujournal.com/index.php/arise/article/view/128/123</w:t>
      </w:r>
    </w:p>
    <w:p w14:paraId="795F32AE"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Mahat, H., Lom, C., Saleh, Y., Hashim, M., Nayan, N., &amp; Bikar, S. S. (2022). </w:t>
      </w:r>
      <w:proofErr w:type="spellStart"/>
      <w:r w:rsidRPr="001C3C3E">
        <w:rPr>
          <w:rFonts w:ascii="Calibri" w:hAnsi="Calibri" w:cs="Calibri"/>
          <w:sz w:val="24"/>
          <w:szCs w:val="24"/>
        </w:rPr>
        <w:t>Persediaan</w:t>
      </w:r>
      <w:proofErr w:type="spellEnd"/>
      <w:r w:rsidRPr="001C3C3E">
        <w:rPr>
          <w:rFonts w:ascii="Calibri" w:hAnsi="Calibri" w:cs="Calibri"/>
          <w:sz w:val="24"/>
          <w:szCs w:val="24"/>
        </w:rPr>
        <w:t xml:space="preserve"> guru </w:t>
      </w:r>
      <w:proofErr w:type="spellStart"/>
      <w:r w:rsidRPr="001C3C3E">
        <w:rPr>
          <w:rFonts w:ascii="Calibri" w:hAnsi="Calibri" w:cs="Calibri"/>
          <w:sz w:val="24"/>
          <w:szCs w:val="24"/>
        </w:rPr>
        <w:t>pelatih</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Geografi</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dalam</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perlaksanaan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pengajaran</w:t>
      </w:r>
      <w:proofErr w:type="spellEnd"/>
      <w:r w:rsidRPr="001C3C3E">
        <w:rPr>
          <w:rFonts w:ascii="Calibri" w:hAnsi="Calibri" w:cs="Calibri"/>
          <w:sz w:val="24"/>
          <w:szCs w:val="24"/>
        </w:rPr>
        <w:t xml:space="preserve"> dan </w:t>
      </w:r>
      <w:proofErr w:type="spellStart"/>
      <w:r w:rsidRPr="001C3C3E">
        <w:rPr>
          <w:rFonts w:ascii="Calibri" w:hAnsi="Calibri" w:cs="Calibri"/>
          <w:sz w:val="24"/>
          <w:szCs w:val="24"/>
        </w:rPr>
        <w:t>pembelajaran</w:t>
      </w:r>
      <w:proofErr w:type="spellEnd"/>
      <w:r w:rsidRPr="001C3C3E">
        <w:rPr>
          <w:rFonts w:ascii="Calibri" w:hAnsi="Calibri" w:cs="Calibri"/>
          <w:sz w:val="24"/>
          <w:szCs w:val="24"/>
        </w:rPr>
        <w:t xml:space="preserve"> di </w:t>
      </w:r>
      <w:proofErr w:type="spellStart"/>
      <w:r w:rsidRPr="001C3C3E">
        <w:rPr>
          <w:rFonts w:ascii="Calibri" w:hAnsi="Calibri" w:cs="Calibri"/>
          <w:sz w:val="24"/>
          <w:szCs w:val="24"/>
        </w:rPr>
        <w:t>rumah</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semasa</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latihan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mengajar</w:t>
      </w:r>
      <w:proofErr w:type="spellEnd"/>
      <w:r w:rsidRPr="001C3C3E">
        <w:rPr>
          <w:rFonts w:ascii="Calibri" w:hAnsi="Calibri" w:cs="Calibri"/>
          <w:sz w:val="24"/>
          <w:szCs w:val="24"/>
        </w:rPr>
        <w:t xml:space="preserve">. </w:t>
      </w:r>
      <w:r w:rsidRPr="001C3C3E">
        <w:rPr>
          <w:rFonts w:ascii="Calibri" w:hAnsi="Calibri" w:cs="Calibri"/>
          <w:i/>
          <w:iCs/>
          <w:sz w:val="24"/>
          <w:szCs w:val="24"/>
        </w:rPr>
        <w:t>Malaysian Journal of Society and Space,</w:t>
      </w:r>
      <w:r w:rsidRPr="001C3C3E">
        <w:rPr>
          <w:rFonts w:ascii="Calibri" w:hAnsi="Calibri" w:cs="Calibri"/>
          <w:sz w:val="24"/>
          <w:szCs w:val="24"/>
        </w:rPr>
        <w:t xml:space="preserve"> 8(3), 170-184. (170-184). https://doi.org/10.17576/geo-2022-1803-11</w:t>
      </w:r>
    </w:p>
    <w:p w14:paraId="54283086" w14:textId="77777777" w:rsidR="001C3C3E" w:rsidRPr="001C3C3E" w:rsidRDefault="001C3C3E" w:rsidP="001C3C3E">
      <w:pPr>
        <w:spacing w:after="0" w:line="240" w:lineRule="auto"/>
        <w:ind w:left="567" w:hanging="567"/>
        <w:jc w:val="both"/>
        <w:rPr>
          <w:rFonts w:ascii="Calibri" w:hAnsi="Calibri" w:cs="Calibri"/>
          <w:sz w:val="24"/>
          <w:szCs w:val="24"/>
        </w:rPr>
      </w:pPr>
      <w:proofErr w:type="spellStart"/>
      <w:r w:rsidRPr="001C3C3E">
        <w:rPr>
          <w:rFonts w:ascii="Calibri" w:hAnsi="Calibri" w:cs="Calibri"/>
          <w:sz w:val="24"/>
          <w:szCs w:val="24"/>
        </w:rPr>
        <w:t>Mihat</w:t>
      </w:r>
      <w:proofErr w:type="spellEnd"/>
      <w:r w:rsidRPr="001C3C3E">
        <w:rPr>
          <w:rFonts w:ascii="Calibri" w:hAnsi="Calibri" w:cs="Calibri"/>
          <w:sz w:val="24"/>
          <w:szCs w:val="24"/>
        </w:rPr>
        <w:t xml:space="preserve">, M. D. (2022). </w:t>
      </w:r>
      <w:proofErr w:type="spellStart"/>
      <w:r w:rsidRPr="001C3C3E">
        <w:rPr>
          <w:rFonts w:ascii="Calibri" w:hAnsi="Calibri" w:cs="Calibri"/>
          <w:sz w:val="24"/>
          <w:szCs w:val="24"/>
        </w:rPr>
        <w:t>Tahap</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penggunaan</w:t>
      </w:r>
      <w:proofErr w:type="spellEnd"/>
      <w:r w:rsidRPr="001C3C3E">
        <w:rPr>
          <w:rFonts w:ascii="Calibri" w:hAnsi="Calibri" w:cs="Calibri"/>
          <w:sz w:val="24"/>
          <w:szCs w:val="24"/>
        </w:rPr>
        <w:t xml:space="preserve"> multimedia </w:t>
      </w:r>
      <w:proofErr w:type="spellStart"/>
      <w:r w:rsidRPr="001C3C3E">
        <w:rPr>
          <w:rFonts w:ascii="Calibri" w:hAnsi="Calibri" w:cs="Calibri"/>
          <w:sz w:val="24"/>
          <w:szCs w:val="24"/>
        </w:rPr>
        <w:t>bagi</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PdPc</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kemahiran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membaca</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dalam</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kalangan</w:t>
      </w:r>
      <w:proofErr w:type="spellEnd"/>
      <w:r w:rsidRPr="001C3C3E">
        <w:rPr>
          <w:rFonts w:ascii="Calibri" w:hAnsi="Calibri" w:cs="Calibri"/>
          <w:sz w:val="24"/>
          <w:szCs w:val="24"/>
        </w:rPr>
        <w:t xml:space="preserve"> guru </w:t>
      </w:r>
      <w:proofErr w:type="spellStart"/>
      <w:r w:rsidRPr="001C3C3E">
        <w:rPr>
          <w:rFonts w:ascii="Calibri" w:hAnsi="Calibri" w:cs="Calibri"/>
          <w:sz w:val="24"/>
          <w:szCs w:val="24"/>
        </w:rPr>
        <w:t>pemulihan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khas</w:t>
      </w:r>
      <w:proofErr w:type="spellEnd"/>
      <w:r w:rsidRPr="001C3C3E">
        <w:rPr>
          <w:rFonts w:ascii="Calibri" w:hAnsi="Calibri" w:cs="Calibri"/>
          <w:sz w:val="24"/>
          <w:szCs w:val="24"/>
        </w:rPr>
        <w:t xml:space="preserve">. </w:t>
      </w:r>
      <w:proofErr w:type="spellStart"/>
      <w:r w:rsidRPr="001C3C3E">
        <w:rPr>
          <w:rFonts w:ascii="Calibri" w:hAnsi="Calibri" w:cs="Calibri"/>
          <w:i/>
          <w:iCs/>
          <w:sz w:val="24"/>
          <w:szCs w:val="24"/>
        </w:rPr>
        <w:t>Akademika</w:t>
      </w:r>
      <w:proofErr w:type="spellEnd"/>
      <w:r w:rsidRPr="001C3C3E">
        <w:rPr>
          <w:rFonts w:ascii="Calibri" w:hAnsi="Calibri" w:cs="Calibri"/>
          <w:sz w:val="24"/>
          <w:szCs w:val="24"/>
        </w:rPr>
        <w:t xml:space="preserve">, 92(1), 45-57. </w:t>
      </w:r>
    </w:p>
    <w:p w14:paraId="24DA7380" w14:textId="77777777" w:rsidR="001C3C3E" w:rsidRPr="001C3C3E" w:rsidRDefault="001C3C3E" w:rsidP="001C3C3E">
      <w:pPr>
        <w:spacing w:after="0" w:line="240" w:lineRule="auto"/>
        <w:ind w:left="567"/>
        <w:jc w:val="both"/>
        <w:rPr>
          <w:rFonts w:ascii="Calibri" w:hAnsi="Calibri" w:cs="Calibri"/>
          <w:sz w:val="24"/>
          <w:szCs w:val="24"/>
        </w:rPr>
      </w:pPr>
      <w:r w:rsidRPr="001C3C3E">
        <w:rPr>
          <w:rFonts w:ascii="Calibri" w:hAnsi="Calibri" w:cs="Calibri"/>
          <w:sz w:val="24"/>
          <w:szCs w:val="24"/>
        </w:rPr>
        <w:t>https://doi.org/10.17576/akad-2022-9201-04</w:t>
      </w:r>
    </w:p>
    <w:p w14:paraId="6B8DC1C6"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Ministry of Health Malaysia. (2020). </w:t>
      </w:r>
      <w:proofErr w:type="spellStart"/>
      <w:r w:rsidRPr="001C3C3E">
        <w:rPr>
          <w:rFonts w:ascii="Calibri" w:hAnsi="Calibri" w:cs="Calibri"/>
          <w:sz w:val="24"/>
          <w:szCs w:val="24"/>
        </w:rPr>
        <w:t>Soalan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lazim</w:t>
      </w:r>
      <w:proofErr w:type="spellEnd"/>
      <w:r w:rsidRPr="001C3C3E">
        <w:rPr>
          <w:rFonts w:ascii="Calibri" w:hAnsi="Calibri" w:cs="Calibri"/>
          <w:sz w:val="24"/>
          <w:szCs w:val="24"/>
        </w:rPr>
        <w:t xml:space="preserve"> (FAQ) </w:t>
      </w:r>
      <w:proofErr w:type="spellStart"/>
      <w:r w:rsidRPr="001C3C3E">
        <w:rPr>
          <w:rFonts w:ascii="Calibri" w:hAnsi="Calibri" w:cs="Calibri"/>
          <w:sz w:val="24"/>
          <w:szCs w:val="24"/>
        </w:rPr>
        <w:t>rasmi</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berkaitan</w:t>
      </w:r>
      <w:proofErr w:type="spellEnd"/>
      <w:r w:rsidRPr="001C3C3E">
        <w:rPr>
          <w:rFonts w:ascii="Calibri" w:hAnsi="Calibri" w:cs="Calibri"/>
          <w:sz w:val="24"/>
          <w:szCs w:val="24"/>
        </w:rPr>
        <w:t xml:space="preserve"> COVID-19. Retrieved from http://COVID-19.moh.gov.my/faqsop/faq-COVID-19-kkm</w:t>
      </w:r>
    </w:p>
    <w:p w14:paraId="384FC5B0"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Omar, I. M., Mamat, S., Sulaiman, S., &amp; Ismail, N. A. (2021). </w:t>
      </w:r>
      <w:proofErr w:type="spellStart"/>
      <w:r w:rsidRPr="001C3C3E">
        <w:rPr>
          <w:rFonts w:ascii="Calibri" w:hAnsi="Calibri" w:cs="Calibri"/>
          <w:sz w:val="24"/>
          <w:szCs w:val="24"/>
        </w:rPr>
        <w:t>Tahap</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pengetahuan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teknologi</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kemahiran</w:t>
      </w:r>
      <w:proofErr w:type="spellEnd"/>
      <w:r w:rsidRPr="001C3C3E">
        <w:rPr>
          <w:rFonts w:ascii="Calibri" w:hAnsi="Calibri" w:cs="Calibri"/>
          <w:sz w:val="24"/>
          <w:szCs w:val="24"/>
        </w:rPr>
        <w:t xml:space="preserve"> dan </w:t>
      </w:r>
      <w:proofErr w:type="spellStart"/>
      <w:r w:rsidRPr="001C3C3E">
        <w:rPr>
          <w:rFonts w:ascii="Calibri" w:hAnsi="Calibri" w:cs="Calibri"/>
          <w:sz w:val="24"/>
          <w:szCs w:val="24"/>
        </w:rPr>
        <w:t>penggunaan</w:t>
      </w:r>
      <w:proofErr w:type="spellEnd"/>
      <w:r w:rsidRPr="001C3C3E">
        <w:rPr>
          <w:rFonts w:ascii="Calibri" w:hAnsi="Calibri" w:cs="Calibri"/>
          <w:sz w:val="24"/>
          <w:szCs w:val="24"/>
        </w:rPr>
        <w:t xml:space="preserve"> TMK </w:t>
      </w:r>
      <w:proofErr w:type="spellStart"/>
      <w:r w:rsidRPr="001C3C3E">
        <w:rPr>
          <w:rFonts w:ascii="Calibri" w:hAnsi="Calibri" w:cs="Calibri"/>
          <w:sz w:val="24"/>
          <w:szCs w:val="24"/>
        </w:rPr>
        <w:t>dalam</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pengajaran</w:t>
      </w:r>
      <w:proofErr w:type="spellEnd"/>
      <w:r w:rsidRPr="001C3C3E">
        <w:rPr>
          <w:rFonts w:ascii="Calibri" w:hAnsi="Calibri" w:cs="Calibri"/>
          <w:sz w:val="24"/>
          <w:szCs w:val="24"/>
        </w:rPr>
        <w:t xml:space="preserve"> dan </w:t>
      </w:r>
      <w:proofErr w:type="spellStart"/>
      <w:r w:rsidRPr="001C3C3E">
        <w:rPr>
          <w:rFonts w:ascii="Calibri" w:hAnsi="Calibri" w:cs="Calibri"/>
          <w:sz w:val="24"/>
          <w:szCs w:val="24"/>
        </w:rPr>
        <w:t>pemudahcaraan</w:t>
      </w:r>
      <w:proofErr w:type="spellEnd"/>
      <w:r w:rsidRPr="001C3C3E">
        <w:rPr>
          <w:rFonts w:ascii="Calibri" w:hAnsi="Calibri" w:cs="Calibri"/>
          <w:sz w:val="24"/>
          <w:szCs w:val="24"/>
        </w:rPr>
        <w:t xml:space="preserve"> KOMSAS guru Bahasa </w:t>
      </w:r>
      <w:proofErr w:type="spellStart"/>
      <w:r w:rsidRPr="001C3C3E">
        <w:rPr>
          <w:rFonts w:ascii="Calibri" w:hAnsi="Calibri" w:cs="Calibri"/>
          <w:sz w:val="24"/>
          <w:szCs w:val="24"/>
        </w:rPr>
        <w:t>Melayu</w:t>
      </w:r>
      <w:proofErr w:type="spellEnd"/>
      <w:r w:rsidRPr="001C3C3E">
        <w:rPr>
          <w:rFonts w:ascii="Calibri" w:hAnsi="Calibri" w:cs="Calibri"/>
          <w:sz w:val="24"/>
          <w:szCs w:val="24"/>
        </w:rPr>
        <w:t xml:space="preserve"> di Kelantan.</w:t>
      </w:r>
      <w:r w:rsidRPr="001C3C3E">
        <w:rPr>
          <w:rFonts w:ascii="Calibri" w:hAnsi="Calibri" w:cs="Calibri"/>
          <w:i/>
          <w:iCs/>
          <w:sz w:val="24"/>
          <w:szCs w:val="24"/>
        </w:rPr>
        <w:t xml:space="preserve"> </w:t>
      </w:r>
      <w:proofErr w:type="spellStart"/>
      <w:r w:rsidRPr="001C3C3E">
        <w:rPr>
          <w:rFonts w:ascii="Calibri" w:hAnsi="Calibri" w:cs="Calibri"/>
          <w:i/>
          <w:iCs/>
          <w:sz w:val="24"/>
          <w:szCs w:val="24"/>
        </w:rPr>
        <w:t>Jurnal</w:t>
      </w:r>
      <w:proofErr w:type="spellEnd"/>
      <w:r w:rsidRPr="001C3C3E">
        <w:rPr>
          <w:rFonts w:ascii="Calibri" w:hAnsi="Calibri" w:cs="Calibri"/>
          <w:i/>
          <w:iCs/>
          <w:sz w:val="24"/>
          <w:szCs w:val="24"/>
        </w:rPr>
        <w:t xml:space="preserve"> </w:t>
      </w:r>
      <w:proofErr w:type="spellStart"/>
      <w:r w:rsidRPr="001C3C3E">
        <w:rPr>
          <w:rFonts w:ascii="Calibri" w:hAnsi="Calibri" w:cs="Calibri"/>
          <w:i/>
          <w:iCs/>
          <w:sz w:val="24"/>
          <w:szCs w:val="24"/>
        </w:rPr>
        <w:t>Kepimpinan</w:t>
      </w:r>
      <w:proofErr w:type="spellEnd"/>
      <w:r w:rsidRPr="001C3C3E">
        <w:rPr>
          <w:rFonts w:ascii="Calibri" w:hAnsi="Calibri" w:cs="Calibri"/>
          <w:i/>
          <w:iCs/>
          <w:sz w:val="24"/>
          <w:szCs w:val="24"/>
        </w:rPr>
        <w:t xml:space="preserve"> Pendidikan</w:t>
      </w:r>
      <w:r w:rsidRPr="001C3C3E">
        <w:rPr>
          <w:rFonts w:ascii="Calibri" w:hAnsi="Calibri" w:cs="Calibri"/>
          <w:sz w:val="24"/>
          <w:szCs w:val="24"/>
        </w:rPr>
        <w:t>, 8(1), 47-60. https://ejournal.um.edu.my/index.php/JUPIDI/article/view/28475/12760</w:t>
      </w:r>
    </w:p>
    <w:p w14:paraId="675FB50C" w14:textId="77777777" w:rsidR="001C3C3E" w:rsidRPr="001C3C3E" w:rsidRDefault="001C3C3E" w:rsidP="001C3C3E">
      <w:pPr>
        <w:spacing w:after="0" w:line="240" w:lineRule="auto"/>
        <w:ind w:left="567" w:hanging="567"/>
        <w:jc w:val="both"/>
        <w:rPr>
          <w:rFonts w:ascii="Calibri" w:hAnsi="Calibri" w:cs="Calibri"/>
          <w:i/>
          <w:iCs/>
          <w:sz w:val="24"/>
          <w:szCs w:val="24"/>
        </w:rPr>
      </w:pPr>
      <w:r w:rsidRPr="001C3C3E">
        <w:rPr>
          <w:rFonts w:ascii="Calibri" w:hAnsi="Calibri" w:cs="Calibri"/>
          <w:sz w:val="24"/>
          <w:szCs w:val="24"/>
        </w:rPr>
        <w:t xml:space="preserve">Paliwal, M., &amp; Singh, A. (2020). Teacher readiness for online teaching-learning during COVID-19 outbreak: A study of Indian institutions of higher education. </w:t>
      </w:r>
      <w:r w:rsidRPr="001C3C3E">
        <w:rPr>
          <w:rFonts w:ascii="Calibri" w:hAnsi="Calibri" w:cs="Calibri"/>
          <w:i/>
          <w:iCs/>
          <w:sz w:val="24"/>
          <w:szCs w:val="24"/>
        </w:rPr>
        <w:t>Interactive Technology and</w:t>
      </w:r>
      <w:r w:rsidRPr="001C3C3E">
        <w:rPr>
          <w:rFonts w:ascii="Calibri" w:hAnsi="Calibri" w:cs="Calibri"/>
          <w:i/>
          <w:iCs/>
          <w:sz w:val="24"/>
          <w:szCs w:val="24"/>
        </w:rPr>
        <w:tab/>
        <w:t>Smart Education</w:t>
      </w:r>
      <w:r w:rsidRPr="001C3C3E">
        <w:rPr>
          <w:rFonts w:ascii="Calibri" w:hAnsi="Calibri" w:cs="Calibri"/>
          <w:sz w:val="24"/>
          <w:szCs w:val="24"/>
        </w:rPr>
        <w:t>, 18(3), 403-421. https://doi.org/10.1108/ITSE-07-2020-0118</w:t>
      </w:r>
    </w:p>
    <w:p w14:paraId="5DB16B78" w14:textId="77777777" w:rsidR="001C3C3E" w:rsidRPr="001C3C3E" w:rsidRDefault="001C3C3E" w:rsidP="001C3C3E">
      <w:pPr>
        <w:spacing w:after="0" w:line="240" w:lineRule="auto"/>
        <w:ind w:left="567" w:hanging="567"/>
        <w:jc w:val="both"/>
        <w:rPr>
          <w:rFonts w:ascii="Calibri" w:hAnsi="Calibri" w:cs="Calibri"/>
          <w:color w:val="000000"/>
          <w:sz w:val="24"/>
          <w:szCs w:val="24"/>
        </w:rPr>
      </w:pPr>
      <w:r w:rsidRPr="001C3C3E">
        <w:rPr>
          <w:rFonts w:ascii="Calibri" w:hAnsi="Calibri" w:cs="Calibri"/>
          <w:color w:val="000000"/>
          <w:sz w:val="24"/>
          <w:szCs w:val="24"/>
        </w:rPr>
        <w:t xml:space="preserve">Pressley, T., Ha, C., &amp; Learn, E. (2021). Teacher stress and anxiety during COVID-19: An empirical study. </w:t>
      </w:r>
      <w:r w:rsidRPr="001C3C3E">
        <w:rPr>
          <w:rFonts w:ascii="Calibri" w:hAnsi="Calibri" w:cs="Calibri"/>
          <w:i/>
          <w:iCs/>
          <w:color w:val="000000"/>
          <w:sz w:val="24"/>
          <w:szCs w:val="24"/>
        </w:rPr>
        <w:t>School Psychology International</w:t>
      </w:r>
      <w:r w:rsidRPr="001C3C3E">
        <w:rPr>
          <w:rFonts w:ascii="Calibri" w:hAnsi="Calibri" w:cs="Calibri"/>
          <w:color w:val="000000"/>
          <w:sz w:val="24"/>
          <w:szCs w:val="24"/>
        </w:rPr>
        <w:t>, 36(5), 367-376. https://doi.org/</w:t>
      </w:r>
      <w:r w:rsidRPr="001C3C3E">
        <w:rPr>
          <w:rFonts w:ascii="Calibri" w:hAnsi="Calibri" w:cs="Calibri"/>
          <w:color w:val="000000"/>
          <w:sz w:val="24"/>
          <w:szCs w:val="24"/>
          <w:shd w:val="clear" w:color="auto" w:fill="FFFFFF"/>
        </w:rPr>
        <w:t xml:space="preserve"> 10.1037/spq0000468</w:t>
      </w:r>
    </w:p>
    <w:p w14:paraId="7A74B9D3" w14:textId="77777777" w:rsidR="001C3C3E" w:rsidRPr="001C3C3E" w:rsidRDefault="001C3C3E" w:rsidP="001C3C3E">
      <w:pPr>
        <w:spacing w:after="0" w:line="240" w:lineRule="auto"/>
        <w:ind w:left="567" w:hanging="567"/>
        <w:jc w:val="both"/>
        <w:rPr>
          <w:rFonts w:ascii="Calibri" w:hAnsi="Calibri" w:cs="Calibri"/>
          <w:i/>
          <w:iCs/>
          <w:sz w:val="24"/>
          <w:szCs w:val="24"/>
        </w:rPr>
      </w:pPr>
      <w:r w:rsidRPr="001C3C3E">
        <w:rPr>
          <w:rFonts w:ascii="Calibri" w:hAnsi="Calibri" w:cs="Calibri"/>
          <w:sz w:val="24"/>
          <w:szCs w:val="24"/>
        </w:rPr>
        <w:t xml:space="preserve">Ramli, N., &amp; Zulkifli, H. (2022).  </w:t>
      </w:r>
      <w:proofErr w:type="spellStart"/>
      <w:r w:rsidRPr="001C3C3E">
        <w:rPr>
          <w:rFonts w:ascii="Calibri" w:hAnsi="Calibri" w:cs="Calibri"/>
          <w:sz w:val="24"/>
          <w:szCs w:val="24"/>
        </w:rPr>
        <w:t>Tahap</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kesediaan</w:t>
      </w:r>
      <w:proofErr w:type="spellEnd"/>
      <w:r w:rsidRPr="001C3C3E">
        <w:rPr>
          <w:rFonts w:ascii="Calibri" w:hAnsi="Calibri" w:cs="Calibri"/>
          <w:sz w:val="24"/>
          <w:szCs w:val="24"/>
        </w:rPr>
        <w:t xml:space="preserve"> dan </w:t>
      </w:r>
      <w:proofErr w:type="spellStart"/>
      <w:r w:rsidRPr="001C3C3E">
        <w:rPr>
          <w:rFonts w:ascii="Calibri" w:hAnsi="Calibri" w:cs="Calibri"/>
          <w:sz w:val="24"/>
          <w:szCs w:val="24"/>
        </w:rPr>
        <w:t>motivasi</w:t>
      </w:r>
      <w:proofErr w:type="spellEnd"/>
      <w:r w:rsidRPr="001C3C3E">
        <w:rPr>
          <w:rFonts w:ascii="Calibri" w:hAnsi="Calibri" w:cs="Calibri"/>
          <w:sz w:val="24"/>
          <w:szCs w:val="24"/>
        </w:rPr>
        <w:t xml:space="preserve"> guru </w:t>
      </w:r>
      <w:proofErr w:type="spellStart"/>
      <w:r w:rsidRPr="001C3C3E">
        <w:rPr>
          <w:rFonts w:ascii="Calibri" w:hAnsi="Calibri" w:cs="Calibri"/>
          <w:sz w:val="24"/>
          <w:szCs w:val="24"/>
        </w:rPr>
        <w:t>pendidikan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islam</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terhadap</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pengajaran</w:t>
      </w:r>
      <w:proofErr w:type="spellEnd"/>
      <w:r w:rsidRPr="001C3C3E">
        <w:rPr>
          <w:rFonts w:ascii="Calibri" w:hAnsi="Calibri" w:cs="Calibri"/>
          <w:sz w:val="24"/>
          <w:szCs w:val="24"/>
        </w:rPr>
        <w:t xml:space="preserve"> dan </w:t>
      </w:r>
      <w:proofErr w:type="spellStart"/>
      <w:r w:rsidRPr="001C3C3E">
        <w:rPr>
          <w:rFonts w:ascii="Calibri" w:hAnsi="Calibri" w:cs="Calibri"/>
          <w:sz w:val="24"/>
          <w:szCs w:val="24"/>
        </w:rPr>
        <w:t>pembelajaran</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atas</w:t>
      </w:r>
      <w:proofErr w:type="spellEnd"/>
      <w:r w:rsidRPr="001C3C3E">
        <w:rPr>
          <w:rFonts w:ascii="Calibri" w:hAnsi="Calibri" w:cs="Calibri"/>
          <w:sz w:val="24"/>
          <w:szCs w:val="24"/>
        </w:rPr>
        <w:t xml:space="preserve"> </w:t>
      </w:r>
      <w:proofErr w:type="spellStart"/>
      <w:r w:rsidRPr="001C3C3E">
        <w:rPr>
          <w:rFonts w:ascii="Calibri" w:hAnsi="Calibri" w:cs="Calibri"/>
          <w:sz w:val="24"/>
          <w:szCs w:val="24"/>
        </w:rPr>
        <w:t>talian</w:t>
      </w:r>
      <w:proofErr w:type="spellEnd"/>
      <w:r w:rsidRPr="001C3C3E">
        <w:rPr>
          <w:rFonts w:ascii="Calibri" w:hAnsi="Calibri" w:cs="Calibri"/>
          <w:sz w:val="24"/>
          <w:szCs w:val="24"/>
        </w:rPr>
        <w:t xml:space="preserve">. </w:t>
      </w:r>
      <w:r w:rsidRPr="001C3C3E">
        <w:rPr>
          <w:rFonts w:ascii="Calibri" w:hAnsi="Calibri" w:cs="Calibri"/>
          <w:i/>
          <w:iCs/>
          <w:sz w:val="24"/>
          <w:szCs w:val="24"/>
        </w:rPr>
        <w:t>International Journal of Advanced Research in Islamic Studies and Education (ARISE)</w:t>
      </w:r>
      <w:r w:rsidRPr="001C3C3E">
        <w:rPr>
          <w:rFonts w:ascii="Calibri" w:hAnsi="Calibri" w:cs="Calibri"/>
          <w:sz w:val="24"/>
          <w:szCs w:val="24"/>
        </w:rPr>
        <w:t>, 2(2), 16-30. https://myedujournal.com/index.php/arise/article/view/108/107</w:t>
      </w:r>
    </w:p>
    <w:p w14:paraId="6B09CEAF"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lang w:val="de-DE"/>
        </w:rPr>
        <w:t xml:space="preserve">Spiteri, M., &amp; Chang Rundgren, S.N. (2018). </w:t>
      </w:r>
      <w:r w:rsidRPr="001C3C3E">
        <w:rPr>
          <w:rFonts w:ascii="Calibri" w:hAnsi="Calibri" w:cs="Calibri"/>
          <w:sz w:val="24"/>
          <w:szCs w:val="24"/>
        </w:rPr>
        <w:t xml:space="preserve">Literature review on the factors affecting primary teachers’ use of digital technology. </w:t>
      </w:r>
      <w:r w:rsidRPr="001C3C3E">
        <w:rPr>
          <w:rFonts w:ascii="Calibri" w:hAnsi="Calibri" w:cs="Calibri"/>
          <w:i/>
          <w:iCs/>
          <w:sz w:val="24"/>
          <w:szCs w:val="24"/>
        </w:rPr>
        <w:t>Technology, Knowledge and Learning</w:t>
      </w:r>
      <w:r w:rsidRPr="001C3C3E">
        <w:rPr>
          <w:rFonts w:ascii="Calibri" w:hAnsi="Calibri" w:cs="Calibri"/>
          <w:sz w:val="24"/>
          <w:szCs w:val="24"/>
        </w:rPr>
        <w:t>, 25, 115–128. https://doi.org/10.1007/s10758-018-9376-x</w:t>
      </w:r>
    </w:p>
    <w:p w14:paraId="724AF34D"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Valtonen, T., Leppanen, U., </w:t>
      </w:r>
      <w:proofErr w:type="spellStart"/>
      <w:r w:rsidRPr="001C3C3E">
        <w:rPr>
          <w:rFonts w:ascii="Calibri" w:hAnsi="Calibri" w:cs="Calibri"/>
          <w:sz w:val="24"/>
          <w:szCs w:val="24"/>
        </w:rPr>
        <w:t>Hyypia</w:t>
      </w:r>
      <w:proofErr w:type="spellEnd"/>
      <w:r w:rsidRPr="001C3C3E">
        <w:rPr>
          <w:rFonts w:ascii="Calibri" w:hAnsi="Calibri" w:cs="Calibri"/>
          <w:sz w:val="24"/>
          <w:szCs w:val="24"/>
        </w:rPr>
        <w:t xml:space="preserve">, M., Sointu, E., Smits, A., &amp; </w:t>
      </w:r>
      <w:proofErr w:type="spellStart"/>
      <w:r w:rsidRPr="001C3C3E">
        <w:rPr>
          <w:rFonts w:ascii="Calibri" w:hAnsi="Calibri" w:cs="Calibri"/>
          <w:sz w:val="24"/>
          <w:szCs w:val="24"/>
        </w:rPr>
        <w:t>Tondeur</w:t>
      </w:r>
      <w:proofErr w:type="spellEnd"/>
      <w:r w:rsidRPr="001C3C3E">
        <w:rPr>
          <w:rFonts w:ascii="Calibri" w:hAnsi="Calibri" w:cs="Calibri"/>
          <w:sz w:val="24"/>
          <w:szCs w:val="24"/>
        </w:rPr>
        <w:t xml:space="preserve">, J. (2020). Fresh perspectives on TPACK: pre-service teachers’ own appraisal of their challenging and confident TPACK areas. </w:t>
      </w:r>
      <w:r w:rsidRPr="001C3C3E">
        <w:rPr>
          <w:rFonts w:ascii="Calibri" w:hAnsi="Calibri" w:cs="Calibri"/>
          <w:i/>
          <w:iCs/>
          <w:sz w:val="24"/>
          <w:szCs w:val="24"/>
        </w:rPr>
        <w:t>Education and Information Technologies</w:t>
      </w:r>
      <w:r w:rsidRPr="001C3C3E">
        <w:rPr>
          <w:rFonts w:ascii="Calibri" w:hAnsi="Calibri" w:cs="Calibri"/>
          <w:sz w:val="24"/>
          <w:szCs w:val="24"/>
        </w:rPr>
        <w:t>, 25(4), 2823–2842. https://doi.org/10.1007/s10639-019-10092-4</w:t>
      </w:r>
    </w:p>
    <w:p w14:paraId="4064C82F" w14:textId="77777777" w:rsidR="001C3C3E" w:rsidRPr="001C3C3E" w:rsidRDefault="001C3C3E" w:rsidP="001C3C3E">
      <w:pPr>
        <w:spacing w:after="0" w:line="240" w:lineRule="auto"/>
        <w:ind w:left="567" w:hanging="567"/>
        <w:jc w:val="both"/>
        <w:rPr>
          <w:rFonts w:ascii="Calibri" w:hAnsi="Calibri" w:cs="Calibri"/>
          <w:sz w:val="24"/>
          <w:szCs w:val="24"/>
        </w:rPr>
      </w:pPr>
      <w:proofErr w:type="spellStart"/>
      <w:r w:rsidRPr="001C3C3E">
        <w:rPr>
          <w:rFonts w:ascii="Calibri" w:hAnsi="Calibri" w:cs="Calibri"/>
          <w:sz w:val="24"/>
          <w:szCs w:val="24"/>
        </w:rPr>
        <w:t>Ventayen</w:t>
      </w:r>
      <w:proofErr w:type="spellEnd"/>
      <w:r w:rsidRPr="001C3C3E">
        <w:rPr>
          <w:rFonts w:ascii="Calibri" w:hAnsi="Calibri" w:cs="Calibri"/>
          <w:sz w:val="24"/>
          <w:szCs w:val="24"/>
        </w:rPr>
        <w:t xml:space="preserve">, R. J. M. (2018). Teachers’ readiness in online teaching environment: A case of department of education teacher. </w:t>
      </w:r>
      <w:r w:rsidRPr="001C3C3E">
        <w:rPr>
          <w:rFonts w:ascii="Calibri" w:hAnsi="Calibri" w:cs="Calibri"/>
          <w:i/>
          <w:iCs/>
          <w:sz w:val="24"/>
          <w:szCs w:val="24"/>
        </w:rPr>
        <w:t>Journal of education, Management and Social Sciences</w:t>
      </w:r>
      <w:r w:rsidRPr="001C3C3E">
        <w:rPr>
          <w:rFonts w:ascii="Calibri" w:hAnsi="Calibri" w:cs="Calibri"/>
          <w:sz w:val="24"/>
          <w:szCs w:val="24"/>
        </w:rPr>
        <w:t xml:space="preserve">, 2(1), 94-106. https://www.psurj.org/wp-content/uploads/2019/05/JEMSS-2019-013.pdf </w:t>
      </w:r>
    </w:p>
    <w:p w14:paraId="75608C9C"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Xie, N. (2022). Evaluation of multimedia classroom teaching effectiveness based on RS-BP neural network. </w:t>
      </w:r>
      <w:r w:rsidRPr="001C3C3E">
        <w:rPr>
          <w:rFonts w:ascii="Calibri" w:hAnsi="Calibri" w:cs="Calibri"/>
          <w:i/>
          <w:iCs/>
          <w:sz w:val="24"/>
          <w:szCs w:val="24"/>
        </w:rPr>
        <w:t>Mathematical Problems in Engineering</w:t>
      </w:r>
      <w:r w:rsidRPr="001C3C3E">
        <w:rPr>
          <w:rFonts w:ascii="Calibri" w:hAnsi="Calibri" w:cs="Calibri"/>
          <w:sz w:val="24"/>
          <w:szCs w:val="24"/>
        </w:rPr>
        <w:t>, 2022,1-8. https://doi.org/10.1155/2022/9416634</w:t>
      </w:r>
    </w:p>
    <w:p w14:paraId="13FF3F33" w14:textId="77777777" w:rsidR="001C3C3E" w:rsidRPr="001C3C3E" w:rsidRDefault="001C3C3E" w:rsidP="001C3C3E">
      <w:pPr>
        <w:spacing w:after="0" w:line="240" w:lineRule="auto"/>
        <w:ind w:left="567" w:hanging="567"/>
        <w:jc w:val="both"/>
        <w:rPr>
          <w:rFonts w:ascii="Calibri" w:hAnsi="Calibri" w:cs="Calibri"/>
          <w:sz w:val="24"/>
          <w:szCs w:val="24"/>
        </w:rPr>
      </w:pPr>
      <w:r w:rsidRPr="001C3C3E">
        <w:rPr>
          <w:rFonts w:ascii="Calibri" w:hAnsi="Calibri" w:cs="Calibri"/>
          <w:sz w:val="24"/>
          <w:szCs w:val="24"/>
        </w:rPr>
        <w:t xml:space="preserve">Yang, X. (2020). Teachers’ perceptions of large-scale online teaching as an epidemic prevention and control strategy in China. </w:t>
      </w:r>
      <w:r w:rsidRPr="001C3C3E">
        <w:rPr>
          <w:rFonts w:ascii="Calibri" w:hAnsi="Calibri" w:cs="Calibri"/>
          <w:i/>
          <w:iCs/>
          <w:sz w:val="24"/>
          <w:szCs w:val="24"/>
        </w:rPr>
        <w:t>ECNU Review of Education</w:t>
      </w:r>
      <w:r w:rsidRPr="001C3C3E">
        <w:rPr>
          <w:rFonts w:ascii="Calibri" w:hAnsi="Calibri" w:cs="Calibri"/>
          <w:sz w:val="24"/>
          <w:szCs w:val="24"/>
        </w:rPr>
        <w:t>, 3(4), 739–744. https://doi.org/10.1177/2096531120922244</w:t>
      </w:r>
    </w:p>
    <w:p w14:paraId="0013ACCB" w14:textId="77777777" w:rsidR="001C3C3E" w:rsidRDefault="001C3C3E" w:rsidP="001C3C3E">
      <w:pPr>
        <w:spacing w:after="0" w:line="240" w:lineRule="auto"/>
        <w:ind w:left="567" w:hanging="567"/>
        <w:jc w:val="both"/>
        <w:rPr>
          <w:rFonts w:ascii="Calibri" w:eastAsia="Times New Roman" w:hAnsi="Calibri" w:cs="Calibri"/>
          <w:sz w:val="24"/>
          <w:szCs w:val="24"/>
        </w:rPr>
      </w:pPr>
      <w:r w:rsidRPr="001C3C3E">
        <w:rPr>
          <w:rFonts w:ascii="Calibri" w:eastAsia="Times New Roman" w:hAnsi="Calibri" w:cs="Calibri"/>
          <w:sz w:val="24"/>
          <w:szCs w:val="24"/>
        </w:rPr>
        <w:t xml:space="preserve">Zheng, N., &amp; Wang, Y. (2022). </w:t>
      </w:r>
      <w:r w:rsidRPr="001C3C3E">
        <w:rPr>
          <w:rFonts w:ascii="Calibri" w:eastAsia="Times New Roman" w:hAnsi="Calibri" w:cs="Calibri"/>
          <w:i/>
          <w:iCs/>
          <w:sz w:val="24"/>
          <w:szCs w:val="24"/>
        </w:rPr>
        <w:t xml:space="preserve">ECEC online vs ECEC Face-to-face: Analysis of ECEC Online Education’s Pros and Cons. </w:t>
      </w:r>
      <w:r w:rsidRPr="001C3C3E">
        <w:rPr>
          <w:rFonts w:ascii="Calibri" w:eastAsia="Times New Roman" w:hAnsi="Calibri" w:cs="Calibri"/>
          <w:sz w:val="24"/>
          <w:szCs w:val="24"/>
        </w:rPr>
        <w:t>(MA Thesis)</w:t>
      </w:r>
      <w:r w:rsidRPr="001C3C3E">
        <w:rPr>
          <w:rFonts w:ascii="Calibri" w:eastAsia="Times New Roman" w:hAnsi="Calibri" w:cs="Calibri"/>
          <w:i/>
          <w:iCs/>
          <w:sz w:val="24"/>
          <w:szCs w:val="24"/>
        </w:rPr>
        <w:t>.</w:t>
      </w:r>
      <w:r w:rsidRPr="001C3C3E">
        <w:rPr>
          <w:rFonts w:ascii="Calibri" w:eastAsia="Times New Roman" w:hAnsi="Calibri" w:cs="Calibri"/>
          <w:sz w:val="24"/>
          <w:szCs w:val="24"/>
        </w:rPr>
        <w:t xml:space="preserve"> Laurea University of Applied Sciences. Retrieved from </w:t>
      </w:r>
    </w:p>
    <w:p w14:paraId="48242E20" w14:textId="7A02E9B4" w:rsidR="00DE485E" w:rsidRPr="001C3C3E" w:rsidRDefault="001C3C3E" w:rsidP="001C3C3E">
      <w:pPr>
        <w:spacing w:after="0" w:line="240" w:lineRule="auto"/>
        <w:ind w:left="567" w:hanging="567"/>
        <w:jc w:val="both"/>
        <w:rPr>
          <w:rFonts w:ascii="Calibri" w:eastAsia="Times New Roman" w:hAnsi="Calibri" w:cs="Calibri"/>
          <w:sz w:val="24"/>
          <w:szCs w:val="24"/>
        </w:rPr>
      </w:pPr>
      <w:r>
        <w:rPr>
          <w:rFonts w:ascii="Calibri" w:eastAsia="Times New Roman" w:hAnsi="Calibri" w:cs="Calibri"/>
          <w:sz w:val="24"/>
          <w:szCs w:val="24"/>
        </w:rPr>
        <w:t xml:space="preserve">         </w:t>
      </w:r>
      <w:r w:rsidRPr="001C3C3E">
        <w:rPr>
          <w:rFonts w:ascii="Calibri" w:eastAsia="Times New Roman" w:hAnsi="Calibri" w:cs="Calibri"/>
          <w:sz w:val="24"/>
          <w:szCs w:val="24"/>
        </w:rPr>
        <w:t xml:space="preserve">https://www.theseus.fi/bitstream/handle/10024/751212/Zheng_Nan_Wang_Yang.pdf </w:t>
      </w:r>
    </w:p>
    <w:sectPr w:rsidR="00DE485E" w:rsidRPr="001C3C3E" w:rsidSect="00B76981">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1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EF438" w14:textId="77777777" w:rsidR="00C6256E" w:rsidRDefault="00C6256E" w:rsidP="0011697D">
      <w:pPr>
        <w:spacing w:after="0" w:line="240" w:lineRule="auto"/>
      </w:pPr>
      <w:r>
        <w:separator/>
      </w:r>
    </w:p>
  </w:endnote>
  <w:endnote w:type="continuationSeparator" w:id="0">
    <w:p w14:paraId="0C20A5E1" w14:textId="77777777" w:rsidR="00C6256E" w:rsidRDefault="00C6256E"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Simplified Arabic">
    <w:panose1 w:val="02020603050405020304"/>
    <w:charset w:val="00"/>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 w:name="Roboto">
    <w:panose1 w:val="02000000000000000000"/>
    <w:charset w:val="00"/>
    <w:family w:val="auto"/>
    <w:pitch w:val="variable"/>
    <w:sig w:usb0="E00002FF" w:usb1="5000205B" w:usb2="00000020" w:usb3="00000000" w:csb0="0000019F" w:csb1="00000000"/>
  </w:font>
  <w:font w:name="DejaVu Sans Condensed3">
    <w:altName w:val="Times New Roman"/>
    <w:charset w:val="00"/>
    <w:family w:val="auto"/>
    <w:pitch w:val="default"/>
  </w:font>
  <w:font w:name="Palatino">
    <w:altName w:val="Book Antiqua"/>
    <w:charset w:val="4D"/>
    <w:family w:val="auto"/>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swiss"/>
    <w:pitch w:val="default"/>
    <w:sig w:usb0="00000001" w:usb1="080E0000" w:usb2="00000010" w:usb3="00000000" w:csb0="0016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4C5" w14:textId="77777777" w:rsidR="00CB28C7" w:rsidRDefault="00CB28C7">
    <w:pPr>
      <w:pStyle w:val="Footer"/>
    </w:pPr>
  </w:p>
  <w:p w14:paraId="71C86AF0" w14:textId="77777777" w:rsidR="00433F8E" w:rsidRDefault="00433F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996872"/>
      <w:docPartObj>
        <w:docPartGallery w:val="Page Numbers (Bottom of Page)"/>
        <w:docPartUnique/>
      </w:docPartObj>
    </w:sdtPr>
    <w:sdtEndPr>
      <w:rPr>
        <w:noProof/>
      </w:rPr>
    </w:sdtEndPr>
    <w:sdtContent>
      <w:p w14:paraId="5662DD61" w14:textId="3788F7EE" w:rsidR="002F6A88" w:rsidRDefault="002F6A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ACFE0" w14:textId="546542A1" w:rsidR="002F6A88" w:rsidRDefault="002F6A8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823570"/>
      <w:docPartObj>
        <w:docPartGallery w:val="Page Numbers (Bottom of Page)"/>
        <w:docPartUnique/>
      </w:docPartObj>
    </w:sdtPr>
    <w:sdtEndPr>
      <w:rPr>
        <w:noProof/>
      </w:rPr>
    </w:sdtEndPr>
    <w:sdtContent>
      <w:p w14:paraId="2E8A7898" w14:textId="0AD58D0D" w:rsidR="002F6A88" w:rsidRDefault="002F6A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18A71" w14:textId="77777777" w:rsidR="00C6256E" w:rsidRDefault="00C6256E" w:rsidP="0011697D">
      <w:pPr>
        <w:spacing w:after="0" w:line="240" w:lineRule="auto"/>
      </w:pPr>
      <w:r>
        <w:separator/>
      </w:r>
    </w:p>
  </w:footnote>
  <w:footnote w:type="continuationSeparator" w:id="0">
    <w:p w14:paraId="50B244E9" w14:textId="77777777" w:rsidR="00C6256E" w:rsidRDefault="00C6256E"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3342" w14:textId="77777777" w:rsidR="00CB28C7" w:rsidRDefault="00CB28C7">
    <w:pPr>
      <w:pStyle w:val="Header"/>
    </w:pPr>
  </w:p>
  <w:p w14:paraId="4D585C71" w14:textId="77777777" w:rsidR="00433F8E" w:rsidRDefault="00433F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D791" w14:textId="7204E20F" w:rsidR="002F6A88" w:rsidRPr="00F7631A" w:rsidRDefault="00F7631A"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54F7C7B9" w14:textId="2EFFCF04" w:rsidR="002F6A88" w:rsidRDefault="002F6A88" w:rsidP="00F92577">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90243B">
      <w:rPr>
        <w:b/>
        <w:bCs/>
        <w:spacing w:val="22"/>
        <w:sz w:val="16"/>
        <w:szCs w:val="16"/>
        <w:lang w:val="en-GB" w:eastAsia="pl-PL"/>
      </w:rPr>
      <w:t>2</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sidR="00A128BD">
      <w:rPr>
        <w:b/>
        <w:bCs/>
        <w:sz w:val="16"/>
        <w:szCs w:val="16"/>
        <w:lang w:val="en-GB" w:eastAsia="pl-PL"/>
      </w:rPr>
      <w:t xml:space="preserve"> </w:t>
    </w:r>
    <w:r w:rsidR="00DE485E">
      <w:rPr>
        <w:b/>
        <w:bCs/>
        <w:sz w:val="16"/>
        <w:szCs w:val="16"/>
        <w:lang w:val="en-GB" w:eastAsia="pl-PL"/>
      </w:rPr>
      <w:t>1</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90243B">
      <w:rPr>
        <w:b/>
        <w:bCs/>
        <w:sz w:val="16"/>
        <w:szCs w:val="16"/>
        <w:lang w:val="en-GB" w:eastAsia="pl-PL"/>
      </w:rPr>
      <w:t>3</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w:t>
    </w:r>
    <w:r w:rsidR="00570552">
      <w:rPr>
        <w:b/>
        <w:bCs/>
        <w:spacing w:val="17"/>
        <w:position w:val="1"/>
        <w:sz w:val="16"/>
        <w:szCs w:val="16"/>
        <w:lang w:val="en-GB" w:eastAsia="pl-PL"/>
      </w:rPr>
      <w:t>6</w:t>
    </w:r>
    <w:r w:rsidRPr="00D341DE">
      <w:rPr>
        <w:b/>
        <w:bCs/>
        <w:position w:val="1"/>
        <w:sz w:val="16"/>
        <w:szCs w:val="16"/>
        <w:lang w:val="en-GB" w:eastAsia="pl-PL"/>
      </w:rPr>
      <w:t>-</w:t>
    </w:r>
    <w:r w:rsidR="00570552">
      <w:rPr>
        <w:b/>
        <w:bCs/>
        <w:position w:val="1"/>
        <w:sz w:val="16"/>
        <w:szCs w:val="16"/>
        <w:lang w:val="en-GB" w:eastAsia="pl-PL"/>
      </w:rPr>
      <w:t>6348</w:t>
    </w:r>
    <w:r>
      <w:rPr>
        <w:b/>
        <w:bCs/>
        <w:position w:val="1"/>
        <w:sz w:val="16"/>
        <w:szCs w:val="16"/>
        <w:lang w:val="en-GB" w:eastAsia="pl-PL"/>
      </w:rPr>
      <w:t xml:space="preserve"> </w:t>
    </w:r>
    <w:r w:rsidRPr="00D341DE">
      <w:rPr>
        <w:b/>
        <w:bCs/>
        <w:sz w:val="16"/>
        <w:szCs w:val="16"/>
        <w:lang w:val="en-GB" w:eastAsia="pl-PL"/>
      </w:rPr>
      <w:t xml:space="preserve">© </w:t>
    </w:r>
    <w:r>
      <w:rPr>
        <w:b/>
        <w:bCs/>
        <w:sz w:val="16"/>
        <w:szCs w:val="16"/>
        <w:lang w:val="en-GB" w:eastAsia="pl-PL"/>
      </w:rPr>
      <w:t>202</w:t>
    </w:r>
    <w:r w:rsidR="0090243B">
      <w:rPr>
        <w:b/>
        <w:bCs/>
        <w:sz w:val="16"/>
        <w:szCs w:val="16"/>
        <w:lang w:val="en-GB" w:eastAsia="pl-PL"/>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38BA4" w14:textId="77777777" w:rsidR="00CB28C7" w:rsidRDefault="00CB28C7">
    <w:pPr>
      <w:pStyle w:val="Header"/>
    </w:pPr>
  </w:p>
  <w:p w14:paraId="54C12155" w14:textId="77777777" w:rsidR="00433F8E" w:rsidRDefault="00433F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804601"/>
    <w:multiLevelType w:val="hybridMultilevel"/>
    <w:tmpl w:val="D21AE6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761341A"/>
    <w:multiLevelType w:val="hybridMultilevel"/>
    <w:tmpl w:val="913E8C7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4" w15:restartNumberingAfterBreak="0">
    <w:nsid w:val="14E6673C"/>
    <w:multiLevelType w:val="hybridMultilevel"/>
    <w:tmpl w:val="83688A9A"/>
    <w:lvl w:ilvl="0" w:tplc="DBEEC6B0">
      <w:start w:val="8"/>
      <w:numFmt w:val="decimal"/>
      <w:lvlText w:val="%1"/>
      <w:lvlJc w:val="left"/>
      <w:pPr>
        <w:ind w:left="15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7AEC012">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2189512">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4EA4A04">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4F0AF08">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C022346">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98E33E">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742830">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361A56">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9"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3"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4" w15:restartNumberingAfterBreak="0">
    <w:nsid w:val="575B7D9F"/>
    <w:multiLevelType w:val="hybridMultilevel"/>
    <w:tmpl w:val="1FEA93F4"/>
    <w:styleLink w:val="Numbered"/>
    <w:lvl w:ilvl="0" w:tplc="A38CC4AE">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B4D41FC"/>
    <w:multiLevelType w:val="hybridMultilevel"/>
    <w:tmpl w:val="3F18FF24"/>
    <w:lvl w:ilvl="0" w:tplc="C7628EBC">
      <w:start w:val="1"/>
      <w:numFmt w:val="lowerRoman"/>
      <w:lvlText w:val="%1."/>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FAB4B0">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3AC9D4">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9AEA0E">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EBFC8">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9E5C4A">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C02714">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924D4A">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12D36C">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20"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80463"/>
    <w:multiLevelType w:val="hybridMultilevel"/>
    <w:tmpl w:val="4C2210D0"/>
    <w:lvl w:ilvl="0" w:tplc="EC56488A">
      <w:numFmt w:val="bullet"/>
      <w:lvlText w:val="-"/>
      <w:lvlJc w:val="left"/>
      <w:pPr>
        <w:ind w:left="927" w:hanging="360"/>
      </w:pPr>
      <w:rPr>
        <w:rFonts w:ascii="Tahoma" w:eastAsia="Tahoma" w:hAnsi="Tahoma" w:cs="Tahoma" w:hint="default"/>
        <w:color w:val="000000"/>
        <w:sz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8"/>
  </w:num>
  <w:num w:numId="3">
    <w:abstractNumId w:val="22"/>
  </w:num>
  <w:num w:numId="4">
    <w:abstractNumId w:val="14"/>
  </w:num>
  <w:num w:numId="5">
    <w:abstractNumId w:val="20"/>
    <w:lvlOverride w:ilvl="0">
      <w:startOverride w:val="1"/>
    </w:lvlOverride>
  </w:num>
  <w:num w:numId="6">
    <w:abstractNumId w:val="11"/>
  </w:num>
  <w:num w:numId="7">
    <w:abstractNumId w:val="15"/>
  </w:num>
  <w:num w:numId="8">
    <w:abstractNumId w:val="0"/>
  </w:num>
  <w:num w:numId="9">
    <w:abstractNumId w:val="10"/>
  </w:num>
  <w:num w:numId="10">
    <w:abstractNumId w:val="18"/>
  </w:num>
  <w:num w:numId="11">
    <w:abstractNumId w:val="12"/>
  </w:num>
  <w:num w:numId="12">
    <w:abstractNumId w:val="19"/>
  </w:num>
  <w:num w:numId="13">
    <w:abstractNumId w:val="16"/>
  </w:num>
  <w:num w:numId="14">
    <w:abstractNumId w:val="13"/>
  </w:num>
  <w:num w:numId="15">
    <w:abstractNumId w:val="5"/>
  </w:num>
  <w:num w:numId="16">
    <w:abstractNumId w:val="7"/>
  </w:num>
  <w:num w:numId="17">
    <w:abstractNumId w:val="9"/>
  </w:num>
  <w:num w:numId="18">
    <w:abstractNumId w:val="6"/>
  </w:num>
  <w:num w:numId="19">
    <w:abstractNumId w:val="21"/>
  </w:num>
  <w:num w:numId="20">
    <w:abstractNumId w:val="4"/>
  </w:num>
  <w:num w:numId="21">
    <w:abstractNumId w:val="17"/>
  </w:num>
  <w:num w:numId="22">
    <w:abstractNumId w:val="1"/>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74A"/>
    <w:rsid w:val="000018CE"/>
    <w:rsid w:val="000020A4"/>
    <w:rsid w:val="00002189"/>
    <w:rsid w:val="000026E9"/>
    <w:rsid w:val="0000326F"/>
    <w:rsid w:val="0000407A"/>
    <w:rsid w:val="0000546C"/>
    <w:rsid w:val="000062D8"/>
    <w:rsid w:val="00006674"/>
    <w:rsid w:val="00006889"/>
    <w:rsid w:val="000070D7"/>
    <w:rsid w:val="000078E1"/>
    <w:rsid w:val="00007ED8"/>
    <w:rsid w:val="000104B4"/>
    <w:rsid w:val="00012DBC"/>
    <w:rsid w:val="00013A78"/>
    <w:rsid w:val="000140FF"/>
    <w:rsid w:val="000153B1"/>
    <w:rsid w:val="00016176"/>
    <w:rsid w:val="00017AD8"/>
    <w:rsid w:val="00017F8F"/>
    <w:rsid w:val="000203E5"/>
    <w:rsid w:val="00020798"/>
    <w:rsid w:val="0002086C"/>
    <w:rsid w:val="000219EB"/>
    <w:rsid w:val="00021CD8"/>
    <w:rsid w:val="000223AB"/>
    <w:rsid w:val="00022EB2"/>
    <w:rsid w:val="00022F0B"/>
    <w:rsid w:val="00023359"/>
    <w:rsid w:val="000233CC"/>
    <w:rsid w:val="00024AD5"/>
    <w:rsid w:val="00024D24"/>
    <w:rsid w:val="00026B6F"/>
    <w:rsid w:val="00027531"/>
    <w:rsid w:val="0002753E"/>
    <w:rsid w:val="0003008C"/>
    <w:rsid w:val="000313E4"/>
    <w:rsid w:val="0003157F"/>
    <w:rsid w:val="00031EE0"/>
    <w:rsid w:val="00032BDE"/>
    <w:rsid w:val="00033055"/>
    <w:rsid w:val="000361E2"/>
    <w:rsid w:val="00036B80"/>
    <w:rsid w:val="00040827"/>
    <w:rsid w:val="00041D61"/>
    <w:rsid w:val="00041EB5"/>
    <w:rsid w:val="00042752"/>
    <w:rsid w:val="00042B24"/>
    <w:rsid w:val="000441C5"/>
    <w:rsid w:val="00044903"/>
    <w:rsid w:val="00044DAF"/>
    <w:rsid w:val="00045610"/>
    <w:rsid w:val="00046039"/>
    <w:rsid w:val="000461E3"/>
    <w:rsid w:val="0004636B"/>
    <w:rsid w:val="00046373"/>
    <w:rsid w:val="00046B06"/>
    <w:rsid w:val="00046F5D"/>
    <w:rsid w:val="0005064A"/>
    <w:rsid w:val="000507A8"/>
    <w:rsid w:val="00051D4B"/>
    <w:rsid w:val="00052020"/>
    <w:rsid w:val="00052616"/>
    <w:rsid w:val="000532CD"/>
    <w:rsid w:val="000542AA"/>
    <w:rsid w:val="00054367"/>
    <w:rsid w:val="00054B43"/>
    <w:rsid w:val="00054CD8"/>
    <w:rsid w:val="00055D8D"/>
    <w:rsid w:val="00055FD7"/>
    <w:rsid w:val="00056133"/>
    <w:rsid w:val="00056ABF"/>
    <w:rsid w:val="000578A9"/>
    <w:rsid w:val="00060D44"/>
    <w:rsid w:val="00061038"/>
    <w:rsid w:val="0006139A"/>
    <w:rsid w:val="00061C90"/>
    <w:rsid w:val="00062658"/>
    <w:rsid w:val="000637FB"/>
    <w:rsid w:val="00065098"/>
    <w:rsid w:val="00065B8E"/>
    <w:rsid w:val="00065D5F"/>
    <w:rsid w:val="00066033"/>
    <w:rsid w:val="00066155"/>
    <w:rsid w:val="00067320"/>
    <w:rsid w:val="00067419"/>
    <w:rsid w:val="00070460"/>
    <w:rsid w:val="00070CDF"/>
    <w:rsid w:val="00070D83"/>
    <w:rsid w:val="00071997"/>
    <w:rsid w:val="00073252"/>
    <w:rsid w:val="00075043"/>
    <w:rsid w:val="00075B85"/>
    <w:rsid w:val="00075E76"/>
    <w:rsid w:val="0007630A"/>
    <w:rsid w:val="0007705D"/>
    <w:rsid w:val="0007784F"/>
    <w:rsid w:val="000808A5"/>
    <w:rsid w:val="0008158E"/>
    <w:rsid w:val="000815B5"/>
    <w:rsid w:val="00081E86"/>
    <w:rsid w:val="0008239F"/>
    <w:rsid w:val="000823F4"/>
    <w:rsid w:val="00083343"/>
    <w:rsid w:val="000838EA"/>
    <w:rsid w:val="00083B1A"/>
    <w:rsid w:val="000840A5"/>
    <w:rsid w:val="00084457"/>
    <w:rsid w:val="000846B4"/>
    <w:rsid w:val="00085C24"/>
    <w:rsid w:val="00085DF9"/>
    <w:rsid w:val="0008616B"/>
    <w:rsid w:val="00090736"/>
    <w:rsid w:val="000910B8"/>
    <w:rsid w:val="000920BD"/>
    <w:rsid w:val="000929B9"/>
    <w:rsid w:val="000935A8"/>
    <w:rsid w:val="000937E5"/>
    <w:rsid w:val="00093962"/>
    <w:rsid w:val="00094656"/>
    <w:rsid w:val="00094EAC"/>
    <w:rsid w:val="00094F81"/>
    <w:rsid w:val="00095036"/>
    <w:rsid w:val="00095560"/>
    <w:rsid w:val="00095A1D"/>
    <w:rsid w:val="00096D5D"/>
    <w:rsid w:val="0009711A"/>
    <w:rsid w:val="00097AEF"/>
    <w:rsid w:val="000A07DC"/>
    <w:rsid w:val="000A0CA6"/>
    <w:rsid w:val="000A0E17"/>
    <w:rsid w:val="000A1B7A"/>
    <w:rsid w:val="000A1EC9"/>
    <w:rsid w:val="000A2D89"/>
    <w:rsid w:val="000A31D5"/>
    <w:rsid w:val="000A3A9D"/>
    <w:rsid w:val="000A5103"/>
    <w:rsid w:val="000A5434"/>
    <w:rsid w:val="000A5864"/>
    <w:rsid w:val="000A6527"/>
    <w:rsid w:val="000A6C63"/>
    <w:rsid w:val="000A729F"/>
    <w:rsid w:val="000A7419"/>
    <w:rsid w:val="000A75B6"/>
    <w:rsid w:val="000B0735"/>
    <w:rsid w:val="000B11DF"/>
    <w:rsid w:val="000B3896"/>
    <w:rsid w:val="000B56F7"/>
    <w:rsid w:val="000B6317"/>
    <w:rsid w:val="000B65EC"/>
    <w:rsid w:val="000B698A"/>
    <w:rsid w:val="000B6E9E"/>
    <w:rsid w:val="000B6F68"/>
    <w:rsid w:val="000B7485"/>
    <w:rsid w:val="000C01A0"/>
    <w:rsid w:val="000C0D8B"/>
    <w:rsid w:val="000C16F0"/>
    <w:rsid w:val="000C1EC8"/>
    <w:rsid w:val="000C2C54"/>
    <w:rsid w:val="000C2C9E"/>
    <w:rsid w:val="000C3138"/>
    <w:rsid w:val="000C439B"/>
    <w:rsid w:val="000C4BD6"/>
    <w:rsid w:val="000C5868"/>
    <w:rsid w:val="000C609F"/>
    <w:rsid w:val="000C6747"/>
    <w:rsid w:val="000C6EF8"/>
    <w:rsid w:val="000C754F"/>
    <w:rsid w:val="000D0378"/>
    <w:rsid w:val="000D039B"/>
    <w:rsid w:val="000D0968"/>
    <w:rsid w:val="000D15AD"/>
    <w:rsid w:val="000D161A"/>
    <w:rsid w:val="000D164C"/>
    <w:rsid w:val="000D1A73"/>
    <w:rsid w:val="000D225E"/>
    <w:rsid w:val="000D282B"/>
    <w:rsid w:val="000D2C87"/>
    <w:rsid w:val="000D2F5D"/>
    <w:rsid w:val="000D36C8"/>
    <w:rsid w:val="000D3E09"/>
    <w:rsid w:val="000D4780"/>
    <w:rsid w:val="000D5498"/>
    <w:rsid w:val="000D5610"/>
    <w:rsid w:val="000D5730"/>
    <w:rsid w:val="000D67CA"/>
    <w:rsid w:val="000D69D8"/>
    <w:rsid w:val="000D6E0B"/>
    <w:rsid w:val="000D7105"/>
    <w:rsid w:val="000D734B"/>
    <w:rsid w:val="000D7875"/>
    <w:rsid w:val="000D7EC6"/>
    <w:rsid w:val="000E01A5"/>
    <w:rsid w:val="000E0207"/>
    <w:rsid w:val="000E20A8"/>
    <w:rsid w:val="000E2947"/>
    <w:rsid w:val="000E2C45"/>
    <w:rsid w:val="000E2DF5"/>
    <w:rsid w:val="000E2FE8"/>
    <w:rsid w:val="000E3CA9"/>
    <w:rsid w:val="000E4220"/>
    <w:rsid w:val="000E424F"/>
    <w:rsid w:val="000E5C1A"/>
    <w:rsid w:val="000E5E40"/>
    <w:rsid w:val="000E61BC"/>
    <w:rsid w:val="000E6D95"/>
    <w:rsid w:val="000E71BF"/>
    <w:rsid w:val="000F075F"/>
    <w:rsid w:val="000F0EDD"/>
    <w:rsid w:val="000F19B3"/>
    <w:rsid w:val="000F1C12"/>
    <w:rsid w:val="000F20EE"/>
    <w:rsid w:val="000F2AD3"/>
    <w:rsid w:val="000F2BF7"/>
    <w:rsid w:val="000F3182"/>
    <w:rsid w:val="000F3B21"/>
    <w:rsid w:val="000F3DEB"/>
    <w:rsid w:val="000F3EB5"/>
    <w:rsid w:val="000F4093"/>
    <w:rsid w:val="000F411A"/>
    <w:rsid w:val="000F420E"/>
    <w:rsid w:val="000F47A6"/>
    <w:rsid w:val="000F58B7"/>
    <w:rsid w:val="000F5AD1"/>
    <w:rsid w:val="000F5FB2"/>
    <w:rsid w:val="000F6029"/>
    <w:rsid w:val="000F62AA"/>
    <w:rsid w:val="000F66E0"/>
    <w:rsid w:val="000F67D3"/>
    <w:rsid w:val="000F69B4"/>
    <w:rsid w:val="000F6A5B"/>
    <w:rsid w:val="000F70B2"/>
    <w:rsid w:val="000F7F5A"/>
    <w:rsid w:val="00101C0B"/>
    <w:rsid w:val="00103FC1"/>
    <w:rsid w:val="001065C2"/>
    <w:rsid w:val="001067F7"/>
    <w:rsid w:val="001075C0"/>
    <w:rsid w:val="00111B71"/>
    <w:rsid w:val="00111D76"/>
    <w:rsid w:val="00112094"/>
    <w:rsid w:val="0011332C"/>
    <w:rsid w:val="001139FB"/>
    <w:rsid w:val="001148D3"/>
    <w:rsid w:val="0011560B"/>
    <w:rsid w:val="00115B14"/>
    <w:rsid w:val="0011648C"/>
    <w:rsid w:val="0011697D"/>
    <w:rsid w:val="00116A17"/>
    <w:rsid w:val="001172FE"/>
    <w:rsid w:val="0011735E"/>
    <w:rsid w:val="00117718"/>
    <w:rsid w:val="00117873"/>
    <w:rsid w:val="00117C87"/>
    <w:rsid w:val="00120227"/>
    <w:rsid w:val="0012028C"/>
    <w:rsid w:val="00123ED4"/>
    <w:rsid w:val="00124A79"/>
    <w:rsid w:val="00125383"/>
    <w:rsid w:val="00125922"/>
    <w:rsid w:val="001259D0"/>
    <w:rsid w:val="00126158"/>
    <w:rsid w:val="001306E0"/>
    <w:rsid w:val="00130DA4"/>
    <w:rsid w:val="00131146"/>
    <w:rsid w:val="001313D6"/>
    <w:rsid w:val="00131604"/>
    <w:rsid w:val="00131894"/>
    <w:rsid w:val="001319F4"/>
    <w:rsid w:val="0013258E"/>
    <w:rsid w:val="001329B1"/>
    <w:rsid w:val="00132AAC"/>
    <w:rsid w:val="0013415F"/>
    <w:rsid w:val="0013470D"/>
    <w:rsid w:val="00135007"/>
    <w:rsid w:val="001354CD"/>
    <w:rsid w:val="00135B32"/>
    <w:rsid w:val="00135EFA"/>
    <w:rsid w:val="00136701"/>
    <w:rsid w:val="00136ABF"/>
    <w:rsid w:val="00137C31"/>
    <w:rsid w:val="001403D8"/>
    <w:rsid w:val="0014075F"/>
    <w:rsid w:val="00140CB7"/>
    <w:rsid w:val="00140F7E"/>
    <w:rsid w:val="00141192"/>
    <w:rsid w:val="0014151B"/>
    <w:rsid w:val="00141981"/>
    <w:rsid w:val="001424FC"/>
    <w:rsid w:val="001436B0"/>
    <w:rsid w:val="0014471E"/>
    <w:rsid w:val="001452AB"/>
    <w:rsid w:val="001469BE"/>
    <w:rsid w:val="00146EE4"/>
    <w:rsid w:val="00150442"/>
    <w:rsid w:val="001505CD"/>
    <w:rsid w:val="001507AD"/>
    <w:rsid w:val="00150FD9"/>
    <w:rsid w:val="00151737"/>
    <w:rsid w:val="0015264F"/>
    <w:rsid w:val="00152680"/>
    <w:rsid w:val="00152813"/>
    <w:rsid w:val="001528A6"/>
    <w:rsid w:val="00152C70"/>
    <w:rsid w:val="0015413D"/>
    <w:rsid w:val="0015559A"/>
    <w:rsid w:val="001567A5"/>
    <w:rsid w:val="00156A84"/>
    <w:rsid w:val="00156DD7"/>
    <w:rsid w:val="0015787D"/>
    <w:rsid w:val="001620B4"/>
    <w:rsid w:val="00162ABB"/>
    <w:rsid w:val="00162B10"/>
    <w:rsid w:val="00162C81"/>
    <w:rsid w:val="00162D7A"/>
    <w:rsid w:val="00163238"/>
    <w:rsid w:val="00163FED"/>
    <w:rsid w:val="001643BA"/>
    <w:rsid w:val="00164E75"/>
    <w:rsid w:val="00165091"/>
    <w:rsid w:val="001658E9"/>
    <w:rsid w:val="00166C0D"/>
    <w:rsid w:val="0016746B"/>
    <w:rsid w:val="001674E2"/>
    <w:rsid w:val="001676E8"/>
    <w:rsid w:val="00167772"/>
    <w:rsid w:val="001704A9"/>
    <w:rsid w:val="00170D64"/>
    <w:rsid w:val="00171692"/>
    <w:rsid w:val="00171DCC"/>
    <w:rsid w:val="0017265A"/>
    <w:rsid w:val="001736B9"/>
    <w:rsid w:val="001737E7"/>
    <w:rsid w:val="001740B9"/>
    <w:rsid w:val="00174808"/>
    <w:rsid w:val="00174ADD"/>
    <w:rsid w:val="0017550D"/>
    <w:rsid w:val="00175DBF"/>
    <w:rsid w:val="00176AF6"/>
    <w:rsid w:val="001771BB"/>
    <w:rsid w:val="0017754B"/>
    <w:rsid w:val="0017774D"/>
    <w:rsid w:val="00177AB0"/>
    <w:rsid w:val="00181846"/>
    <w:rsid w:val="00181BF9"/>
    <w:rsid w:val="001823CD"/>
    <w:rsid w:val="00182796"/>
    <w:rsid w:val="00183F15"/>
    <w:rsid w:val="001840B8"/>
    <w:rsid w:val="00184400"/>
    <w:rsid w:val="00184F95"/>
    <w:rsid w:val="00185F3B"/>
    <w:rsid w:val="00187142"/>
    <w:rsid w:val="001877FE"/>
    <w:rsid w:val="00187EE9"/>
    <w:rsid w:val="00191A3F"/>
    <w:rsid w:val="00191C0B"/>
    <w:rsid w:val="00191CE1"/>
    <w:rsid w:val="001929D9"/>
    <w:rsid w:val="00192BF0"/>
    <w:rsid w:val="00193312"/>
    <w:rsid w:val="00193395"/>
    <w:rsid w:val="001936D3"/>
    <w:rsid w:val="00194393"/>
    <w:rsid w:val="00194EC4"/>
    <w:rsid w:val="00195A95"/>
    <w:rsid w:val="0019639D"/>
    <w:rsid w:val="00196A44"/>
    <w:rsid w:val="0019703D"/>
    <w:rsid w:val="001A1356"/>
    <w:rsid w:val="001A1611"/>
    <w:rsid w:val="001A1C7E"/>
    <w:rsid w:val="001A1D03"/>
    <w:rsid w:val="001A1DBE"/>
    <w:rsid w:val="001A23B9"/>
    <w:rsid w:val="001A2FA7"/>
    <w:rsid w:val="001A3C85"/>
    <w:rsid w:val="001A3E1A"/>
    <w:rsid w:val="001A3F50"/>
    <w:rsid w:val="001A422F"/>
    <w:rsid w:val="001A4639"/>
    <w:rsid w:val="001A62E2"/>
    <w:rsid w:val="001A6319"/>
    <w:rsid w:val="001A6C65"/>
    <w:rsid w:val="001A73E7"/>
    <w:rsid w:val="001A7DCD"/>
    <w:rsid w:val="001B0C99"/>
    <w:rsid w:val="001B0D00"/>
    <w:rsid w:val="001B1078"/>
    <w:rsid w:val="001B11AC"/>
    <w:rsid w:val="001B11CB"/>
    <w:rsid w:val="001B17B1"/>
    <w:rsid w:val="001B1A28"/>
    <w:rsid w:val="001B209E"/>
    <w:rsid w:val="001B2353"/>
    <w:rsid w:val="001B25A2"/>
    <w:rsid w:val="001B25B7"/>
    <w:rsid w:val="001B38B5"/>
    <w:rsid w:val="001B39FE"/>
    <w:rsid w:val="001B5057"/>
    <w:rsid w:val="001B5763"/>
    <w:rsid w:val="001B73C0"/>
    <w:rsid w:val="001C00C7"/>
    <w:rsid w:val="001C116F"/>
    <w:rsid w:val="001C170B"/>
    <w:rsid w:val="001C281D"/>
    <w:rsid w:val="001C3A9B"/>
    <w:rsid w:val="001C3C3E"/>
    <w:rsid w:val="001C51A4"/>
    <w:rsid w:val="001C5253"/>
    <w:rsid w:val="001C5450"/>
    <w:rsid w:val="001C7009"/>
    <w:rsid w:val="001C700E"/>
    <w:rsid w:val="001C74EF"/>
    <w:rsid w:val="001C758B"/>
    <w:rsid w:val="001C7925"/>
    <w:rsid w:val="001C798C"/>
    <w:rsid w:val="001C7FB3"/>
    <w:rsid w:val="001D07F7"/>
    <w:rsid w:val="001D0831"/>
    <w:rsid w:val="001D1328"/>
    <w:rsid w:val="001D1F44"/>
    <w:rsid w:val="001D1F70"/>
    <w:rsid w:val="001D2D12"/>
    <w:rsid w:val="001D30EF"/>
    <w:rsid w:val="001D319F"/>
    <w:rsid w:val="001D33CE"/>
    <w:rsid w:val="001D3A1D"/>
    <w:rsid w:val="001D43A6"/>
    <w:rsid w:val="001D5802"/>
    <w:rsid w:val="001D5C1F"/>
    <w:rsid w:val="001D760D"/>
    <w:rsid w:val="001E0352"/>
    <w:rsid w:val="001E1408"/>
    <w:rsid w:val="001E2A5A"/>
    <w:rsid w:val="001E45AA"/>
    <w:rsid w:val="001E5DDB"/>
    <w:rsid w:val="001E7237"/>
    <w:rsid w:val="001E76B7"/>
    <w:rsid w:val="001E7A20"/>
    <w:rsid w:val="001E7EEC"/>
    <w:rsid w:val="001F057F"/>
    <w:rsid w:val="001F082B"/>
    <w:rsid w:val="001F18F0"/>
    <w:rsid w:val="001F1F0F"/>
    <w:rsid w:val="001F2745"/>
    <w:rsid w:val="001F4262"/>
    <w:rsid w:val="001F4A39"/>
    <w:rsid w:val="001F53F6"/>
    <w:rsid w:val="001F60E8"/>
    <w:rsid w:val="001F61AB"/>
    <w:rsid w:val="001F6664"/>
    <w:rsid w:val="001F7188"/>
    <w:rsid w:val="001F757E"/>
    <w:rsid w:val="001F7C3C"/>
    <w:rsid w:val="00201025"/>
    <w:rsid w:val="002022FB"/>
    <w:rsid w:val="002026AB"/>
    <w:rsid w:val="002031D4"/>
    <w:rsid w:val="00203EB0"/>
    <w:rsid w:val="00204DD1"/>
    <w:rsid w:val="0020521A"/>
    <w:rsid w:val="0020553A"/>
    <w:rsid w:val="00205557"/>
    <w:rsid w:val="002055D6"/>
    <w:rsid w:val="002064AE"/>
    <w:rsid w:val="00207284"/>
    <w:rsid w:val="0020783B"/>
    <w:rsid w:val="002103E6"/>
    <w:rsid w:val="00210BAA"/>
    <w:rsid w:val="00210C95"/>
    <w:rsid w:val="00210CCE"/>
    <w:rsid w:val="00210E0D"/>
    <w:rsid w:val="00211B7D"/>
    <w:rsid w:val="00211C25"/>
    <w:rsid w:val="00212190"/>
    <w:rsid w:val="002123FA"/>
    <w:rsid w:val="0021249E"/>
    <w:rsid w:val="00212835"/>
    <w:rsid w:val="002136A9"/>
    <w:rsid w:val="00214D97"/>
    <w:rsid w:val="002156B4"/>
    <w:rsid w:val="002166CA"/>
    <w:rsid w:val="00216A60"/>
    <w:rsid w:val="002173FF"/>
    <w:rsid w:val="00217730"/>
    <w:rsid w:val="00220B0F"/>
    <w:rsid w:val="00220CC7"/>
    <w:rsid w:val="00221AFB"/>
    <w:rsid w:val="00222759"/>
    <w:rsid w:val="00222C74"/>
    <w:rsid w:val="00223294"/>
    <w:rsid w:val="0022364B"/>
    <w:rsid w:val="002238EC"/>
    <w:rsid w:val="002241CD"/>
    <w:rsid w:val="002248BD"/>
    <w:rsid w:val="0022529D"/>
    <w:rsid w:val="00225AF2"/>
    <w:rsid w:val="00226254"/>
    <w:rsid w:val="002264DF"/>
    <w:rsid w:val="002267EC"/>
    <w:rsid w:val="00226869"/>
    <w:rsid w:val="00227736"/>
    <w:rsid w:val="00227B7D"/>
    <w:rsid w:val="00230216"/>
    <w:rsid w:val="00232685"/>
    <w:rsid w:val="002326A8"/>
    <w:rsid w:val="0023386D"/>
    <w:rsid w:val="00233F85"/>
    <w:rsid w:val="00234936"/>
    <w:rsid w:val="0023548E"/>
    <w:rsid w:val="002362B7"/>
    <w:rsid w:val="00236A05"/>
    <w:rsid w:val="00236B9A"/>
    <w:rsid w:val="002378B6"/>
    <w:rsid w:val="00240210"/>
    <w:rsid w:val="0024101D"/>
    <w:rsid w:val="00241675"/>
    <w:rsid w:val="00241B3B"/>
    <w:rsid w:val="00242394"/>
    <w:rsid w:val="002429ED"/>
    <w:rsid w:val="00242E54"/>
    <w:rsid w:val="00245467"/>
    <w:rsid w:val="00246119"/>
    <w:rsid w:val="00246407"/>
    <w:rsid w:val="00246A59"/>
    <w:rsid w:val="002475F0"/>
    <w:rsid w:val="002477A9"/>
    <w:rsid w:val="00247B14"/>
    <w:rsid w:val="00250545"/>
    <w:rsid w:val="0025086D"/>
    <w:rsid w:val="0025090A"/>
    <w:rsid w:val="00250B14"/>
    <w:rsid w:val="00251A3E"/>
    <w:rsid w:val="00252FF2"/>
    <w:rsid w:val="002531A7"/>
    <w:rsid w:val="00253341"/>
    <w:rsid w:val="0025354A"/>
    <w:rsid w:val="00253AF6"/>
    <w:rsid w:val="00253B4B"/>
    <w:rsid w:val="00254EC5"/>
    <w:rsid w:val="00255462"/>
    <w:rsid w:val="00256DC5"/>
    <w:rsid w:val="00257672"/>
    <w:rsid w:val="00257C37"/>
    <w:rsid w:val="00260EB5"/>
    <w:rsid w:val="00260F0C"/>
    <w:rsid w:val="00261007"/>
    <w:rsid w:val="00261E17"/>
    <w:rsid w:val="00262AD8"/>
    <w:rsid w:val="00262DB1"/>
    <w:rsid w:val="002632E7"/>
    <w:rsid w:val="00263659"/>
    <w:rsid w:val="002637D2"/>
    <w:rsid w:val="00263DEA"/>
    <w:rsid w:val="00264C4B"/>
    <w:rsid w:val="00264D9E"/>
    <w:rsid w:val="00265922"/>
    <w:rsid w:val="0026652C"/>
    <w:rsid w:val="002667A7"/>
    <w:rsid w:val="00267C7D"/>
    <w:rsid w:val="0027018B"/>
    <w:rsid w:val="00271143"/>
    <w:rsid w:val="002719DD"/>
    <w:rsid w:val="0027314E"/>
    <w:rsid w:val="00273158"/>
    <w:rsid w:val="0027343D"/>
    <w:rsid w:val="00273970"/>
    <w:rsid w:val="00274A77"/>
    <w:rsid w:val="00274CDF"/>
    <w:rsid w:val="00274D03"/>
    <w:rsid w:val="00275E70"/>
    <w:rsid w:val="00276B07"/>
    <w:rsid w:val="0027782E"/>
    <w:rsid w:val="00277902"/>
    <w:rsid w:val="002801DC"/>
    <w:rsid w:val="00280293"/>
    <w:rsid w:val="00281184"/>
    <w:rsid w:val="00281562"/>
    <w:rsid w:val="002822B0"/>
    <w:rsid w:val="002825E4"/>
    <w:rsid w:val="002839ED"/>
    <w:rsid w:val="00283F71"/>
    <w:rsid w:val="00284AD1"/>
    <w:rsid w:val="00284D88"/>
    <w:rsid w:val="0028514D"/>
    <w:rsid w:val="00285485"/>
    <w:rsid w:val="00286164"/>
    <w:rsid w:val="00286633"/>
    <w:rsid w:val="0028760F"/>
    <w:rsid w:val="00287DDB"/>
    <w:rsid w:val="00290739"/>
    <w:rsid w:val="00292D6D"/>
    <w:rsid w:val="00294597"/>
    <w:rsid w:val="0029553B"/>
    <w:rsid w:val="00295DE3"/>
    <w:rsid w:val="00297398"/>
    <w:rsid w:val="00297CCA"/>
    <w:rsid w:val="002A0102"/>
    <w:rsid w:val="002A0738"/>
    <w:rsid w:val="002A271B"/>
    <w:rsid w:val="002A4E1F"/>
    <w:rsid w:val="002A59FE"/>
    <w:rsid w:val="002A5C5E"/>
    <w:rsid w:val="002A5D40"/>
    <w:rsid w:val="002A5DD9"/>
    <w:rsid w:val="002A64F6"/>
    <w:rsid w:val="002A6F30"/>
    <w:rsid w:val="002A79A2"/>
    <w:rsid w:val="002A7A46"/>
    <w:rsid w:val="002A7E1D"/>
    <w:rsid w:val="002B09E9"/>
    <w:rsid w:val="002B1B20"/>
    <w:rsid w:val="002B1BD5"/>
    <w:rsid w:val="002B2EF6"/>
    <w:rsid w:val="002B3930"/>
    <w:rsid w:val="002B416C"/>
    <w:rsid w:val="002B42FB"/>
    <w:rsid w:val="002B4654"/>
    <w:rsid w:val="002B4951"/>
    <w:rsid w:val="002B4FB2"/>
    <w:rsid w:val="002B59E4"/>
    <w:rsid w:val="002B6792"/>
    <w:rsid w:val="002C0101"/>
    <w:rsid w:val="002C0A58"/>
    <w:rsid w:val="002C11C6"/>
    <w:rsid w:val="002C14F3"/>
    <w:rsid w:val="002C1652"/>
    <w:rsid w:val="002C1AF4"/>
    <w:rsid w:val="002C1D36"/>
    <w:rsid w:val="002C27A0"/>
    <w:rsid w:val="002C2869"/>
    <w:rsid w:val="002C33CE"/>
    <w:rsid w:val="002C3769"/>
    <w:rsid w:val="002C3D12"/>
    <w:rsid w:val="002C4BEF"/>
    <w:rsid w:val="002C682F"/>
    <w:rsid w:val="002C6C5B"/>
    <w:rsid w:val="002C74D2"/>
    <w:rsid w:val="002D04E4"/>
    <w:rsid w:val="002D0610"/>
    <w:rsid w:val="002D0AF4"/>
    <w:rsid w:val="002D0E9C"/>
    <w:rsid w:val="002D16FA"/>
    <w:rsid w:val="002D1AFB"/>
    <w:rsid w:val="002D2680"/>
    <w:rsid w:val="002D2CE5"/>
    <w:rsid w:val="002D2F51"/>
    <w:rsid w:val="002D50D5"/>
    <w:rsid w:val="002D5327"/>
    <w:rsid w:val="002D6132"/>
    <w:rsid w:val="002D65F9"/>
    <w:rsid w:val="002D76AA"/>
    <w:rsid w:val="002D79DA"/>
    <w:rsid w:val="002D7B32"/>
    <w:rsid w:val="002E0100"/>
    <w:rsid w:val="002E0355"/>
    <w:rsid w:val="002E03BB"/>
    <w:rsid w:val="002E0BFB"/>
    <w:rsid w:val="002E16B3"/>
    <w:rsid w:val="002E18A1"/>
    <w:rsid w:val="002E1FAA"/>
    <w:rsid w:val="002E23F4"/>
    <w:rsid w:val="002E2BA1"/>
    <w:rsid w:val="002E31FA"/>
    <w:rsid w:val="002E3560"/>
    <w:rsid w:val="002E375C"/>
    <w:rsid w:val="002E489E"/>
    <w:rsid w:val="002E4A68"/>
    <w:rsid w:val="002E4FBC"/>
    <w:rsid w:val="002E553A"/>
    <w:rsid w:val="002E7AD3"/>
    <w:rsid w:val="002E7F65"/>
    <w:rsid w:val="002F0150"/>
    <w:rsid w:val="002F1713"/>
    <w:rsid w:val="002F1D16"/>
    <w:rsid w:val="002F2DC6"/>
    <w:rsid w:val="002F5B65"/>
    <w:rsid w:val="002F6393"/>
    <w:rsid w:val="002F6A88"/>
    <w:rsid w:val="00300310"/>
    <w:rsid w:val="0030047D"/>
    <w:rsid w:val="00300985"/>
    <w:rsid w:val="00300CA8"/>
    <w:rsid w:val="00301271"/>
    <w:rsid w:val="00301564"/>
    <w:rsid w:val="00303F44"/>
    <w:rsid w:val="0030511A"/>
    <w:rsid w:val="00305E0D"/>
    <w:rsid w:val="00306140"/>
    <w:rsid w:val="0030712B"/>
    <w:rsid w:val="00307D0B"/>
    <w:rsid w:val="003108C7"/>
    <w:rsid w:val="00310A68"/>
    <w:rsid w:val="00310BA9"/>
    <w:rsid w:val="00311580"/>
    <w:rsid w:val="003115A9"/>
    <w:rsid w:val="0031285D"/>
    <w:rsid w:val="0031365F"/>
    <w:rsid w:val="00313C31"/>
    <w:rsid w:val="0031474D"/>
    <w:rsid w:val="0031542E"/>
    <w:rsid w:val="00315C14"/>
    <w:rsid w:val="00316574"/>
    <w:rsid w:val="00316CD9"/>
    <w:rsid w:val="003171B0"/>
    <w:rsid w:val="00317C65"/>
    <w:rsid w:val="00317D3A"/>
    <w:rsid w:val="00320DF1"/>
    <w:rsid w:val="0032100B"/>
    <w:rsid w:val="00321B95"/>
    <w:rsid w:val="003227C5"/>
    <w:rsid w:val="00322EF8"/>
    <w:rsid w:val="00323584"/>
    <w:rsid w:val="003246C7"/>
    <w:rsid w:val="00324C66"/>
    <w:rsid w:val="00324DBF"/>
    <w:rsid w:val="00325411"/>
    <w:rsid w:val="00325C22"/>
    <w:rsid w:val="00326206"/>
    <w:rsid w:val="00326250"/>
    <w:rsid w:val="00326458"/>
    <w:rsid w:val="003270EA"/>
    <w:rsid w:val="00327643"/>
    <w:rsid w:val="00327734"/>
    <w:rsid w:val="0032775E"/>
    <w:rsid w:val="0032794A"/>
    <w:rsid w:val="00330A38"/>
    <w:rsid w:val="00330B6B"/>
    <w:rsid w:val="00330BF6"/>
    <w:rsid w:val="00331117"/>
    <w:rsid w:val="003316CC"/>
    <w:rsid w:val="00331A57"/>
    <w:rsid w:val="00333373"/>
    <w:rsid w:val="00333CD2"/>
    <w:rsid w:val="00333F46"/>
    <w:rsid w:val="003341AC"/>
    <w:rsid w:val="0033457A"/>
    <w:rsid w:val="00334955"/>
    <w:rsid w:val="0033570E"/>
    <w:rsid w:val="00336278"/>
    <w:rsid w:val="003366E3"/>
    <w:rsid w:val="00336875"/>
    <w:rsid w:val="003400EB"/>
    <w:rsid w:val="003406FB"/>
    <w:rsid w:val="00340D2E"/>
    <w:rsid w:val="003412A2"/>
    <w:rsid w:val="003413D2"/>
    <w:rsid w:val="003416AB"/>
    <w:rsid w:val="003419D9"/>
    <w:rsid w:val="00342134"/>
    <w:rsid w:val="00342622"/>
    <w:rsid w:val="0034277E"/>
    <w:rsid w:val="00343599"/>
    <w:rsid w:val="0034388B"/>
    <w:rsid w:val="00343BFE"/>
    <w:rsid w:val="00343E98"/>
    <w:rsid w:val="003450A0"/>
    <w:rsid w:val="00346674"/>
    <w:rsid w:val="00347222"/>
    <w:rsid w:val="00347408"/>
    <w:rsid w:val="00347AEC"/>
    <w:rsid w:val="003511A2"/>
    <w:rsid w:val="0035201F"/>
    <w:rsid w:val="00352ABD"/>
    <w:rsid w:val="00352BF1"/>
    <w:rsid w:val="00353973"/>
    <w:rsid w:val="00354481"/>
    <w:rsid w:val="0035450E"/>
    <w:rsid w:val="0035491B"/>
    <w:rsid w:val="00355294"/>
    <w:rsid w:val="00356390"/>
    <w:rsid w:val="003565A9"/>
    <w:rsid w:val="00356C02"/>
    <w:rsid w:val="00357F19"/>
    <w:rsid w:val="00360526"/>
    <w:rsid w:val="003607C6"/>
    <w:rsid w:val="0036101D"/>
    <w:rsid w:val="00361070"/>
    <w:rsid w:val="003618A1"/>
    <w:rsid w:val="00361B93"/>
    <w:rsid w:val="00361BB5"/>
    <w:rsid w:val="003627D1"/>
    <w:rsid w:val="00362DC2"/>
    <w:rsid w:val="0036309A"/>
    <w:rsid w:val="0036342A"/>
    <w:rsid w:val="0036389B"/>
    <w:rsid w:val="003644CC"/>
    <w:rsid w:val="003646A8"/>
    <w:rsid w:val="00364BD6"/>
    <w:rsid w:val="00364E64"/>
    <w:rsid w:val="00365135"/>
    <w:rsid w:val="00365A2B"/>
    <w:rsid w:val="003662FF"/>
    <w:rsid w:val="00366A2B"/>
    <w:rsid w:val="003675DD"/>
    <w:rsid w:val="00367790"/>
    <w:rsid w:val="00367D4A"/>
    <w:rsid w:val="00370A31"/>
    <w:rsid w:val="00371DAE"/>
    <w:rsid w:val="00372722"/>
    <w:rsid w:val="003728F7"/>
    <w:rsid w:val="00372B87"/>
    <w:rsid w:val="00373EBC"/>
    <w:rsid w:val="00374C73"/>
    <w:rsid w:val="003752EF"/>
    <w:rsid w:val="003755B9"/>
    <w:rsid w:val="0037596C"/>
    <w:rsid w:val="00375C3C"/>
    <w:rsid w:val="00376473"/>
    <w:rsid w:val="00377BEF"/>
    <w:rsid w:val="00381211"/>
    <w:rsid w:val="00381941"/>
    <w:rsid w:val="00381DF1"/>
    <w:rsid w:val="00381E9C"/>
    <w:rsid w:val="0038310D"/>
    <w:rsid w:val="003833A3"/>
    <w:rsid w:val="003843B2"/>
    <w:rsid w:val="00384962"/>
    <w:rsid w:val="00384A98"/>
    <w:rsid w:val="00385778"/>
    <w:rsid w:val="003861B3"/>
    <w:rsid w:val="00387263"/>
    <w:rsid w:val="00387389"/>
    <w:rsid w:val="00391097"/>
    <w:rsid w:val="00391C15"/>
    <w:rsid w:val="00391E25"/>
    <w:rsid w:val="0039244E"/>
    <w:rsid w:val="0039249E"/>
    <w:rsid w:val="003935B6"/>
    <w:rsid w:val="0039382D"/>
    <w:rsid w:val="0039487D"/>
    <w:rsid w:val="00395C6A"/>
    <w:rsid w:val="00396333"/>
    <w:rsid w:val="0039711D"/>
    <w:rsid w:val="003972D3"/>
    <w:rsid w:val="003A0015"/>
    <w:rsid w:val="003A1007"/>
    <w:rsid w:val="003A1911"/>
    <w:rsid w:val="003A2584"/>
    <w:rsid w:val="003A40F1"/>
    <w:rsid w:val="003A4571"/>
    <w:rsid w:val="003A47DB"/>
    <w:rsid w:val="003A4F55"/>
    <w:rsid w:val="003A5A48"/>
    <w:rsid w:val="003A6969"/>
    <w:rsid w:val="003A7747"/>
    <w:rsid w:val="003B1333"/>
    <w:rsid w:val="003B16BD"/>
    <w:rsid w:val="003B216D"/>
    <w:rsid w:val="003B2195"/>
    <w:rsid w:val="003B2882"/>
    <w:rsid w:val="003B3BF9"/>
    <w:rsid w:val="003B4F25"/>
    <w:rsid w:val="003B50DA"/>
    <w:rsid w:val="003B5404"/>
    <w:rsid w:val="003B579C"/>
    <w:rsid w:val="003B61F0"/>
    <w:rsid w:val="003B6405"/>
    <w:rsid w:val="003B7168"/>
    <w:rsid w:val="003C00DE"/>
    <w:rsid w:val="003C02B3"/>
    <w:rsid w:val="003C0BCD"/>
    <w:rsid w:val="003C11A6"/>
    <w:rsid w:val="003C1C0D"/>
    <w:rsid w:val="003C22F0"/>
    <w:rsid w:val="003C2D21"/>
    <w:rsid w:val="003C2D3E"/>
    <w:rsid w:val="003C3165"/>
    <w:rsid w:val="003C3561"/>
    <w:rsid w:val="003C365F"/>
    <w:rsid w:val="003C39B8"/>
    <w:rsid w:val="003C3B5B"/>
    <w:rsid w:val="003C53DF"/>
    <w:rsid w:val="003C5900"/>
    <w:rsid w:val="003C5BF6"/>
    <w:rsid w:val="003C6E2F"/>
    <w:rsid w:val="003C7A28"/>
    <w:rsid w:val="003D0277"/>
    <w:rsid w:val="003D04E8"/>
    <w:rsid w:val="003D055A"/>
    <w:rsid w:val="003D0FC9"/>
    <w:rsid w:val="003D1497"/>
    <w:rsid w:val="003D1F87"/>
    <w:rsid w:val="003D26A0"/>
    <w:rsid w:val="003D2949"/>
    <w:rsid w:val="003D33FA"/>
    <w:rsid w:val="003D3894"/>
    <w:rsid w:val="003D38AA"/>
    <w:rsid w:val="003D3E91"/>
    <w:rsid w:val="003D42F2"/>
    <w:rsid w:val="003D4931"/>
    <w:rsid w:val="003D4BE8"/>
    <w:rsid w:val="003D4D1F"/>
    <w:rsid w:val="003D4FC2"/>
    <w:rsid w:val="003D5535"/>
    <w:rsid w:val="003D65DB"/>
    <w:rsid w:val="003D6B0A"/>
    <w:rsid w:val="003E0946"/>
    <w:rsid w:val="003E0FA9"/>
    <w:rsid w:val="003E0FD0"/>
    <w:rsid w:val="003E257B"/>
    <w:rsid w:val="003E3700"/>
    <w:rsid w:val="003E3CA5"/>
    <w:rsid w:val="003E4240"/>
    <w:rsid w:val="003E4663"/>
    <w:rsid w:val="003E4C37"/>
    <w:rsid w:val="003E5C3F"/>
    <w:rsid w:val="003E613E"/>
    <w:rsid w:val="003E6446"/>
    <w:rsid w:val="003E7312"/>
    <w:rsid w:val="003E7B34"/>
    <w:rsid w:val="003E7CA9"/>
    <w:rsid w:val="003F0321"/>
    <w:rsid w:val="003F04A4"/>
    <w:rsid w:val="003F07FD"/>
    <w:rsid w:val="003F0954"/>
    <w:rsid w:val="003F0C10"/>
    <w:rsid w:val="003F1B85"/>
    <w:rsid w:val="003F1F3A"/>
    <w:rsid w:val="003F211F"/>
    <w:rsid w:val="003F264B"/>
    <w:rsid w:val="003F2F8E"/>
    <w:rsid w:val="003F3A27"/>
    <w:rsid w:val="003F47C8"/>
    <w:rsid w:val="003F501B"/>
    <w:rsid w:val="003F5076"/>
    <w:rsid w:val="003F6610"/>
    <w:rsid w:val="003F67E8"/>
    <w:rsid w:val="003F688B"/>
    <w:rsid w:val="003F6895"/>
    <w:rsid w:val="00401364"/>
    <w:rsid w:val="0040137F"/>
    <w:rsid w:val="0040143F"/>
    <w:rsid w:val="004016E6"/>
    <w:rsid w:val="004017B5"/>
    <w:rsid w:val="00401BD4"/>
    <w:rsid w:val="004022DC"/>
    <w:rsid w:val="00402DF1"/>
    <w:rsid w:val="004037C7"/>
    <w:rsid w:val="004039C4"/>
    <w:rsid w:val="0040425D"/>
    <w:rsid w:val="004043DB"/>
    <w:rsid w:val="00404A68"/>
    <w:rsid w:val="0040551C"/>
    <w:rsid w:val="00405A55"/>
    <w:rsid w:val="0040615D"/>
    <w:rsid w:val="00406A0A"/>
    <w:rsid w:val="00410372"/>
    <w:rsid w:val="00410415"/>
    <w:rsid w:val="00411132"/>
    <w:rsid w:val="00411E6A"/>
    <w:rsid w:val="00412D98"/>
    <w:rsid w:val="00412E1A"/>
    <w:rsid w:val="004131DC"/>
    <w:rsid w:val="004140A0"/>
    <w:rsid w:val="0041448F"/>
    <w:rsid w:val="00414C65"/>
    <w:rsid w:val="00415218"/>
    <w:rsid w:val="00415436"/>
    <w:rsid w:val="00415AB7"/>
    <w:rsid w:val="004177D4"/>
    <w:rsid w:val="00417B60"/>
    <w:rsid w:val="00417F07"/>
    <w:rsid w:val="00417F30"/>
    <w:rsid w:val="00420A19"/>
    <w:rsid w:val="004211DA"/>
    <w:rsid w:val="00423741"/>
    <w:rsid w:val="004237C9"/>
    <w:rsid w:val="0042382A"/>
    <w:rsid w:val="00423B79"/>
    <w:rsid w:val="00423F5F"/>
    <w:rsid w:val="00424326"/>
    <w:rsid w:val="00425192"/>
    <w:rsid w:val="00425604"/>
    <w:rsid w:val="0042564C"/>
    <w:rsid w:val="004261B6"/>
    <w:rsid w:val="00430754"/>
    <w:rsid w:val="00430A50"/>
    <w:rsid w:val="004317B6"/>
    <w:rsid w:val="004318BE"/>
    <w:rsid w:val="00432EC7"/>
    <w:rsid w:val="00432F85"/>
    <w:rsid w:val="004334B3"/>
    <w:rsid w:val="004335FA"/>
    <w:rsid w:val="004339C4"/>
    <w:rsid w:val="00433F07"/>
    <w:rsid w:val="00433F8E"/>
    <w:rsid w:val="0043407C"/>
    <w:rsid w:val="0043452D"/>
    <w:rsid w:val="00434BC2"/>
    <w:rsid w:val="00434FDD"/>
    <w:rsid w:val="00435532"/>
    <w:rsid w:val="00436090"/>
    <w:rsid w:val="00440631"/>
    <w:rsid w:val="00441808"/>
    <w:rsid w:val="00441D53"/>
    <w:rsid w:val="00442C77"/>
    <w:rsid w:val="0044350C"/>
    <w:rsid w:val="004435C2"/>
    <w:rsid w:val="00443893"/>
    <w:rsid w:val="00443ABD"/>
    <w:rsid w:val="00443CED"/>
    <w:rsid w:val="00443FA7"/>
    <w:rsid w:val="00444011"/>
    <w:rsid w:val="004440BD"/>
    <w:rsid w:val="00444C09"/>
    <w:rsid w:val="004461E7"/>
    <w:rsid w:val="004469F0"/>
    <w:rsid w:val="0044792A"/>
    <w:rsid w:val="00450912"/>
    <w:rsid w:val="0045118D"/>
    <w:rsid w:val="0045187B"/>
    <w:rsid w:val="0045297F"/>
    <w:rsid w:val="00452A22"/>
    <w:rsid w:val="00452ACE"/>
    <w:rsid w:val="0045326D"/>
    <w:rsid w:val="00453E27"/>
    <w:rsid w:val="004541E7"/>
    <w:rsid w:val="004542E3"/>
    <w:rsid w:val="00454D4C"/>
    <w:rsid w:val="00454FFE"/>
    <w:rsid w:val="004552AF"/>
    <w:rsid w:val="0045627D"/>
    <w:rsid w:val="00456345"/>
    <w:rsid w:val="004564E5"/>
    <w:rsid w:val="004565AF"/>
    <w:rsid w:val="004568DF"/>
    <w:rsid w:val="00456E38"/>
    <w:rsid w:val="00456FCC"/>
    <w:rsid w:val="00456FEC"/>
    <w:rsid w:val="00457E36"/>
    <w:rsid w:val="00460E56"/>
    <w:rsid w:val="004610BD"/>
    <w:rsid w:val="00461F27"/>
    <w:rsid w:val="004621E9"/>
    <w:rsid w:val="00462510"/>
    <w:rsid w:val="00462B3D"/>
    <w:rsid w:val="00464A02"/>
    <w:rsid w:val="00464AB3"/>
    <w:rsid w:val="00464C2D"/>
    <w:rsid w:val="00465592"/>
    <w:rsid w:val="00465A85"/>
    <w:rsid w:val="00465CEE"/>
    <w:rsid w:val="004662E3"/>
    <w:rsid w:val="00466751"/>
    <w:rsid w:val="00466F2E"/>
    <w:rsid w:val="00470EBB"/>
    <w:rsid w:val="00470FF9"/>
    <w:rsid w:val="00471014"/>
    <w:rsid w:val="00471F91"/>
    <w:rsid w:val="004727E1"/>
    <w:rsid w:val="00473014"/>
    <w:rsid w:val="00473D43"/>
    <w:rsid w:val="0047476B"/>
    <w:rsid w:val="00475432"/>
    <w:rsid w:val="0047602F"/>
    <w:rsid w:val="00476040"/>
    <w:rsid w:val="0047605D"/>
    <w:rsid w:val="00476482"/>
    <w:rsid w:val="0047663B"/>
    <w:rsid w:val="00477006"/>
    <w:rsid w:val="0047712F"/>
    <w:rsid w:val="004772A5"/>
    <w:rsid w:val="0047744F"/>
    <w:rsid w:val="0048139D"/>
    <w:rsid w:val="00481BA9"/>
    <w:rsid w:val="00482447"/>
    <w:rsid w:val="004831FC"/>
    <w:rsid w:val="00483E4B"/>
    <w:rsid w:val="00484327"/>
    <w:rsid w:val="004845D5"/>
    <w:rsid w:val="00484E0E"/>
    <w:rsid w:val="00485159"/>
    <w:rsid w:val="00485715"/>
    <w:rsid w:val="00485758"/>
    <w:rsid w:val="004857BF"/>
    <w:rsid w:val="00485A28"/>
    <w:rsid w:val="00485BEF"/>
    <w:rsid w:val="00486554"/>
    <w:rsid w:val="004902E3"/>
    <w:rsid w:val="00491DA1"/>
    <w:rsid w:val="00491FBD"/>
    <w:rsid w:val="004928DB"/>
    <w:rsid w:val="004934B2"/>
    <w:rsid w:val="00493BDA"/>
    <w:rsid w:val="00493C92"/>
    <w:rsid w:val="00494068"/>
    <w:rsid w:val="00494785"/>
    <w:rsid w:val="00494CFC"/>
    <w:rsid w:val="004950F6"/>
    <w:rsid w:val="0049547B"/>
    <w:rsid w:val="00495A87"/>
    <w:rsid w:val="0049624D"/>
    <w:rsid w:val="00496943"/>
    <w:rsid w:val="0049696E"/>
    <w:rsid w:val="00496EA9"/>
    <w:rsid w:val="00497560"/>
    <w:rsid w:val="00497729"/>
    <w:rsid w:val="004A0813"/>
    <w:rsid w:val="004A14C2"/>
    <w:rsid w:val="004A16EE"/>
    <w:rsid w:val="004A1FD1"/>
    <w:rsid w:val="004A3A91"/>
    <w:rsid w:val="004A3FFB"/>
    <w:rsid w:val="004A5133"/>
    <w:rsid w:val="004A63A2"/>
    <w:rsid w:val="004A68CB"/>
    <w:rsid w:val="004A6A52"/>
    <w:rsid w:val="004B1F9F"/>
    <w:rsid w:val="004B2125"/>
    <w:rsid w:val="004B225F"/>
    <w:rsid w:val="004B3BDF"/>
    <w:rsid w:val="004B4226"/>
    <w:rsid w:val="004B4605"/>
    <w:rsid w:val="004B467A"/>
    <w:rsid w:val="004B4F45"/>
    <w:rsid w:val="004B5CDE"/>
    <w:rsid w:val="004B6645"/>
    <w:rsid w:val="004B6B17"/>
    <w:rsid w:val="004B6BD3"/>
    <w:rsid w:val="004B7200"/>
    <w:rsid w:val="004B73C9"/>
    <w:rsid w:val="004B7642"/>
    <w:rsid w:val="004B7F62"/>
    <w:rsid w:val="004C166C"/>
    <w:rsid w:val="004C23EB"/>
    <w:rsid w:val="004C2867"/>
    <w:rsid w:val="004C2997"/>
    <w:rsid w:val="004C2AE1"/>
    <w:rsid w:val="004C32C5"/>
    <w:rsid w:val="004C4419"/>
    <w:rsid w:val="004C45E3"/>
    <w:rsid w:val="004C467F"/>
    <w:rsid w:val="004C5CA0"/>
    <w:rsid w:val="004C6275"/>
    <w:rsid w:val="004C7044"/>
    <w:rsid w:val="004C7151"/>
    <w:rsid w:val="004C726D"/>
    <w:rsid w:val="004C7661"/>
    <w:rsid w:val="004C7762"/>
    <w:rsid w:val="004D026F"/>
    <w:rsid w:val="004D0839"/>
    <w:rsid w:val="004D0B6D"/>
    <w:rsid w:val="004D0BB2"/>
    <w:rsid w:val="004D100C"/>
    <w:rsid w:val="004D17C4"/>
    <w:rsid w:val="004D232F"/>
    <w:rsid w:val="004D436D"/>
    <w:rsid w:val="004D4B95"/>
    <w:rsid w:val="004D5256"/>
    <w:rsid w:val="004D652C"/>
    <w:rsid w:val="004D6BC4"/>
    <w:rsid w:val="004D71BA"/>
    <w:rsid w:val="004D77F0"/>
    <w:rsid w:val="004D7E88"/>
    <w:rsid w:val="004E0A41"/>
    <w:rsid w:val="004E1F23"/>
    <w:rsid w:val="004E22FB"/>
    <w:rsid w:val="004E3B00"/>
    <w:rsid w:val="004E43FE"/>
    <w:rsid w:val="004E496B"/>
    <w:rsid w:val="004E4D9D"/>
    <w:rsid w:val="004E6435"/>
    <w:rsid w:val="004E64EA"/>
    <w:rsid w:val="004E7CF9"/>
    <w:rsid w:val="004E7E1E"/>
    <w:rsid w:val="004F0858"/>
    <w:rsid w:val="004F0C46"/>
    <w:rsid w:val="004F11BB"/>
    <w:rsid w:val="004F161C"/>
    <w:rsid w:val="004F1654"/>
    <w:rsid w:val="004F2239"/>
    <w:rsid w:val="004F2F06"/>
    <w:rsid w:val="004F34F3"/>
    <w:rsid w:val="004F3FD9"/>
    <w:rsid w:val="004F4209"/>
    <w:rsid w:val="004F439B"/>
    <w:rsid w:val="004F526C"/>
    <w:rsid w:val="004F5349"/>
    <w:rsid w:val="004F59D3"/>
    <w:rsid w:val="004F5AFE"/>
    <w:rsid w:val="004F6F0B"/>
    <w:rsid w:val="004F7124"/>
    <w:rsid w:val="00500302"/>
    <w:rsid w:val="005016DE"/>
    <w:rsid w:val="005017F0"/>
    <w:rsid w:val="005021C8"/>
    <w:rsid w:val="005049AF"/>
    <w:rsid w:val="005051DC"/>
    <w:rsid w:val="00505F8A"/>
    <w:rsid w:val="005063AE"/>
    <w:rsid w:val="00506867"/>
    <w:rsid w:val="00507168"/>
    <w:rsid w:val="005079B9"/>
    <w:rsid w:val="005101B1"/>
    <w:rsid w:val="00510697"/>
    <w:rsid w:val="00511496"/>
    <w:rsid w:val="0051152F"/>
    <w:rsid w:val="00511766"/>
    <w:rsid w:val="005122A2"/>
    <w:rsid w:val="00512C0B"/>
    <w:rsid w:val="005138B8"/>
    <w:rsid w:val="00514437"/>
    <w:rsid w:val="00514C09"/>
    <w:rsid w:val="00515705"/>
    <w:rsid w:val="00516733"/>
    <w:rsid w:val="00516AA8"/>
    <w:rsid w:val="00516AD0"/>
    <w:rsid w:val="00516BAA"/>
    <w:rsid w:val="00516C00"/>
    <w:rsid w:val="00517DF8"/>
    <w:rsid w:val="00520503"/>
    <w:rsid w:val="00521321"/>
    <w:rsid w:val="00523251"/>
    <w:rsid w:val="005233E6"/>
    <w:rsid w:val="00523B45"/>
    <w:rsid w:val="00523BA0"/>
    <w:rsid w:val="00523C0B"/>
    <w:rsid w:val="00523C47"/>
    <w:rsid w:val="00523CA1"/>
    <w:rsid w:val="00524320"/>
    <w:rsid w:val="00524ABE"/>
    <w:rsid w:val="00525B73"/>
    <w:rsid w:val="0052658E"/>
    <w:rsid w:val="0052724B"/>
    <w:rsid w:val="005277D8"/>
    <w:rsid w:val="00527F9B"/>
    <w:rsid w:val="00531030"/>
    <w:rsid w:val="00532251"/>
    <w:rsid w:val="0053336F"/>
    <w:rsid w:val="00533979"/>
    <w:rsid w:val="00534408"/>
    <w:rsid w:val="0053517F"/>
    <w:rsid w:val="00535594"/>
    <w:rsid w:val="005358C4"/>
    <w:rsid w:val="00535E51"/>
    <w:rsid w:val="0053762C"/>
    <w:rsid w:val="00542A2D"/>
    <w:rsid w:val="00543408"/>
    <w:rsid w:val="0054342A"/>
    <w:rsid w:val="00543E77"/>
    <w:rsid w:val="00544650"/>
    <w:rsid w:val="005446BC"/>
    <w:rsid w:val="005452F1"/>
    <w:rsid w:val="00545FCD"/>
    <w:rsid w:val="0054666E"/>
    <w:rsid w:val="00546725"/>
    <w:rsid w:val="005471FE"/>
    <w:rsid w:val="005477DF"/>
    <w:rsid w:val="00550DBE"/>
    <w:rsid w:val="00551115"/>
    <w:rsid w:val="0055193F"/>
    <w:rsid w:val="00551A09"/>
    <w:rsid w:val="0055212E"/>
    <w:rsid w:val="0055279A"/>
    <w:rsid w:val="00552EEE"/>
    <w:rsid w:val="00554367"/>
    <w:rsid w:val="005554F4"/>
    <w:rsid w:val="00555831"/>
    <w:rsid w:val="005562FB"/>
    <w:rsid w:val="00556DD7"/>
    <w:rsid w:val="00556EE2"/>
    <w:rsid w:val="00560014"/>
    <w:rsid w:val="00560D32"/>
    <w:rsid w:val="0056106C"/>
    <w:rsid w:val="00561C66"/>
    <w:rsid w:val="005624C1"/>
    <w:rsid w:val="00563168"/>
    <w:rsid w:val="005632ED"/>
    <w:rsid w:val="00563DF2"/>
    <w:rsid w:val="00564359"/>
    <w:rsid w:val="005670AE"/>
    <w:rsid w:val="005674B9"/>
    <w:rsid w:val="005677BF"/>
    <w:rsid w:val="00570046"/>
    <w:rsid w:val="0057013A"/>
    <w:rsid w:val="0057034A"/>
    <w:rsid w:val="00570552"/>
    <w:rsid w:val="00570697"/>
    <w:rsid w:val="00570B47"/>
    <w:rsid w:val="005714B8"/>
    <w:rsid w:val="00571936"/>
    <w:rsid w:val="00571A59"/>
    <w:rsid w:val="00571A9F"/>
    <w:rsid w:val="00572162"/>
    <w:rsid w:val="00572FEC"/>
    <w:rsid w:val="00573750"/>
    <w:rsid w:val="00573D52"/>
    <w:rsid w:val="00573D96"/>
    <w:rsid w:val="00574397"/>
    <w:rsid w:val="00575F5F"/>
    <w:rsid w:val="005764AD"/>
    <w:rsid w:val="005779CF"/>
    <w:rsid w:val="00580742"/>
    <w:rsid w:val="00580B66"/>
    <w:rsid w:val="005823EC"/>
    <w:rsid w:val="0058361F"/>
    <w:rsid w:val="00583F6C"/>
    <w:rsid w:val="0058451D"/>
    <w:rsid w:val="00586B4C"/>
    <w:rsid w:val="00586C31"/>
    <w:rsid w:val="00587E5F"/>
    <w:rsid w:val="00590016"/>
    <w:rsid w:val="005900E2"/>
    <w:rsid w:val="00590485"/>
    <w:rsid w:val="00590CE5"/>
    <w:rsid w:val="00591292"/>
    <w:rsid w:val="00591784"/>
    <w:rsid w:val="0059258F"/>
    <w:rsid w:val="0059287C"/>
    <w:rsid w:val="0059415C"/>
    <w:rsid w:val="005944FA"/>
    <w:rsid w:val="00594667"/>
    <w:rsid w:val="005946A1"/>
    <w:rsid w:val="005954FB"/>
    <w:rsid w:val="00595C0E"/>
    <w:rsid w:val="005968A8"/>
    <w:rsid w:val="005A09B0"/>
    <w:rsid w:val="005A1950"/>
    <w:rsid w:val="005A299C"/>
    <w:rsid w:val="005A3A0A"/>
    <w:rsid w:val="005A5795"/>
    <w:rsid w:val="005A5BC0"/>
    <w:rsid w:val="005A601A"/>
    <w:rsid w:val="005A745E"/>
    <w:rsid w:val="005A792F"/>
    <w:rsid w:val="005B0196"/>
    <w:rsid w:val="005B0361"/>
    <w:rsid w:val="005B0398"/>
    <w:rsid w:val="005B0564"/>
    <w:rsid w:val="005B0C20"/>
    <w:rsid w:val="005B0F65"/>
    <w:rsid w:val="005B15E4"/>
    <w:rsid w:val="005B1BF1"/>
    <w:rsid w:val="005B1C9D"/>
    <w:rsid w:val="005B22CD"/>
    <w:rsid w:val="005B2D01"/>
    <w:rsid w:val="005B3476"/>
    <w:rsid w:val="005B3B7D"/>
    <w:rsid w:val="005B41FB"/>
    <w:rsid w:val="005B514E"/>
    <w:rsid w:val="005B5ACA"/>
    <w:rsid w:val="005B64E2"/>
    <w:rsid w:val="005B673E"/>
    <w:rsid w:val="005B687B"/>
    <w:rsid w:val="005B79F6"/>
    <w:rsid w:val="005B7A11"/>
    <w:rsid w:val="005B7CFB"/>
    <w:rsid w:val="005B7DD9"/>
    <w:rsid w:val="005C0194"/>
    <w:rsid w:val="005C0CA5"/>
    <w:rsid w:val="005C0F46"/>
    <w:rsid w:val="005C4A61"/>
    <w:rsid w:val="005C57BF"/>
    <w:rsid w:val="005C5A6D"/>
    <w:rsid w:val="005C621F"/>
    <w:rsid w:val="005C751C"/>
    <w:rsid w:val="005D0142"/>
    <w:rsid w:val="005D076F"/>
    <w:rsid w:val="005D20AF"/>
    <w:rsid w:val="005D3624"/>
    <w:rsid w:val="005D3E4A"/>
    <w:rsid w:val="005D3F42"/>
    <w:rsid w:val="005D46F7"/>
    <w:rsid w:val="005D4D3E"/>
    <w:rsid w:val="005D641E"/>
    <w:rsid w:val="005D68E3"/>
    <w:rsid w:val="005D78EE"/>
    <w:rsid w:val="005D7C59"/>
    <w:rsid w:val="005E04F7"/>
    <w:rsid w:val="005E0634"/>
    <w:rsid w:val="005E0A04"/>
    <w:rsid w:val="005E1489"/>
    <w:rsid w:val="005E1CE7"/>
    <w:rsid w:val="005E2E00"/>
    <w:rsid w:val="005E2FB1"/>
    <w:rsid w:val="005E3B38"/>
    <w:rsid w:val="005E4095"/>
    <w:rsid w:val="005E52EE"/>
    <w:rsid w:val="005E553B"/>
    <w:rsid w:val="005E56F9"/>
    <w:rsid w:val="005E598E"/>
    <w:rsid w:val="005E64C7"/>
    <w:rsid w:val="005E6650"/>
    <w:rsid w:val="005E78FE"/>
    <w:rsid w:val="005E798C"/>
    <w:rsid w:val="005E7BE1"/>
    <w:rsid w:val="005E7C31"/>
    <w:rsid w:val="005E7E9F"/>
    <w:rsid w:val="005F09F6"/>
    <w:rsid w:val="005F37EB"/>
    <w:rsid w:val="005F3908"/>
    <w:rsid w:val="005F3D0E"/>
    <w:rsid w:val="005F4ADE"/>
    <w:rsid w:val="005F5FD4"/>
    <w:rsid w:val="005F7447"/>
    <w:rsid w:val="005F76FF"/>
    <w:rsid w:val="00600733"/>
    <w:rsid w:val="00600D7F"/>
    <w:rsid w:val="006015AF"/>
    <w:rsid w:val="00601E17"/>
    <w:rsid w:val="00603923"/>
    <w:rsid w:val="0060400E"/>
    <w:rsid w:val="006040FF"/>
    <w:rsid w:val="006041C1"/>
    <w:rsid w:val="0060421B"/>
    <w:rsid w:val="00604BB9"/>
    <w:rsid w:val="00604BFF"/>
    <w:rsid w:val="00604EBC"/>
    <w:rsid w:val="00605782"/>
    <w:rsid w:val="006059E8"/>
    <w:rsid w:val="00605E8F"/>
    <w:rsid w:val="00607482"/>
    <w:rsid w:val="006077CE"/>
    <w:rsid w:val="00607EC1"/>
    <w:rsid w:val="006104B0"/>
    <w:rsid w:val="006108C7"/>
    <w:rsid w:val="0061272C"/>
    <w:rsid w:val="00612D69"/>
    <w:rsid w:val="00612F74"/>
    <w:rsid w:val="00613E32"/>
    <w:rsid w:val="00614250"/>
    <w:rsid w:val="00620160"/>
    <w:rsid w:val="0062016C"/>
    <w:rsid w:val="0062026A"/>
    <w:rsid w:val="00620753"/>
    <w:rsid w:val="00621722"/>
    <w:rsid w:val="00621AC6"/>
    <w:rsid w:val="00621ED6"/>
    <w:rsid w:val="00621F44"/>
    <w:rsid w:val="00622830"/>
    <w:rsid w:val="00622B6A"/>
    <w:rsid w:val="00622CF7"/>
    <w:rsid w:val="00623068"/>
    <w:rsid w:val="00624887"/>
    <w:rsid w:val="00625019"/>
    <w:rsid w:val="006264FC"/>
    <w:rsid w:val="00626CF2"/>
    <w:rsid w:val="006309AA"/>
    <w:rsid w:val="00630C0B"/>
    <w:rsid w:val="006318C8"/>
    <w:rsid w:val="00631FC9"/>
    <w:rsid w:val="006343B4"/>
    <w:rsid w:val="0063475E"/>
    <w:rsid w:val="00634CDF"/>
    <w:rsid w:val="0063515A"/>
    <w:rsid w:val="00635205"/>
    <w:rsid w:val="00637EEA"/>
    <w:rsid w:val="0064117C"/>
    <w:rsid w:val="0064120C"/>
    <w:rsid w:val="00641B8D"/>
    <w:rsid w:val="006424E3"/>
    <w:rsid w:val="00642EFE"/>
    <w:rsid w:val="006431E4"/>
    <w:rsid w:val="006431E9"/>
    <w:rsid w:val="006433DA"/>
    <w:rsid w:val="006435BE"/>
    <w:rsid w:val="00643821"/>
    <w:rsid w:val="00643E13"/>
    <w:rsid w:val="00643E44"/>
    <w:rsid w:val="00644024"/>
    <w:rsid w:val="00644333"/>
    <w:rsid w:val="006445FF"/>
    <w:rsid w:val="006448CF"/>
    <w:rsid w:val="00644CFC"/>
    <w:rsid w:val="00644D59"/>
    <w:rsid w:val="00644FEF"/>
    <w:rsid w:val="00646B47"/>
    <w:rsid w:val="00646CCE"/>
    <w:rsid w:val="00647762"/>
    <w:rsid w:val="00650616"/>
    <w:rsid w:val="00651C2F"/>
    <w:rsid w:val="00652894"/>
    <w:rsid w:val="00652AB2"/>
    <w:rsid w:val="00652B23"/>
    <w:rsid w:val="0065390B"/>
    <w:rsid w:val="00653949"/>
    <w:rsid w:val="00653D04"/>
    <w:rsid w:val="006543B9"/>
    <w:rsid w:val="0065530B"/>
    <w:rsid w:val="006556E3"/>
    <w:rsid w:val="00655881"/>
    <w:rsid w:val="00656336"/>
    <w:rsid w:val="00657B64"/>
    <w:rsid w:val="00660632"/>
    <w:rsid w:val="00660DD2"/>
    <w:rsid w:val="00660E64"/>
    <w:rsid w:val="00660F69"/>
    <w:rsid w:val="006619FF"/>
    <w:rsid w:val="00661F2D"/>
    <w:rsid w:val="006620E4"/>
    <w:rsid w:val="006627FB"/>
    <w:rsid w:val="00662803"/>
    <w:rsid w:val="00662A8F"/>
    <w:rsid w:val="00662B72"/>
    <w:rsid w:val="0066495A"/>
    <w:rsid w:val="00665339"/>
    <w:rsid w:val="00665C8C"/>
    <w:rsid w:val="00665E75"/>
    <w:rsid w:val="00667414"/>
    <w:rsid w:val="00667CD3"/>
    <w:rsid w:val="00667CDB"/>
    <w:rsid w:val="006706A6"/>
    <w:rsid w:val="00670C66"/>
    <w:rsid w:val="00671140"/>
    <w:rsid w:val="0067117C"/>
    <w:rsid w:val="00671406"/>
    <w:rsid w:val="00672C09"/>
    <w:rsid w:val="00674171"/>
    <w:rsid w:val="00674A6C"/>
    <w:rsid w:val="00675FE2"/>
    <w:rsid w:val="0067609D"/>
    <w:rsid w:val="00676A36"/>
    <w:rsid w:val="00676EB3"/>
    <w:rsid w:val="006772F5"/>
    <w:rsid w:val="0067740B"/>
    <w:rsid w:val="006775B5"/>
    <w:rsid w:val="00677CBF"/>
    <w:rsid w:val="006805A1"/>
    <w:rsid w:val="00680CAE"/>
    <w:rsid w:val="00680D10"/>
    <w:rsid w:val="00680DAA"/>
    <w:rsid w:val="00680E6F"/>
    <w:rsid w:val="0068161C"/>
    <w:rsid w:val="00683689"/>
    <w:rsid w:val="006838AC"/>
    <w:rsid w:val="00684105"/>
    <w:rsid w:val="00684536"/>
    <w:rsid w:val="00684EDD"/>
    <w:rsid w:val="00685118"/>
    <w:rsid w:val="006855E4"/>
    <w:rsid w:val="00685B60"/>
    <w:rsid w:val="00686807"/>
    <w:rsid w:val="00686B17"/>
    <w:rsid w:val="00687E0A"/>
    <w:rsid w:val="00691830"/>
    <w:rsid w:val="006919AC"/>
    <w:rsid w:val="00691F77"/>
    <w:rsid w:val="00692B06"/>
    <w:rsid w:val="00693623"/>
    <w:rsid w:val="00694A47"/>
    <w:rsid w:val="00694F7C"/>
    <w:rsid w:val="00695282"/>
    <w:rsid w:val="00695289"/>
    <w:rsid w:val="00695570"/>
    <w:rsid w:val="00696229"/>
    <w:rsid w:val="00696C0A"/>
    <w:rsid w:val="00696E94"/>
    <w:rsid w:val="00697CB7"/>
    <w:rsid w:val="00697E44"/>
    <w:rsid w:val="00697EDA"/>
    <w:rsid w:val="006A0CAB"/>
    <w:rsid w:val="006A1465"/>
    <w:rsid w:val="006A2789"/>
    <w:rsid w:val="006A399E"/>
    <w:rsid w:val="006A3C6B"/>
    <w:rsid w:val="006A434C"/>
    <w:rsid w:val="006A5116"/>
    <w:rsid w:val="006A6625"/>
    <w:rsid w:val="006A6839"/>
    <w:rsid w:val="006A6BF6"/>
    <w:rsid w:val="006A721D"/>
    <w:rsid w:val="006A72D5"/>
    <w:rsid w:val="006A7DA4"/>
    <w:rsid w:val="006B0278"/>
    <w:rsid w:val="006B117E"/>
    <w:rsid w:val="006B2903"/>
    <w:rsid w:val="006B2EB2"/>
    <w:rsid w:val="006B4325"/>
    <w:rsid w:val="006B54D7"/>
    <w:rsid w:val="006B5501"/>
    <w:rsid w:val="006B7DCA"/>
    <w:rsid w:val="006C0A2F"/>
    <w:rsid w:val="006C0CE4"/>
    <w:rsid w:val="006C165C"/>
    <w:rsid w:val="006C1B15"/>
    <w:rsid w:val="006C1C41"/>
    <w:rsid w:val="006C35AF"/>
    <w:rsid w:val="006C3961"/>
    <w:rsid w:val="006C3B3A"/>
    <w:rsid w:val="006C455E"/>
    <w:rsid w:val="006C4B6F"/>
    <w:rsid w:val="006C4D54"/>
    <w:rsid w:val="006C53D5"/>
    <w:rsid w:val="006C5A96"/>
    <w:rsid w:val="006C6520"/>
    <w:rsid w:val="006C6E18"/>
    <w:rsid w:val="006C709D"/>
    <w:rsid w:val="006C728D"/>
    <w:rsid w:val="006C7609"/>
    <w:rsid w:val="006D1336"/>
    <w:rsid w:val="006D1513"/>
    <w:rsid w:val="006D156B"/>
    <w:rsid w:val="006D173D"/>
    <w:rsid w:val="006D1985"/>
    <w:rsid w:val="006D1C52"/>
    <w:rsid w:val="006D26D8"/>
    <w:rsid w:val="006D2E34"/>
    <w:rsid w:val="006D2F88"/>
    <w:rsid w:val="006D3672"/>
    <w:rsid w:val="006D3A8A"/>
    <w:rsid w:val="006D4009"/>
    <w:rsid w:val="006D46AF"/>
    <w:rsid w:val="006D5366"/>
    <w:rsid w:val="006D556B"/>
    <w:rsid w:val="006D58C6"/>
    <w:rsid w:val="006D59F3"/>
    <w:rsid w:val="006D5D6C"/>
    <w:rsid w:val="006D6D72"/>
    <w:rsid w:val="006D7AF1"/>
    <w:rsid w:val="006E102F"/>
    <w:rsid w:val="006E157F"/>
    <w:rsid w:val="006E176F"/>
    <w:rsid w:val="006E2276"/>
    <w:rsid w:val="006E2778"/>
    <w:rsid w:val="006E3902"/>
    <w:rsid w:val="006E4FED"/>
    <w:rsid w:val="006E5112"/>
    <w:rsid w:val="006E5539"/>
    <w:rsid w:val="006E648D"/>
    <w:rsid w:val="006E6914"/>
    <w:rsid w:val="006E6AE1"/>
    <w:rsid w:val="006F001D"/>
    <w:rsid w:val="006F125F"/>
    <w:rsid w:val="006F12E3"/>
    <w:rsid w:val="006F142F"/>
    <w:rsid w:val="006F20D2"/>
    <w:rsid w:val="006F2225"/>
    <w:rsid w:val="006F3DC8"/>
    <w:rsid w:val="006F43F1"/>
    <w:rsid w:val="006F4C8C"/>
    <w:rsid w:val="006F55F4"/>
    <w:rsid w:val="006F5888"/>
    <w:rsid w:val="006F5D0F"/>
    <w:rsid w:val="006F5E43"/>
    <w:rsid w:val="006F6744"/>
    <w:rsid w:val="006F7430"/>
    <w:rsid w:val="0070028C"/>
    <w:rsid w:val="00702615"/>
    <w:rsid w:val="00702B32"/>
    <w:rsid w:val="007031E3"/>
    <w:rsid w:val="0070422A"/>
    <w:rsid w:val="00704369"/>
    <w:rsid w:val="0070543E"/>
    <w:rsid w:val="00705DD4"/>
    <w:rsid w:val="00705F22"/>
    <w:rsid w:val="00706098"/>
    <w:rsid w:val="00707774"/>
    <w:rsid w:val="00707ECD"/>
    <w:rsid w:val="00710929"/>
    <w:rsid w:val="007117D4"/>
    <w:rsid w:val="00712AC6"/>
    <w:rsid w:val="00712E15"/>
    <w:rsid w:val="0071328A"/>
    <w:rsid w:val="00713563"/>
    <w:rsid w:val="0071356F"/>
    <w:rsid w:val="00713C74"/>
    <w:rsid w:val="00713F4E"/>
    <w:rsid w:val="007141D1"/>
    <w:rsid w:val="0071494C"/>
    <w:rsid w:val="00715701"/>
    <w:rsid w:val="00715EE9"/>
    <w:rsid w:val="007164C2"/>
    <w:rsid w:val="007166A2"/>
    <w:rsid w:val="007167B4"/>
    <w:rsid w:val="00716F62"/>
    <w:rsid w:val="00717797"/>
    <w:rsid w:val="00720AC3"/>
    <w:rsid w:val="00721054"/>
    <w:rsid w:val="0072189A"/>
    <w:rsid w:val="007219F8"/>
    <w:rsid w:val="00722171"/>
    <w:rsid w:val="007226C3"/>
    <w:rsid w:val="00722A89"/>
    <w:rsid w:val="00723B86"/>
    <w:rsid w:val="00723E0F"/>
    <w:rsid w:val="00724819"/>
    <w:rsid w:val="00725F65"/>
    <w:rsid w:val="00726D11"/>
    <w:rsid w:val="00726F27"/>
    <w:rsid w:val="007304C1"/>
    <w:rsid w:val="00730CB8"/>
    <w:rsid w:val="00730E4C"/>
    <w:rsid w:val="00730F64"/>
    <w:rsid w:val="007330C6"/>
    <w:rsid w:val="0073339F"/>
    <w:rsid w:val="00733BFC"/>
    <w:rsid w:val="00733BFF"/>
    <w:rsid w:val="00733E2D"/>
    <w:rsid w:val="007348FE"/>
    <w:rsid w:val="00735B6D"/>
    <w:rsid w:val="007360A0"/>
    <w:rsid w:val="007362D4"/>
    <w:rsid w:val="0073664F"/>
    <w:rsid w:val="0073723F"/>
    <w:rsid w:val="00737B99"/>
    <w:rsid w:val="00740C99"/>
    <w:rsid w:val="00740D6A"/>
    <w:rsid w:val="007414F6"/>
    <w:rsid w:val="00741AFF"/>
    <w:rsid w:val="00742473"/>
    <w:rsid w:val="00742DBF"/>
    <w:rsid w:val="00743AB5"/>
    <w:rsid w:val="00743C28"/>
    <w:rsid w:val="007444B2"/>
    <w:rsid w:val="00745134"/>
    <w:rsid w:val="0074542D"/>
    <w:rsid w:val="007455F6"/>
    <w:rsid w:val="00745B38"/>
    <w:rsid w:val="007464E8"/>
    <w:rsid w:val="00746508"/>
    <w:rsid w:val="00747163"/>
    <w:rsid w:val="00750E56"/>
    <w:rsid w:val="007517D7"/>
    <w:rsid w:val="00751CCC"/>
    <w:rsid w:val="007520DF"/>
    <w:rsid w:val="0075304B"/>
    <w:rsid w:val="0075340E"/>
    <w:rsid w:val="00753B92"/>
    <w:rsid w:val="007540AA"/>
    <w:rsid w:val="00754A6D"/>
    <w:rsid w:val="00754C40"/>
    <w:rsid w:val="007567F3"/>
    <w:rsid w:val="00756CE4"/>
    <w:rsid w:val="00757433"/>
    <w:rsid w:val="0075799E"/>
    <w:rsid w:val="007609B7"/>
    <w:rsid w:val="00761941"/>
    <w:rsid w:val="00761AA9"/>
    <w:rsid w:val="00762619"/>
    <w:rsid w:val="007626D4"/>
    <w:rsid w:val="00762832"/>
    <w:rsid w:val="0076357D"/>
    <w:rsid w:val="00763593"/>
    <w:rsid w:val="007636EF"/>
    <w:rsid w:val="00763AE3"/>
    <w:rsid w:val="00763CFB"/>
    <w:rsid w:val="007648F3"/>
    <w:rsid w:val="007652E6"/>
    <w:rsid w:val="00765759"/>
    <w:rsid w:val="00765D09"/>
    <w:rsid w:val="00765F3C"/>
    <w:rsid w:val="00765F5A"/>
    <w:rsid w:val="00766685"/>
    <w:rsid w:val="00767FA8"/>
    <w:rsid w:val="00770EA2"/>
    <w:rsid w:val="00771513"/>
    <w:rsid w:val="0077181D"/>
    <w:rsid w:val="0077231D"/>
    <w:rsid w:val="00773079"/>
    <w:rsid w:val="00773C77"/>
    <w:rsid w:val="0077567B"/>
    <w:rsid w:val="007758F9"/>
    <w:rsid w:val="00775D8F"/>
    <w:rsid w:val="00776489"/>
    <w:rsid w:val="00776938"/>
    <w:rsid w:val="00776C91"/>
    <w:rsid w:val="00776E82"/>
    <w:rsid w:val="00776FCC"/>
    <w:rsid w:val="00781809"/>
    <w:rsid w:val="007828F0"/>
    <w:rsid w:val="0078294A"/>
    <w:rsid w:val="00782D1B"/>
    <w:rsid w:val="00783374"/>
    <w:rsid w:val="007851F6"/>
    <w:rsid w:val="00785608"/>
    <w:rsid w:val="007856E2"/>
    <w:rsid w:val="00785754"/>
    <w:rsid w:val="00785A44"/>
    <w:rsid w:val="00786101"/>
    <w:rsid w:val="007863C7"/>
    <w:rsid w:val="00786506"/>
    <w:rsid w:val="0078689D"/>
    <w:rsid w:val="00786E61"/>
    <w:rsid w:val="00787B26"/>
    <w:rsid w:val="007903E6"/>
    <w:rsid w:val="00790457"/>
    <w:rsid w:val="00790ADE"/>
    <w:rsid w:val="007910FA"/>
    <w:rsid w:val="00791837"/>
    <w:rsid w:val="00791854"/>
    <w:rsid w:val="00791903"/>
    <w:rsid w:val="00791BB5"/>
    <w:rsid w:val="007939D8"/>
    <w:rsid w:val="007951A3"/>
    <w:rsid w:val="007956E0"/>
    <w:rsid w:val="00795DAF"/>
    <w:rsid w:val="00797147"/>
    <w:rsid w:val="007973B5"/>
    <w:rsid w:val="00797587"/>
    <w:rsid w:val="007975AA"/>
    <w:rsid w:val="007A027B"/>
    <w:rsid w:val="007A087B"/>
    <w:rsid w:val="007A16BD"/>
    <w:rsid w:val="007A1C36"/>
    <w:rsid w:val="007A22A4"/>
    <w:rsid w:val="007A50C3"/>
    <w:rsid w:val="007A64DA"/>
    <w:rsid w:val="007A64F2"/>
    <w:rsid w:val="007A70F2"/>
    <w:rsid w:val="007A7ABB"/>
    <w:rsid w:val="007A7DFE"/>
    <w:rsid w:val="007B0039"/>
    <w:rsid w:val="007B025D"/>
    <w:rsid w:val="007B10EA"/>
    <w:rsid w:val="007B10F1"/>
    <w:rsid w:val="007B1ABD"/>
    <w:rsid w:val="007B2046"/>
    <w:rsid w:val="007B20EF"/>
    <w:rsid w:val="007B248E"/>
    <w:rsid w:val="007B2B64"/>
    <w:rsid w:val="007B4FAF"/>
    <w:rsid w:val="007B597B"/>
    <w:rsid w:val="007B5FCF"/>
    <w:rsid w:val="007B64D5"/>
    <w:rsid w:val="007B7809"/>
    <w:rsid w:val="007C0CE4"/>
    <w:rsid w:val="007C1BBF"/>
    <w:rsid w:val="007C1D20"/>
    <w:rsid w:val="007C28A3"/>
    <w:rsid w:val="007C54F7"/>
    <w:rsid w:val="007C5BB2"/>
    <w:rsid w:val="007C63A7"/>
    <w:rsid w:val="007C64D3"/>
    <w:rsid w:val="007C66F5"/>
    <w:rsid w:val="007C6763"/>
    <w:rsid w:val="007C6B5A"/>
    <w:rsid w:val="007C705A"/>
    <w:rsid w:val="007C7DF6"/>
    <w:rsid w:val="007C7F2D"/>
    <w:rsid w:val="007D0AF8"/>
    <w:rsid w:val="007D1772"/>
    <w:rsid w:val="007D197D"/>
    <w:rsid w:val="007D2C68"/>
    <w:rsid w:val="007D3357"/>
    <w:rsid w:val="007D37CD"/>
    <w:rsid w:val="007D4E79"/>
    <w:rsid w:val="007D4E80"/>
    <w:rsid w:val="007D5BE9"/>
    <w:rsid w:val="007D5E2B"/>
    <w:rsid w:val="007D66F8"/>
    <w:rsid w:val="007E012D"/>
    <w:rsid w:val="007E08F6"/>
    <w:rsid w:val="007E0928"/>
    <w:rsid w:val="007E0C08"/>
    <w:rsid w:val="007E138C"/>
    <w:rsid w:val="007E1843"/>
    <w:rsid w:val="007E1D59"/>
    <w:rsid w:val="007E2116"/>
    <w:rsid w:val="007E2218"/>
    <w:rsid w:val="007E3921"/>
    <w:rsid w:val="007E424F"/>
    <w:rsid w:val="007E446B"/>
    <w:rsid w:val="007E4650"/>
    <w:rsid w:val="007E49A4"/>
    <w:rsid w:val="007E5614"/>
    <w:rsid w:val="007E57F4"/>
    <w:rsid w:val="007E65D9"/>
    <w:rsid w:val="007E6A69"/>
    <w:rsid w:val="007E7156"/>
    <w:rsid w:val="007F03FF"/>
    <w:rsid w:val="007F08F6"/>
    <w:rsid w:val="007F1221"/>
    <w:rsid w:val="007F2426"/>
    <w:rsid w:val="007F2AF8"/>
    <w:rsid w:val="007F2E20"/>
    <w:rsid w:val="007F4202"/>
    <w:rsid w:val="007F4633"/>
    <w:rsid w:val="007F68AD"/>
    <w:rsid w:val="007F7C4F"/>
    <w:rsid w:val="00800DDF"/>
    <w:rsid w:val="00801370"/>
    <w:rsid w:val="008016C3"/>
    <w:rsid w:val="00801F8E"/>
    <w:rsid w:val="008025A4"/>
    <w:rsid w:val="00802A90"/>
    <w:rsid w:val="008039FA"/>
    <w:rsid w:val="008052EC"/>
    <w:rsid w:val="0080560B"/>
    <w:rsid w:val="00805F08"/>
    <w:rsid w:val="008063B6"/>
    <w:rsid w:val="008072AE"/>
    <w:rsid w:val="00807851"/>
    <w:rsid w:val="00810206"/>
    <w:rsid w:val="0081032B"/>
    <w:rsid w:val="00810F81"/>
    <w:rsid w:val="00811089"/>
    <w:rsid w:val="0081146A"/>
    <w:rsid w:val="0081199A"/>
    <w:rsid w:val="00811B0C"/>
    <w:rsid w:val="00811E58"/>
    <w:rsid w:val="008120BF"/>
    <w:rsid w:val="00812CEB"/>
    <w:rsid w:val="00812D44"/>
    <w:rsid w:val="008132FD"/>
    <w:rsid w:val="008132FE"/>
    <w:rsid w:val="0081410F"/>
    <w:rsid w:val="00814F01"/>
    <w:rsid w:val="0081596C"/>
    <w:rsid w:val="00816665"/>
    <w:rsid w:val="00816EF6"/>
    <w:rsid w:val="00817ADE"/>
    <w:rsid w:val="00820D15"/>
    <w:rsid w:val="008212D6"/>
    <w:rsid w:val="00822E0A"/>
    <w:rsid w:val="008236FB"/>
    <w:rsid w:val="00823E9F"/>
    <w:rsid w:val="00824027"/>
    <w:rsid w:val="008248BC"/>
    <w:rsid w:val="00824E15"/>
    <w:rsid w:val="00827A5F"/>
    <w:rsid w:val="00827EE5"/>
    <w:rsid w:val="0083039F"/>
    <w:rsid w:val="00830754"/>
    <w:rsid w:val="008310AD"/>
    <w:rsid w:val="00831BD8"/>
    <w:rsid w:val="00831FF5"/>
    <w:rsid w:val="00832790"/>
    <w:rsid w:val="008327C1"/>
    <w:rsid w:val="00833183"/>
    <w:rsid w:val="00833A28"/>
    <w:rsid w:val="00834468"/>
    <w:rsid w:val="0083449B"/>
    <w:rsid w:val="008344B0"/>
    <w:rsid w:val="00834A86"/>
    <w:rsid w:val="00834D4C"/>
    <w:rsid w:val="0083558F"/>
    <w:rsid w:val="00835CDD"/>
    <w:rsid w:val="00836755"/>
    <w:rsid w:val="008379E2"/>
    <w:rsid w:val="00837B70"/>
    <w:rsid w:val="00837C0F"/>
    <w:rsid w:val="00837CD0"/>
    <w:rsid w:val="0084029B"/>
    <w:rsid w:val="00840DBA"/>
    <w:rsid w:val="00842A97"/>
    <w:rsid w:val="008432D8"/>
    <w:rsid w:val="00843481"/>
    <w:rsid w:val="00843D87"/>
    <w:rsid w:val="00845E8B"/>
    <w:rsid w:val="00846125"/>
    <w:rsid w:val="00846CE4"/>
    <w:rsid w:val="00847A62"/>
    <w:rsid w:val="008503F1"/>
    <w:rsid w:val="00850A61"/>
    <w:rsid w:val="00850EA6"/>
    <w:rsid w:val="00851763"/>
    <w:rsid w:val="008517A3"/>
    <w:rsid w:val="00851A2F"/>
    <w:rsid w:val="00851DFA"/>
    <w:rsid w:val="0085273B"/>
    <w:rsid w:val="008558A8"/>
    <w:rsid w:val="00855B4C"/>
    <w:rsid w:val="00855DFD"/>
    <w:rsid w:val="008564A4"/>
    <w:rsid w:val="00856A49"/>
    <w:rsid w:val="0085775F"/>
    <w:rsid w:val="00857E3D"/>
    <w:rsid w:val="00860150"/>
    <w:rsid w:val="00861472"/>
    <w:rsid w:val="0086170E"/>
    <w:rsid w:val="00861AE1"/>
    <w:rsid w:val="00862393"/>
    <w:rsid w:val="008625F4"/>
    <w:rsid w:val="0086260C"/>
    <w:rsid w:val="008630BA"/>
    <w:rsid w:val="00863608"/>
    <w:rsid w:val="008638C4"/>
    <w:rsid w:val="00863AD0"/>
    <w:rsid w:val="00863CFC"/>
    <w:rsid w:val="00863E37"/>
    <w:rsid w:val="0086474A"/>
    <w:rsid w:val="0086555B"/>
    <w:rsid w:val="00866385"/>
    <w:rsid w:val="008677AF"/>
    <w:rsid w:val="0087061B"/>
    <w:rsid w:val="00870992"/>
    <w:rsid w:val="00870DF0"/>
    <w:rsid w:val="00870EBA"/>
    <w:rsid w:val="00871A07"/>
    <w:rsid w:val="00871F98"/>
    <w:rsid w:val="008724DC"/>
    <w:rsid w:val="00873970"/>
    <w:rsid w:val="00873ED7"/>
    <w:rsid w:val="00874080"/>
    <w:rsid w:val="008740F9"/>
    <w:rsid w:val="0087482B"/>
    <w:rsid w:val="00876A11"/>
    <w:rsid w:val="00876C88"/>
    <w:rsid w:val="00876CF0"/>
    <w:rsid w:val="0087700F"/>
    <w:rsid w:val="008772A2"/>
    <w:rsid w:val="00877370"/>
    <w:rsid w:val="008811A3"/>
    <w:rsid w:val="00881763"/>
    <w:rsid w:val="008821C6"/>
    <w:rsid w:val="0088228B"/>
    <w:rsid w:val="00882743"/>
    <w:rsid w:val="00882F8E"/>
    <w:rsid w:val="0088384D"/>
    <w:rsid w:val="00884E57"/>
    <w:rsid w:val="0088506E"/>
    <w:rsid w:val="00885727"/>
    <w:rsid w:val="00885829"/>
    <w:rsid w:val="00886739"/>
    <w:rsid w:val="00886832"/>
    <w:rsid w:val="008879BB"/>
    <w:rsid w:val="0089019A"/>
    <w:rsid w:val="0089035A"/>
    <w:rsid w:val="008913B6"/>
    <w:rsid w:val="0089144F"/>
    <w:rsid w:val="00891E2D"/>
    <w:rsid w:val="00892656"/>
    <w:rsid w:val="00892DAC"/>
    <w:rsid w:val="00892F4C"/>
    <w:rsid w:val="00892F64"/>
    <w:rsid w:val="008937D0"/>
    <w:rsid w:val="00893AA2"/>
    <w:rsid w:val="00893DCF"/>
    <w:rsid w:val="0089403B"/>
    <w:rsid w:val="0089450A"/>
    <w:rsid w:val="00894DC0"/>
    <w:rsid w:val="00894DDC"/>
    <w:rsid w:val="00896123"/>
    <w:rsid w:val="00896F90"/>
    <w:rsid w:val="00897261"/>
    <w:rsid w:val="0089749E"/>
    <w:rsid w:val="0089773A"/>
    <w:rsid w:val="00897A1C"/>
    <w:rsid w:val="00897E0D"/>
    <w:rsid w:val="008A04A0"/>
    <w:rsid w:val="008A1FD8"/>
    <w:rsid w:val="008A2B9B"/>
    <w:rsid w:val="008A332A"/>
    <w:rsid w:val="008A379D"/>
    <w:rsid w:val="008A41F5"/>
    <w:rsid w:val="008A477B"/>
    <w:rsid w:val="008A4827"/>
    <w:rsid w:val="008A58C7"/>
    <w:rsid w:val="008A670E"/>
    <w:rsid w:val="008A688F"/>
    <w:rsid w:val="008B001E"/>
    <w:rsid w:val="008B09F3"/>
    <w:rsid w:val="008B13D7"/>
    <w:rsid w:val="008B1743"/>
    <w:rsid w:val="008B1D47"/>
    <w:rsid w:val="008B2757"/>
    <w:rsid w:val="008B4456"/>
    <w:rsid w:val="008B4C87"/>
    <w:rsid w:val="008B5496"/>
    <w:rsid w:val="008B6D81"/>
    <w:rsid w:val="008B7497"/>
    <w:rsid w:val="008B74FB"/>
    <w:rsid w:val="008B7CD6"/>
    <w:rsid w:val="008C00D0"/>
    <w:rsid w:val="008C018B"/>
    <w:rsid w:val="008C205B"/>
    <w:rsid w:val="008C29A7"/>
    <w:rsid w:val="008C3AA1"/>
    <w:rsid w:val="008C423C"/>
    <w:rsid w:val="008C44AB"/>
    <w:rsid w:val="008C5188"/>
    <w:rsid w:val="008C5BB6"/>
    <w:rsid w:val="008C7710"/>
    <w:rsid w:val="008C7E6C"/>
    <w:rsid w:val="008D0D29"/>
    <w:rsid w:val="008D0F43"/>
    <w:rsid w:val="008D10BD"/>
    <w:rsid w:val="008D2248"/>
    <w:rsid w:val="008D244C"/>
    <w:rsid w:val="008D27D8"/>
    <w:rsid w:val="008D435E"/>
    <w:rsid w:val="008D438C"/>
    <w:rsid w:val="008D4707"/>
    <w:rsid w:val="008D52C3"/>
    <w:rsid w:val="008D6AB7"/>
    <w:rsid w:val="008D6BBD"/>
    <w:rsid w:val="008D7074"/>
    <w:rsid w:val="008D7362"/>
    <w:rsid w:val="008D78BB"/>
    <w:rsid w:val="008D7E6E"/>
    <w:rsid w:val="008E0740"/>
    <w:rsid w:val="008E08AD"/>
    <w:rsid w:val="008E1481"/>
    <w:rsid w:val="008E1974"/>
    <w:rsid w:val="008E26CB"/>
    <w:rsid w:val="008E3DA8"/>
    <w:rsid w:val="008E515A"/>
    <w:rsid w:val="008E5E07"/>
    <w:rsid w:val="008E61F9"/>
    <w:rsid w:val="008E66B1"/>
    <w:rsid w:val="008E6888"/>
    <w:rsid w:val="008E6947"/>
    <w:rsid w:val="008E6CE0"/>
    <w:rsid w:val="008E6F86"/>
    <w:rsid w:val="008E7122"/>
    <w:rsid w:val="008E7306"/>
    <w:rsid w:val="008E7BCB"/>
    <w:rsid w:val="008F0247"/>
    <w:rsid w:val="008F04B6"/>
    <w:rsid w:val="008F095C"/>
    <w:rsid w:val="008F0B52"/>
    <w:rsid w:val="008F12E8"/>
    <w:rsid w:val="008F1451"/>
    <w:rsid w:val="008F1D73"/>
    <w:rsid w:val="008F2411"/>
    <w:rsid w:val="008F25A2"/>
    <w:rsid w:val="008F2B80"/>
    <w:rsid w:val="008F3861"/>
    <w:rsid w:val="008F3930"/>
    <w:rsid w:val="008F4139"/>
    <w:rsid w:val="008F4F85"/>
    <w:rsid w:val="008F5118"/>
    <w:rsid w:val="008F5EA7"/>
    <w:rsid w:val="008F662F"/>
    <w:rsid w:val="008F76B6"/>
    <w:rsid w:val="008F7D29"/>
    <w:rsid w:val="00900438"/>
    <w:rsid w:val="009007AF"/>
    <w:rsid w:val="00900DCA"/>
    <w:rsid w:val="009012F2"/>
    <w:rsid w:val="0090153E"/>
    <w:rsid w:val="00901980"/>
    <w:rsid w:val="00901DF0"/>
    <w:rsid w:val="009022CD"/>
    <w:rsid w:val="0090243B"/>
    <w:rsid w:val="00902C40"/>
    <w:rsid w:val="009034DC"/>
    <w:rsid w:val="009036F3"/>
    <w:rsid w:val="00903B86"/>
    <w:rsid w:val="00903D9E"/>
    <w:rsid w:val="00904171"/>
    <w:rsid w:val="00904C19"/>
    <w:rsid w:val="009057D5"/>
    <w:rsid w:val="009070B8"/>
    <w:rsid w:val="00907748"/>
    <w:rsid w:val="00911877"/>
    <w:rsid w:val="00914F84"/>
    <w:rsid w:val="00915F4F"/>
    <w:rsid w:val="00915F72"/>
    <w:rsid w:val="00916095"/>
    <w:rsid w:val="009164E0"/>
    <w:rsid w:val="00917D76"/>
    <w:rsid w:val="0092385F"/>
    <w:rsid w:val="00924B68"/>
    <w:rsid w:val="00924C06"/>
    <w:rsid w:val="00925257"/>
    <w:rsid w:val="00925312"/>
    <w:rsid w:val="009253DA"/>
    <w:rsid w:val="0092557A"/>
    <w:rsid w:val="009256A2"/>
    <w:rsid w:val="0092582C"/>
    <w:rsid w:val="00925DFB"/>
    <w:rsid w:val="009268F3"/>
    <w:rsid w:val="00926E65"/>
    <w:rsid w:val="00930345"/>
    <w:rsid w:val="0093078C"/>
    <w:rsid w:val="0093090C"/>
    <w:rsid w:val="00930B4F"/>
    <w:rsid w:val="00930C0D"/>
    <w:rsid w:val="00931043"/>
    <w:rsid w:val="0093129B"/>
    <w:rsid w:val="00931379"/>
    <w:rsid w:val="0093159E"/>
    <w:rsid w:val="00931A76"/>
    <w:rsid w:val="00931CCA"/>
    <w:rsid w:val="009321BD"/>
    <w:rsid w:val="00932E1C"/>
    <w:rsid w:val="00933FBF"/>
    <w:rsid w:val="00934C9F"/>
    <w:rsid w:val="00935014"/>
    <w:rsid w:val="0093519A"/>
    <w:rsid w:val="00935999"/>
    <w:rsid w:val="00936E1B"/>
    <w:rsid w:val="00936F38"/>
    <w:rsid w:val="00940477"/>
    <w:rsid w:val="00940784"/>
    <w:rsid w:val="00941524"/>
    <w:rsid w:val="00941AAD"/>
    <w:rsid w:val="00941F5B"/>
    <w:rsid w:val="0094214D"/>
    <w:rsid w:val="0094287A"/>
    <w:rsid w:val="00943B90"/>
    <w:rsid w:val="00944E24"/>
    <w:rsid w:val="00945389"/>
    <w:rsid w:val="009455C4"/>
    <w:rsid w:val="00946358"/>
    <w:rsid w:val="009467C0"/>
    <w:rsid w:val="00946B11"/>
    <w:rsid w:val="00946DC3"/>
    <w:rsid w:val="00947547"/>
    <w:rsid w:val="00947643"/>
    <w:rsid w:val="009476BB"/>
    <w:rsid w:val="00947C47"/>
    <w:rsid w:val="00950054"/>
    <w:rsid w:val="0095251A"/>
    <w:rsid w:val="009525AF"/>
    <w:rsid w:val="009527D3"/>
    <w:rsid w:val="00954193"/>
    <w:rsid w:val="00955870"/>
    <w:rsid w:val="00956D44"/>
    <w:rsid w:val="00956D57"/>
    <w:rsid w:val="00957260"/>
    <w:rsid w:val="00960031"/>
    <w:rsid w:val="00960283"/>
    <w:rsid w:val="009606A6"/>
    <w:rsid w:val="00960B7A"/>
    <w:rsid w:val="00961244"/>
    <w:rsid w:val="009613B3"/>
    <w:rsid w:val="0096198F"/>
    <w:rsid w:val="00963E08"/>
    <w:rsid w:val="00964176"/>
    <w:rsid w:val="00964B7F"/>
    <w:rsid w:val="009652F3"/>
    <w:rsid w:val="00965717"/>
    <w:rsid w:val="00965F51"/>
    <w:rsid w:val="0097058C"/>
    <w:rsid w:val="00970BF5"/>
    <w:rsid w:val="00971138"/>
    <w:rsid w:val="00971401"/>
    <w:rsid w:val="0097146A"/>
    <w:rsid w:val="00971AAA"/>
    <w:rsid w:val="009724D3"/>
    <w:rsid w:val="0097283D"/>
    <w:rsid w:val="0097369C"/>
    <w:rsid w:val="00973E0C"/>
    <w:rsid w:val="00973F2D"/>
    <w:rsid w:val="0097486B"/>
    <w:rsid w:val="0097622B"/>
    <w:rsid w:val="00977FDA"/>
    <w:rsid w:val="0098136B"/>
    <w:rsid w:val="00981494"/>
    <w:rsid w:val="009815DE"/>
    <w:rsid w:val="0098164B"/>
    <w:rsid w:val="0098297E"/>
    <w:rsid w:val="00983071"/>
    <w:rsid w:val="009830C2"/>
    <w:rsid w:val="00983646"/>
    <w:rsid w:val="00985278"/>
    <w:rsid w:val="00987225"/>
    <w:rsid w:val="0098747D"/>
    <w:rsid w:val="00987DEA"/>
    <w:rsid w:val="0099061A"/>
    <w:rsid w:val="0099126E"/>
    <w:rsid w:val="0099152E"/>
    <w:rsid w:val="0099257F"/>
    <w:rsid w:val="00992900"/>
    <w:rsid w:val="00993881"/>
    <w:rsid w:val="0099473B"/>
    <w:rsid w:val="00994759"/>
    <w:rsid w:val="00994914"/>
    <w:rsid w:val="00994DE1"/>
    <w:rsid w:val="009951FF"/>
    <w:rsid w:val="0099595B"/>
    <w:rsid w:val="00995F60"/>
    <w:rsid w:val="009962BE"/>
    <w:rsid w:val="00996986"/>
    <w:rsid w:val="0099739B"/>
    <w:rsid w:val="009973E6"/>
    <w:rsid w:val="00997AEA"/>
    <w:rsid w:val="00997E82"/>
    <w:rsid w:val="009A0AEE"/>
    <w:rsid w:val="009A17AD"/>
    <w:rsid w:val="009A2331"/>
    <w:rsid w:val="009A3B3A"/>
    <w:rsid w:val="009A44F4"/>
    <w:rsid w:val="009A4811"/>
    <w:rsid w:val="009A7D7D"/>
    <w:rsid w:val="009B00A5"/>
    <w:rsid w:val="009B07D5"/>
    <w:rsid w:val="009B0E91"/>
    <w:rsid w:val="009B37CA"/>
    <w:rsid w:val="009B38F8"/>
    <w:rsid w:val="009B496F"/>
    <w:rsid w:val="009B526B"/>
    <w:rsid w:val="009B5C4E"/>
    <w:rsid w:val="009B5DA6"/>
    <w:rsid w:val="009B5FBA"/>
    <w:rsid w:val="009B669D"/>
    <w:rsid w:val="009B67EE"/>
    <w:rsid w:val="009B692D"/>
    <w:rsid w:val="009B73EA"/>
    <w:rsid w:val="009B7517"/>
    <w:rsid w:val="009B7979"/>
    <w:rsid w:val="009C0064"/>
    <w:rsid w:val="009C0207"/>
    <w:rsid w:val="009C0AF3"/>
    <w:rsid w:val="009C0D11"/>
    <w:rsid w:val="009C1B09"/>
    <w:rsid w:val="009C27AB"/>
    <w:rsid w:val="009C2B83"/>
    <w:rsid w:val="009C34B1"/>
    <w:rsid w:val="009C36E5"/>
    <w:rsid w:val="009C50BF"/>
    <w:rsid w:val="009C59CB"/>
    <w:rsid w:val="009C6A33"/>
    <w:rsid w:val="009C6A5F"/>
    <w:rsid w:val="009C709E"/>
    <w:rsid w:val="009C7C47"/>
    <w:rsid w:val="009D01D0"/>
    <w:rsid w:val="009D03BA"/>
    <w:rsid w:val="009D0850"/>
    <w:rsid w:val="009D14B5"/>
    <w:rsid w:val="009D16C7"/>
    <w:rsid w:val="009D2188"/>
    <w:rsid w:val="009D295E"/>
    <w:rsid w:val="009D2AB9"/>
    <w:rsid w:val="009D34A8"/>
    <w:rsid w:val="009D34F6"/>
    <w:rsid w:val="009D3706"/>
    <w:rsid w:val="009D3DD6"/>
    <w:rsid w:val="009D4C69"/>
    <w:rsid w:val="009D5286"/>
    <w:rsid w:val="009D5FD7"/>
    <w:rsid w:val="009D61F7"/>
    <w:rsid w:val="009D6744"/>
    <w:rsid w:val="009D6DCB"/>
    <w:rsid w:val="009D733D"/>
    <w:rsid w:val="009D76BA"/>
    <w:rsid w:val="009D7EFA"/>
    <w:rsid w:val="009D7FD0"/>
    <w:rsid w:val="009E0405"/>
    <w:rsid w:val="009E0AAC"/>
    <w:rsid w:val="009E2170"/>
    <w:rsid w:val="009E2E0C"/>
    <w:rsid w:val="009E340C"/>
    <w:rsid w:val="009E3FA4"/>
    <w:rsid w:val="009E41FA"/>
    <w:rsid w:val="009E50A3"/>
    <w:rsid w:val="009E50EA"/>
    <w:rsid w:val="009E5C82"/>
    <w:rsid w:val="009E6375"/>
    <w:rsid w:val="009E6746"/>
    <w:rsid w:val="009E67CC"/>
    <w:rsid w:val="009E68E7"/>
    <w:rsid w:val="009E6A27"/>
    <w:rsid w:val="009E7ADD"/>
    <w:rsid w:val="009E7F33"/>
    <w:rsid w:val="009F024C"/>
    <w:rsid w:val="009F0E20"/>
    <w:rsid w:val="009F0F6B"/>
    <w:rsid w:val="009F3D99"/>
    <w:rsid w:val="009F4CCB"/>
    <w:rsid w:val="009F5BD0"/>
    <w:rsid w:val="009F5FA1"/>
    <w:rsid w:val="009F7391"/>
    <w:rsid w:val="009F768A"/>
    <w:rsid w:val="009F799D"/>
    <w:rsid w:val="009F7C2A"/>
    <w:rsid w:val="00A005BD"/>
    <w:rsid w:val="00A0119D"/>
    <w:rsid w:val="00A01362"/>
    <w:rsid w:val="00A019AF"/>
    <w:rsid w:val="00A01C7F"/>
    <w:rsid w:val="00A02526"/>
    <w:rsid w:val="00A02863"/>
    <w:rsid w:val="00A02D19"/>
    <w:rsid w:val="00A0372F"/>
    <w:rsid w:val="00A03872"/>
    <w:rsid w:val="00A03904"/>
    <w:rsid w:val="00A049B6"/>
    <w:rsid w:val="00A05184"/>
    <w:rsid w:val="00A056DE"/>
    <w:rsid w:val="00A06590"/>
    <w:rsid w:val="00A065F4"/>
    <w:rsid w:val="00A0680C"/>
    <w:rsid w:val="00A06E8E"/>
    <w:rsid w:val="00A07454"/>
    <w:rsid w:val="00A077FA"/>
    <w:rsid w:val="00A07F96"/>
    <w:rsid w:val="00A105E9"/>
    <w:rsid w:val="00A10AD0"/>
    <w:rsid w:val="00A11D9D"/>
    <w:rsid w:val="00A126EE"/>
    <w:rsid w:val="00A128BD"/>
    <w:rsid w:val="00A129D4"/>
    <w:rsid w:val="00A1446F"/>
    <w:rsid w:val="00A14BDC"/>
    <w:rsid w:val="00A14D8D"/>
    <w:rsid w:val="00A15148"/>
    <w:rsid w:val="00A1577D"/>
    <w:rsid w:val="00A1597E"/>
    <w:rsid w:val="00A15C6A"/>
    <w:rsid w:val="00A15F97"/>
    <w:rsid w:val="00A2025C"/>
    <w:rsid w:val="00A2080B"/>
    <w:rsid w:val="00A21496"/>
    <w:rsid w:val="00A2254B"/>
    <w:rsid w:val="00A2281F"/>
    <w:rsid w:val="00A228F0"/>
    <w:rsid w:val="00A23B91"/>
    <w:rsid w:val="00A23BBF"/>
    <w:rsid w:val="00A24513"/>
    <w:rsid w:val="00A246A8"/>
    <w:rsid w:val="00A25D47"/>
    <w:rsid w:val="00A25FF8"/>
    <w:rsid w:val="00A266DB"/>
    <w:rsid w:val="00A271C8"/>
    <w:rsid w:val="00A276E8"/>
    <w:rsid w:val="00A2771C"/>
    <w:rsid w:val="00A30A84"/>
    <w:rsid w:val="00A315A8"/>
    <w:rsid w:val="00A31F7F"/>
    <w:rsid w:val="00A320AD"/>
    <w:rsid w:val="00A33401"/>
    <w:rsid w:val="00A33448"/>
    <w:rsid w:val="00A337EB"/>
    <w:rsid w:val="00A33E48"/>
    <w:rsid w:val="00A34337"/>
    <w:rsid w:val="00A3440E"/>
    <w:rsid w:val="00A34518"/>
    <w:rsid w:val="00A3451A"/>
    <w:rsid w:val="00A34ABF"/>
    <w:rsid w:val="00A34DD7"/>
    <w:rsid w:val="00A35F29"/>
    <w:rsid w:val="00A35F57"/>
    <w:rsid w:val="00A36354"/>
    <w:rsid w:val="00A3688D"/>
    <w:rsid w:val="00A374EC"/>
    <w:rsid w:val="00A37688"/>
    <w:rsid w:val="00A4001E"/>
    <w:rsid w:val="00A402A7"/>
    <w:rsid w:val="00A412C9"/>
    <w:rsid w:val="00A4186C"/>
    <w:rsid w:val="00A42024"/>
    <w:rsid w:val="00A42610"/>
    <w:rsid w:val="00A42D97"/>
    <w:rsid w:val="00A431E3"/>
    <w:rsid w:val="00A44913"/>
    <w:rsid w:val="00A450EE"/>
    <w:rsid w:val="00A457CA"/>
    <w:rsid w:val="00A462E8"/>
    <w:rsid w:val="00A46A68"/>
    <w:rsid w:val="00A47D05"/>
    <w:rsid w:val="00A5001B"/>
    <w:rsid w:val="00A51141"/>
    <w:rsid w:val="00A51ECC"/>
    <w:rsid w:val="00A52BEB"/>
    <w:rsid w:val="00A52ED7"/>
    <w:rsid w:val="00A534AF"/>
    <w:rsid w:val="00A53555"/>
    <w:rsid w:val="00A53D36"/>
    <w:rsid w:val="00A54624"/>
    <w:rsid w:val="00A5563F"/>
    <w:rsid w:val="00A566B7"/>
    <w:rsid w:val="00A57D0D"/>
    <w:rsid w:val="00A57F55"/>
    <w:rsid w:val="00A57FBB"/>
    <w:rsid w:val="00A60151"/>
    <w:rsid w:val="00A60AA7"/>
    <w:rsid w:val="00A6143F"/>
    <w:rsid w:val="00A63059"/>
    <w:rsid w:val="00A6382A"/>
    <w:rsid w:val="00A63A12"/>
    <w:rsid w:val="00A63EC6"/>
    <w:rsid w:val="00A63F07"/>
    <w:rsid w:val="00A64C9C"/>
    <w:rsid w:val="00A64D61"/>
    <w:rsid w:val="00A64E9F"/>
    <w:rsid w:val="00A64EE7"/>
    <w:rsid w:val="00A659C3"/>
    <w:rsid w:val="00A67219"/>
    <w:rsid w:val="00A67664"/>
    <w:rsid w:val="00A67912"/>
    <w:rsid w:val="00A70AF3"/>
    <w:rsid w:val="00A710F8"/>
    <w:rsid w:val="00A71520"/>
    <w:rsid w:val="00A71B60"/>
    <w:rsid w:val="00A720B0"/>
    <w:rsid w:val="00A72961"/>
    <w:rsid w:val="00A72DC5"/>
    <w:rsid w:val="00A73529"/>
    <w:rsid w:val="00A7385B"/>
    <w:rsid w:val="00A73B39"/>
    <w:rsid w:val="00A74150"/>
    <w:rsid w:val="00A744E6"/>
    <w:rsid w:val="00A752EB"/>
    <w:rsid w:val="00A766FB"/>
    <w:rsid w:val="00A76829"/>
    <w:rsid w:val="00A76A66"/>
    <w:rsid w:val="00A76E82"/>
    <w:rsid w:val="00A80B76"/>
    <w:rsid w:val="00A80DE9"/>
    <w:rsid w:val="00A80E7E"/>
    <w:rsid w:val="00A8183F"/>
    <w:rsid w:val="00A8228A"/>
    <w:rsid w:val="00A82B98"/>
    <w:rsid w:val="00A83452"/>
    <w:rsid w:val="00A83862"/>
    <w:rsid w:val="00A83E69"/>
    <w:rsid w:val="00A84D78"/>
    <w:rsid w:val="00A85985"/>
    <w:rsid w:val="00A85A38"/>
    <w:rsid w:val="00A85EE7"/>
    <w:rsid w:val="00A86F78"/>
    <w:rsid w:val="00A87327"/>
    <w:rsid w:val="00A91126"/>
    <w:rsid w:val="00A91316"/>
    <w:rsid w:val="00A928B4"/>
    <w:rsid w:val="00A92BD4"/>
    <w:rsid w:val="00A92C98"/>
    <w:rsid w:val="00A940B1"/>
    <w:rsid w:val="00A94BD1"/>
    <w:rsid w:val="00A9513D"/>
    <w:rsid w:val="00A95CA2"/>
    <w:rsid w:val="00A978DF"/>
    <w:rsid w:val="00A97B89"/>
    <w:rsid w:val="00AA1652"/>
    <w:rsid w:val="00AA1A08"/>
    <w:rsid w:val="00AA1BBE"/>
    <w:rsid w:val="00AA2077"/>
    <w:rsid w:val="00AA2488"/>
    <w:rsid w:val="00AA24A7"/>
    <w:rsid w:val="00AA2A76"/>
    <w:rsid w:val="00AA2CE6"/>
    <w:rsid w:val="00AA2D5A"/>
    <w:rsid w:val="00AA2DAF"/>
    <w:rsid w:val="00AA35BE"/>
    <w:rsid w:val="00AA5648"/>
    <w:rsid w:val="00AA65F9"/>
    <w:rsid w:val="00AA713D"/>
    <w:rsid w:val="00AA731E"/>
    <w:rsid w:val="00AA73CC"/>
    <w:rsid w:val="00AA7621"/>
    <w:rsid w:val="00AA7B3D"/>
    <w:rsid w:val="00AA7C9A"/>
    <w:rsid w:val="00AB05AD"/>
    <w:rsid w:val="00AB09AE"/>
    <w:rsid w:val="00AB0A68"/>
    <w:rsid w:val="00AB14D3"/>
    <w:rsid w:val="00AB1561"/>
    <w:rsid w:val="00AB287B"/>
    <w:rsid w:val="00AB2ADB"/>
    <w:rsid w:val="00AB2F76"/>
    <w:rsid w:val="00AB3191"/>
    <w:rsid w:val="00AB335D"/>
    <w:rsid w:val="00AB40FF"/>
    <w:rsid w:val="00AB4CCF"/>
    <w:rsid w:val="00AB5717"/>
    <w:rsid w:val="00AB58F4"/>
    <w:rsid w:val="00AB6558"/>
    <w:rsid w:val="00AB70C3"/>
    <w:rsid w:val="00AB7864"/>
    <w:rsid w:val="00AB7F3D"/>
    <w:rsid w:val="00AC0A72"/>
    <w:rsid w:val="00AC12BD"/>
    <w:rsid w:val="00AC141E"/>
    <w:rsid w:val="00AC1AF0"/>
    <w:rsid w:val="00AC206E"/>
    <w:rsid w:val="00AC31B8"/>
    <w:rsid w:val="00AC54A3"/>
    <w:rsid w:val="00AC5A4F"/>
    <w:rsid w:val="00AC5C07"/>
    <w:rsid w:val="00AC62C9"/>
    <w:rsid w:val="00AC6498"/>
    <w:rsid w:val="00AC7A55"/>
    <w:rsid w:val="00AD007E"/>
    <w:rsid w:val="00AD17F2"/>
    <w:rsid w:val="00AD2833"/>
    <w:rsid w:val="00AD296B"/>
    <w:rsid w:val="00AD4058"/>
    <w:rsid w:val="00AD53CF"/>
    <w:rsid w:val="00AD5E65"/>
    <w:rsid w:val="00AD64FC"/>
    <w:rsid w:val="00AD6740"/>
    <w:rsid w:val="00AD7864"/>
    <w:rsid w:val="00AD7EE5"/>
    <w:rsid w:val="00AE012E"/>
    <w:rsid w:val="00AE01E5"/>
    <w:rsid w:val="00AE0331"/>
    <w:rsid w:val="00AE073B"/>
    <w:rsid w:val="00AE08AE"/>
    <w:rsid w:val="00AE099A"/>
    <w:rsid w:val="00AE0BEE"/>
    <w:rsid w:val="00AE0C61"/>
    <w:rsid w:val="00AE20A5"/>
    <w:rsid w:val="00AE3982"/>
    <w:rsid w:val="00AE3C04"/>
    <w:rsid w:val="00AE4026"/>
    <w:rsid w:val="00AE5A6D"/>
    <w:rsid w:val="00AE6ACD"/>
    <w:rsid w:val="00AE7A44"/>
    <w:rsid w:val="00AE7B33"/>
    <w:rsid w:val="00AF0093"/>
    <w:rsid w:val="00AF0961"/>
    <w:rsid w:val="00AF0A8B"/>
    <w:rsid w:val="00AF0AE6"/>
    <w:rsid w:val="00AF0B85"/>
    <w:rsid w:val="00AF1026"/>
    <w:rsid w:val="00AF1150"/>
    <w:rsid w:val="00AF156F"/>
    <w:rsid w:val="00AF168A"/>
    <w:rsid w:val="00AF176B"/>
    <w:rsid w:val="00AF1FE4"/>
    <w:rsid w:val="00AF2540"/>
    <w:rsid w:val="00AF312A"/>
    <w:rsid w:val="00AF3D75"/>
    <w:rsid w:val="00AF4526"/>
    <w:rsid w:val="00AF4B82"/>
    <w:rsid w:val="00AF5350"/>
    <w:rsid w:val="00AF546A"/>
    <w:rsid w:val="00AF5A88"/>
    <w:rsid w:val="00AF74F0"/>
    <w:rsid w:val="00AF7710"/>
    <w:rsid w:val="00AF7BF2"/>
    <w:rsid w:val="00AF7C17"/>
    <w:rsid w:val="00B0096A"/>
    <w:rsid w:val="00B0104E"/>
    <w:rsid w:val="00B0276C"/>
    <w:rsid w:val="00B0277C"/>
    <w:rsid w:val="00B02A36"/>
    <w:rsid w:val="00B02F52"/>
    <w:rsid w:val="00B0397A"/>
    <w:rsid w:val="00B069F3"/>
    <w:rsid w:val="00B07124"/>
    <w:rsid w:val="00B07329"/>
    <w:rsid w:val="00B11C57"/>
    <w:rsid w:val="00B12A4A"/>
    <w:rsid w:val="00B139AD"/>
    <w:rsid w:val="00B14150"/>
    <w:rsid w:val="00B14421"/>
    <w:rsid w:val="00B14460"/>
    <w:rsid w:val="00B144B0"/>
    <w:rsid w:val="00B14D4A"/>
    <w:rsid w:val="00B14F25"/>
    <w:rsid w:val="00B152D6"/>
    <w:rsid w:val="00B15DB6"/>
    <w:rsid w:val="00B15F19"/>
    <w:rsid w:val="00B16DC4"/>
    <w:rsid w:val="00B16FED"/>
    <w:rsid w:val="00B171E0"/>
    <w:rsid w:val="00B17345"/>
    <w:rsid w:val="00B1792B"/>
    <w:rsid w:val="00B17A3B"/>
    <w:rsid w:val="00B20B87"/>
    <w:rsid w:val="00B2181C"/>
    <w:rsid w:val="00B228E3"/>
    <w:rsid w:val="00B22903"/>
    <w:rsid w:val="00B22E87"/>
    <w:rsid w:val="00B22F0D"/>
    <w:rsid w:val="00B23143"/>
    <w:rsid w:val="00B23A55"/>
    <w:rsid w:val="00B23ECD"/>
    <w:rsid w:val="00B24425"/>
    <w:rsid w:val="00B24613"/>
    <w:rsid w:val="00B24B48"/>
    <w:rsid w:val="00B24FC8"/>
    <w:rsid w:val="00B25343"/>
    <w:rsid w:val="00B25937"/>
    <w:rsid w:val="00B25EDB"/>
    <w:rsid w:val="00B26B84"/>
    <w:rsid w:val="00B277C3"/>
    <w:rsid w:val="00B30E34"/>
    <w:rsid w:val="00B31670"/>
    <w:rsid w:val="00B31A09"/>
    <w:rsid w:val="00B328CA"/>
    <w:rsid w:val="00B32DB0"/>
    <w:rsid w:val="00B33A26"/>
    <w:rsid w:val="00B33A76"/>
    <w:rsid w:val="00B3471A"/>
    <w:rsid w:val="00B3646E"/>
    <w:rsid w:val="00B367F6"/>
    <w:rsid w:val="00B36CC3"/>
    <w:rsid w:val="00B4034C"/>
    <w:rsid w:val="00B41DED"/>
    <w:rsid w:val="00B43770"/>
    <w:rsid w:val="00B44094"/>
    <w:rsid w:val="00B44C9A"/>
    <w:rsid w:val="00B44D5A"/>
    <w:rsid w:val="00B4521C"/>
    <w:rsid w:val="00B46438"/>
    <w:rsid w:val="00B466BC"/>
    <w:rsid w:val="00B467F1"/>
    <w:rsid w:val="00B5007B"/>
    <w:rsid w:val="00B51320"/>
    <w:rsid w:val="00B51E44"/>
    <w:rsid w:val="00B5307C"/>
    <w:rsid w:val="00B53ED1"/>
    <w:rsid w:val="00B5449F"/>
    <w:rsid w:val="00B548B1"/>
    <w:rsid w:val="00B55F80"/>
    <w:rsid w:val="00B56A3F"/>
    <w:rsid w:val="00B57012"/>
    <w:rsid w:val="00B572A4"/>
    <w:rsid w:val="00B57B3C"/>
    <w:rsid w:val="00B600AA"/>
    <w:rsid w:val="00B605EF"/>
    <w:rsid w:val="00B606B9"/>
    <w:rsid w:val="00B607EF"/>
    <w:rsid w:val="00B60802"/>
    <w:rsid w:val="00B6118A"/>
    <w:rsid w:val="00B61D8B"/>
    <w:rsid w:val="00B62E04"/>
    <w:rsid w:val="00B62EDF"/>
    <w:rsid w:val="00B63456"/>
    <w:rsid w:val="00B6505A"/>
    <w:rsid w:val="00B650AC"/>
    <w:rsid w:val="00B65BCE"/>
    <w:rsid w:val="00B65BE6"/>
    <w:rsid w:val="00B6690F"/>
    <w:rsid w:val="00B66E8E"/>
    <w:rsid w:val="00B67210"/>
    <w:rsid w:val="00B70A75"/>
    <w:rsid w:val="00B7123B"/>
    <w:rsid w:val="00B712A8"/>
    <w:rsid w:val="00B712FC"/>
    <w:rsid w:val="00B7139F"/>
    <w:rsid w:val="00B719B4"/>
    <w:rsid w:val="00B71AD4"/>
    <w:rsid w:val="00B726BA"/>
    <w:rsid w:val="00B72D7A"/>
    <w:rsid w:val="00B73343"/>
    <w:rsid w:val="00B74EC6"/>
    <w:rsid w:val="00B75633"/>
    <w:rsid w:val="00B76981"/>
    <w:rsid w:val="00B7715D"/>
    <w:rsid w:val="00B81654"/>
    <w:rsid w:val="00B82349"/>
    <w:rsid w:val="00B833FF"/>
    <w:rsid w:val="00B83525"/>
    <w:rsid w:val="00B83614"/>
    <w:rsid w:val="00B854AA"/>
    <w:rsid w:val="00B861BD"/>
    <w:rsid w:val="00B865E9"/>
    <w:rsid w:val="00B8779F"/>
    <w:rsid w:val="00B9037B"/>
    <w:rsid w:val="00B91248"/>
    <w:rsid w:val="00B91983"/>
    <w:rsid w:val="00B922C3"/>
    <w:rsid w:val="00B92AC6"/>
    <w:rsid w:val="00B92AEE"/>
    <w:rsid w:val="00B93340"/>
    <w:rsid w:val="00B93862"/>
    <w:rsid w:val="00B939A8"/>
    <w:rsid w:val="00B94602"/>
    <w:rsid w:val="00B94D91"/>
    <w:rsid w:val="00B96BC6"/>
    <w:rsid w:val="00B9714E"/>
    <w:rsid w:val="00B9747C"/>
    <w:rsid w:val="00BA11BB"/>
    <w:rsid w:val="00BA180E"/>
    <w:rsid w:val="00BA1B31"/>
    <w:rsid w:val="00BA2674"/>
    <w:rsid w:val="00BA2A48"/>
    <w:rsid w:val="00BA2C4D"/>
    <w:rsid w:val="00BA2DEA"/>
    <w:rsid w:val="00BA397B"/>
    <w:rsid w:val="00BA3A05"/>
    <w:rsid w:val="00BA3C60"/>
    <w:rsid w:val="00BA4EDF"/>
    <w:rsid w:val="00BA4FD1"/>
    <w:rsid w:val="00BA5DA8"/>
    <w:rsid w:val="00BA5E07"/>
    <w:rsid w:val="00BA6485"/>
    <w:rsid w:val="00BA6E4C"/>
    <w:rsid w:val="00BB01FB"/>
    <w:rsid w:val="00BB1CF9"/>
    <w:rsid w:val="00BB1EE5"/>
    <w:rsid w:val="00BB22A9"/>
    <w:rsid w:val="00BB30A0"/>
    <w:rsid w:val="00BB3127"/>
    <w:rsid w:val="00BB32E4"/>
    <w:rsid w:val="00BB3BD0"/>
    <w:rsid w:val="00BB4543"/>
    <w:rsid w:val="00BB488F"/>
    <w:rsid w:val="00BB4BE7"/>
    <w:rsid w:val="00BB4D40"/>
    <w:rsid w:val="00BB6D44"/>
    <w:rsid w:val="00BB7F7A"/>
    <w:rsid w:val="00BB7FE0"/>
    <w:rsid w:val="00BC010A"/>
    <w:rsid w:val="00BC0255"/>
    <w:rsid w:val="00BC17DC"/>
    <w:rsid w:val="00BC30F3"/>
    <w:rsid w:val="00BC3495"/>
    <w:rsid w:val="00BC3D4D"/>
    <w:rsid w:val="00BC5739"/>
    <w:rsid w:val="00BC6357"/>
    <w:rsid w:val="00BC6513"/>
    <w:rsid w:val="00BC670A"/>
    <w:rsid w:val="00BC68A4"/>
    <w:rsid w:val="00BC69C9"/>
    <w:rsid w:val="00BC73AE"/>
    <w:rsid w:val="00BC7970"/>
    <w:rsid w:val="00BC7D14"/>
    <w:rsid w:val="00BD025B"/>
    <w:rsid w:val="00BD0373"/>
    <w:rsid w:val="00BD0434"/>
    <w:rsid w:val="00BD08FB"/>
    <w:rsid w:val="00BD130D"/>
    <w:rsid w:val="00BD137E"/>
    <w:rsid w:val="00BD19EC"/>
    <w:rsid w:val="00BD1C2A"/>
    <w:rsid w:val="00BD1F25"/>
    <w:rsid w:val="00BD2080"/>
    <w:rsid w:val="00BD22E5"/>
    <w:rsid w:val="00BD2B6F"/>
    <w:rsid w:val="00BD31E7"/>
    <w:rsid w:val="00BD433F"/>
    <w:rsid w:val="00BD4A13"/>
    <w:rsid w:val="00BD52B7"/>
    <w:rsid w:val="00BD55F4"/>
    <w:rsid w:val="00BD59E3"/>
    <w:rsid w:val="00BD63E0"/>
    <w:rsid w:val="00BD6487"/>
    <w:rsid w:val="00BD6D68"/>
    <w:rsid w:val="00BD6ED3"/>
    <w:rsid w:val="00BD7AB5"/>
    <w:rsid w:val="00BE0941"/>
    <w:rsid w:val="00BE10E5"/>
    <w:rsid w:val="00BE2544"/>
    <w:rsid w:val="00BE36B9"/>
    <w:rsid w:val="00BE3CCB"/>
    <w:rsid w:val="00BE4A3C"/>
    <w:rsid w:val="00BE54B2"/>
    <w:rsid w:val="00BE55E4"/>
    <w:rsid w:val="00BE5602"/>
    <w:rsid w:val="00BE5CB3"/>
    <w:rsid w:val="00BE6457"/>
    <w:rsid w:val="00BE6827"/>
    <w:rsid w:val="00BE6A70"/>
    <w:rsid w:val="00BE7A55"/>
    <w:rsid w:val="00BE7BD7"/>
    <w:rsid w:val="00BF1076"/>
    <w:rsid w:val="00BF12F2"/>
    <w:rsid w:val="00BF1CA8"/>
    <w:rsid w:val="00BF38E9"/>
    <w:rsid w:val="00BF404E"/>
    <w:rsid w:val="00BF433B"/>
    <w:rsid w:val="00BF492D"/>
    <w:rsid w:val="00BF535A"/>
    <w:rsid w:val="00BF5BA8"/>
    <w:rsid w:val="00BF5BAC"/>
    <w:rsid w:val="00BF71F4"/>
    <w:rsid w:val="00BF772E"/>
    <w:rsid w:val="00BF7B32"/>
    <w:rsid w:val="00C00210"/>
    <w:rsid w:val="00C0104B"/>
    <w:rsid w:val="00C01153"/>
    <w:rsid w:val="00C01CE8"/>
    <w:rsid w:val="00C01FBC"/>
    <w:rsid w:val="00C0265E"/>
    <w:rsid w:val="00C02735"/>
    <w:rsid w:val="00C02C3C"/>
    <w:rsid w:val="00C02CDD"/>
    <w:rsid w:val="00C02FE5"/>
    <w:rsid w:val="00C039B9"/>
    <w:rsid w:val="00C04475"/>
    <w:rsid w:val="00C0493B"/>
    <w:rsid w:val="00C04CF8"/>
    <w:rsid w:val="00C04ECD"/>
    <w:rsid w:val="00C052D7"/>
    <w:rsid w:val="00C0550F"/>
    <w:rsid w:val="00C05AD3"/>
    <w:rsid w:val="00C05E1D"/>
    <w:rsid w:val="00C05E45"/>
    <w:rsid w:val="00C06493"/>
    <w:rsid w:val="00C06752"/>
    <w:rsid w:val="00C06B45"/>
    <w:rsid w:val="00C07017"/>
    <w:rsid w:val="00C0745E"/>
    <w:rsid w:val="00C07B38"/>
    <w:rsid w:val="00C10748"/>
    <w:rsid w:val="00C1078F"/>
    <w:rsid w:val="00C13451"/>
    <w:rsid w:val="00C1348E"/>
    <w:rsid w:val="00C13EF9"/>
    <w:rsid w:val="00C1422B"/>
    <w:rsid w:val="00C148F3"/>
    <w:rsid w:val="00C14E8D"/>
    <w:rsid w:val="00C1629E"/>
    <w:rsid w:val="00C1685E"/>
    <w:rsid w:val="00C16BC8"/>
    <w:rsid w:val="00C171DF"/>
    <w:rsid w:val="00C17C71"/>
    <w:rsid w:val="00C17D1A"/>
    <w:rsid w:val="00C21164"/>
    <w:rsid w:val="00C219A9"/>
    <w:rsid w:val="00C21D11"/>
    <w:rsid w:val="00C222FF"/>
    <w:rsid w:val="00C22683"/>
    <w:rsid w:val="00C228EE"/>
    <w:rsid w:val="00C236BB"/>
    <w:rsid w:val="00C255DC"/>
    <w:rsid w:val="00C25865"/>
    <w:rsid w:val="00C258A8"/>
    <w:rsid w:val="00C25CAE"/>
    <w:rsid w:val="00C264F9"/>
    <w:rsid w:val="00C328D2"/>
    <w:rsid w:val="00C338FA"/>
    <w:rsid w:val="00C34765"/>
    <w:rsid w:val="00C34B57"/>
    <w:rsid w:val="00C359F1"/>
    <w:rsid w:val="00C363DA"/>
    <w:rsid w:val="00C3645C"/>
    <w:rsid w:val="00C369B8"/>
    <w:rsid w:val="00C372A3"/>
    <w:rsid w:val="00C37756"/>
    <w:rsid w:val="00C37B05"/>
    <w:rsid w:val="00C37F9F"/>
    <w:rsid w:val="00C408E7"/>
    <w:rsid w:val="00C40AFC"/>
    <w:rsid w:val="00C40F31"/>
    <w:rsid w:val="00C41102"/>
    <w:rsid w:val="00C41BAD"/>
    <w:rsid w:val="00C43417"/>
    <w:rsid w:val="00C44F0A"/>
    <w:rsid w:val="00C4581A"/>
    <w:rsid w:val="00C468FF"/>
    <w:rsid w:val="00C470E8"/>
    <w:rsid w:val="00C47258"/>
    <w:rsid w:val="00C47332"/>
    <w:rsid w:val="00C475BE"/>
    <w:rsid w:val="00C47E12"/>
    <w:rsid w:val="00C501AA"/>
    <w:rsid w:val="00C50C4F"/>
    <w:rsid w:val="00C50F81"/>
    <w:rsid w:val="00C529D7"/>
    <w:rsid w:val="00C5300E"/>
    <w:rsid w:val="00C541B8"/>
    <w:rsid w:val="00C548BB"/>
    <w:rsid w:val="00C55305"/>
    <w:rsid w:val="00C55945"/>
    <w:rsid w:val="00C567C5"/>
    <w:rsid w:val="00C56A5C"/>
    <w:rsid w:val="00C574CC"/>
    <w:rsid w:val="00C57937"/>
    <w:rsid w:val="00C57C26"/>
    <w:rsid w:val="00C57E61"/>
    <w:rsid w:val="00C60CE6"/>
    <w:rsid w:val="00C60DE0"/>
    <w:rsid w:val="00C615E4"/>
    <w:rsid w:val="00C61D2D"/>
    <w:rsid w:val="00C61E55"/>
    <w:rsid w:val="00C6256E"/>
    <w:rsid w:val="00C63619"/>
    <w:rsid w:val="00C63A59"/>
    <w:rsid w:val="00C63A5D"/>
    <w:rsid w:val="00C63D58"/>
    <w:rsid w:val="00C679DC"/>
    <w:rsid w:val="00C67AAC"/>
    <w:rsid w:val="00C70C80"/>
    <w:rsid w:val="00C71DD9"/>
    <w:rsid w:val="00C74CEB"/>
    <w:rsid w:val="00C75253"/>
    <w:rsid w:val="00C7536F"/>
    <w:rsid w:val="00C75389"/>
    <w:rsid w:val="00C7693F"/>
    <w:rsid w:val="00C7768C"/>
    <w:rsid w:val="00C77753"/>
    <w:rsid w:val="00C77A5D"/>
    <w:rsid w:val="00C8030C"/>
    <w:rsid w:val="00C80F0A"/>
    <w:rsid w:val="00C81156"/>
    <w:rsid w:val="00C82400"/>
    <w:rsid w:val="00C82762"/>
    <w:rsid w:val="00C82AD1"/>
    <w:rsid w:val="00C82ED2"/>
    <w:rsid w:val="00C83C46"/>
    <w:rsid w:val="00C85772"/>
    <w:rsid w:val="00C85EC8"/>
    <w:rsid w:val="00C85F95"/>
    <w:rsid w:val="00C862D3"/>
    <w:rsid w:val="00C86AC8"/>
    <w:rsid w:val="00C875F1"/>
    <w:rsid w:val="00C87604"/>
    <w:rsid w:val="00C90061"/>
    <w:rsid w:val="00C902C2"/>
    <w:rsid w:val="00C905F5"/>
    <w:rsid w:val="00C91976"/>
    <w:rsid w:val="00C91A7E"/>
    <w:rsid w:val="00C91B2B"/>
    <w:rsid w:val="00C91D9B"/>
    <w:rsid w:val="00C91EDE"/>
    <w:rsid w:val="00C91FD7"/>
    <w:rsid w:val="00C92073"/>
    <w:rsid w:val="00C92FD4"/>
    <w:rsid w:val="00C93B4E"/>
    <w:rsid w:val="00C94922"/>
    <w:rsid w:val="00C956B0"/>
    <w:rsid w:val="00C95C8D"/>
    <w:rsid w:val="00C9649D"/>
    <w:rsid w:val="00C96ADD"/>
    <w:rsid w:val="00C96CA2"/>
    <w:rsid w:val="00C96D10"/>
    <w:rsid w:val="00C973D7"/>
    <w:rsid w:val="00C97B62"/>
    <w:rsid w:val="00CA0340"/>
    <w:rsid w:val="00CA0603"/>
    <w:rsid w:val="00CA084E"/>
    <w:rsid w:val="00CA0A95"/>
    <w:rsid w:val="00CA0D2C"/>
    <w:rsid w:val="00CA1573"/>
    <w:rsid w:val="00CA1F2B"/>
    <w:rsid w:val="00CA22D3"/>
    <w:rsid w:val="00CA28F2"/>
    <w:rsid w:val="00CA3B71"/>
    <w:rsid w:val="00CA42F7"/>
    <w:rsid w:val="00CA4EAE"/>
    <w:rsid w:val="00CA6180"/>
    <w:rsid w:val="00CA653C"/>
    <w:rsid w:val="00CA698B"/>
    <w:rsid w:val="00CA69A6"/>
    <w:rsid w:val="00CA6ABE"/>
    <w:rsid w:val="00CA7C39"/>
    <w:rsid w:val="00CB0083"/>
    <w:rsid w:val="00CB0169"/>
    <w:rsid w:val="00CB082F"/>
    <w:rsid w:val="00CB0BBF"/>
    <w:rsid w:val="00CB0CB9"/>
    <w:rsid w:val="00CB1FD6"/>
    <w:rsid w:val="00CB2529"/>
    <w:rsid w:val="00CB279B"/>
    <w:rsid w:val="00CB28C7"/>
    <w:rsid w:val="00CB302C"/>
    <w:rsid w:val="00CB3181"/>
    <w:rsid w:val="00CB3BD7"/>
    <w:rsid w:val="00CB3EF8"/>
    <w:rsid w:val="00CB4074"/>
    <w:rsid w:val="00CB431E"/>
    <w:rsid w:val="00CB4C11"/>
    <w:rsid w:val="00CB4F20"/>
    <w:rsid w:val="00CB616E"/>
    <w:rsid w:val="00CB63A3"/>
    <w:rsid w:val="00CB63DB"/>
    <w:rsid w:val="00CB6470"/>
    <w:rsid w:val="00CB7268"/>
    <w:rsid w:val="00CB72D9"/>
    <w:rsid w:val="00CC2344"/>
    <w:rsid w:val="00CC2F71"/>
    <w:rsid w:val="00CC31C6"/>
    <w:rsid w:val="00CC32BA"/>
    <w:rsid w:val="00CC33CD"/>
    <w:rsid w:val="00CC38EB"/>
    <w:rsid w:val="00CC58C8"/>
    <w:rsid w:val="00CC6B0F"/>
    <w:rsid w:val="00CC6E17"/>
    <w:rsid w:val="00CC7444"/>
    <w:rsid w:val="00CD051C"/>
    <w:rsid w:val="00CD3496"/>
    <w:rsid w:val="00CD37B8"/>
    <w:rsid w:val="00CD3880"/>
    <w:rsid w:val="00CD3C7B"/>
    <w:rsid w:val="00CD49C5"/>
    <w:rsid w:val="00CD538C"/>
    <w:rsid w:val="00CD5925"/>
    <w:rsid w:val="00CD6008"/>
    <w:rsid w:val="00CD6463"/>
    <w:rsid w:val="00CD6A6A"/>
    <w:rsid w:val="00CD6BD1"/>
    <w:rsid w:val="00CD6F56"/>
    <w:rsid w:val="00CD74C4"/>
    <w:rsid w:val="00CD7523"/>
    <w:rsid w:val="00CD7ADC"/>
    <w:rsid w:val="00CE0979"/>
    <w:rsid w:val="00CE170A"/>
    <w:rsid w:val="00CE1A6B"/>
    <w:rsid w:val="00CE2476"/>
    <w:rsid w:val="00CE34C7"/>
    <w:rsid w:val="00CE3722"/>
    <w:rsid w:val="00CE4529"/>
    <w:rsid w:val="00CE5635"/>
    <w:rsid w:val="00CE5E96"/>
    <w:rsid w:val="00CE5FE4"/>
    <w:rsid w:val="00CE6708"/>
    <w:rsid w:val="00CE692D"/>
    <w:rsid w:val="00CE7258"/>
    <w:rsid w:val="00CE7DBA"/>
    <w:rsid w:val="00CF0142"/>
    <w:rsid w:val="00CF0215"/>
    <w:rsid w:val="00CF0C20"/>
    <w:rsid w:val="00CF0CE2"/>
    <w:rsid w:val="00CF1597"/>
    <w:rsid w:val="00CF173A"/>
    <w:rsid w:val="00CF24D4"/>
    <w:rsid w:val="00CF2CAA"/>
    <w:rsid w:val="00CF2D02"/>
    <w:rsid w:val="00CF3283"/>
    <w:rsid w:val="00CF635A"/>
    <w:rsid w:val="00CF6D29"/>
    <w:rsid w:val="00CF6F27"/>
    <w:rsid w:val="00CF778F"/>
    <w:rsid w:val="00D000FB"/>
    <w:rsid w:val="00D01600"/>
    <w:rsid w:val="00D016C8"/>
    <w:rsid w:val="00D035A0"/>
    <w:rsid w:val="00D03678"/>
    <w:rsid w:val="00D03ED0"/>
    <w:rsid w:val="00D03F14"/>
    <w:rsid w:val="00D05E8D"/>
    <w:rsid w:val="00D05F26"/>
    <w:rsid w:val="00D06D21"/>
    <w:rsid w:val="00D072BB"/>
    <w:rsid w:val="00D105EF"/>
    <w:rsid w:val="00D11030"/>
    <w:rsid w:val="00D125DD"/>
    <w:rsid w:val="00D136AC"/>
    <w:rsid w:val="00D145D0"/>
    <w:rsid w:val="00D158FC"/>
    <w:rsid w:val="00D15D79"/>
    <w:rsid w:val="00D160EF"/>
    <w:rsid w:val="00D163FB"/>
    <w:rsid w:val="00D16921"/>
    <w:rsid w:val="00D173A0"/>
    <w:rsid w:val="00D1763E"/>
    <w:rsid w:val="00D2018E"/>
    <w:rsid w:val="00D2054C"/>
    <w:rsid w:val="00D20969"/>
    <w:rsid w:val="00D20A96"/>
    <w:rsid w:val="00D20B4E"/>
    <w:rsid w:val="00D21399"/>
    <w:rsid w:val="00D214C0"/>
    <w:rsid w:val="00D21535"/>
    <w:rsid w:val="00D215D3"/>
    <w:rsid w:val="00D21A97"/>
    <w:rsid w:val="00D22376"/>
    <w:rsid w:val="00D228AD"/>
    <w:rsid w:val="00D22A63"/>
    <w:rsid w:val="00D2330B"/>
    <w:rsid w:val="00D246A3"/>
    <w:rsid w:val="00D2502B"/>
    <w:rsid w:val="00D25619"/>
    <w:rsid w:val="00D2582C"/>
    <w:rsid w:val="00D25958"/>
    <w:rsid w:val="00D25CAE"/>
    <w:rsid w:val="00D261A0"/>
    <w:rsid w:val="00D263DB"/>
    <w:rsid w:val="00D271AC"/>
    <w:rsid w:val="00D272EE"/>
    <w:rsid w:val="00D3005F"/>
    <w:rsid w:val="00D302E0"/>
    <w:rsid w:val="00D33289"/>
    <w:rsid w:val="00D33A21"/>
    <w:rsid w:val="00D33FB7"/>
    <w:rsid w:val="00D34730"/>
    <w:rsid w:val="00D34951"/>
    <w:rsid w:val="00D3516D"/>
    <w:rsid w:val="00D35B3C"/>
    <w:rsid w:val="00D36054"/>
    <w:rsid w:val="00D363D0"/>
    <w:rsid w:val="00D36995"/>
    <w:rsid w:val="00D36A95"/>
    <w:rsid w:val="00D36BA4"/>
    <w:rsid w:val="00D36D11"/>
    <w:rsid w:val="00D400BC"/>
    <w:rsid w:val="00D40D12"/>
    <w:rsid w:val="00D41036"/>
    <w:rsid w:val="00D4147A"/>
    <w:rsid w:val="00D42278"/>
    <w:rsid w:val="00D432AA"/>
    <w:rsid w:val="00D43521"/>
    <w:rsid w:val="00D43C8D"/>
    <w:rsid w:val="00D44543"/>
    <w:rsid w:val="00D44586"/>
    <w:rsid w:val="00D4464F"/>
    <w:rsid w:val="00D45083"/>
    <w:rsid w:val="00D4509F"/>
    <w:rsid w:val="00D46745"/>
    <w:rsid w:val="00D5150C"/>
    <w:rsid w:val="00D51711"/>
    <w:rsid w:val="00D51B46"/>
    <w:rsid w:val="00D52B0A"/>
    <w:rsid w:val="00D5374F"/>
    <w:rsid w:val="00D53756"/>
    <w:rsid w:val="00D53A04"/>
    <w:rsid w:val="00D53A4A"/>
    <w:rsid w:val="00D53AA6"/>
    <w:rsid w:val="00D543C9"/>
    <w:rsid w:val="00D54E63"/>
    <w:rsid w:val="00D57261"/>
    <w:rsid w:val="00D578BF"/>
    <w:rsid w:val="00D609B8"/>
    <w:rsid w:val="00D609DB"/>
    <w:rsid w:val="00D60B10"/>
    <w:rsid w:val="00D60C2C"/>
    <w:rsid w:val="00D6213A"/>
    <w:rsid w:val="00D62F29"/>
    <w:rsid w:val="00D62FA1"/>
    <w:rsid w:val="00D640A7"/>
    <w:rsid w:val="00D65214"/>
    <w:rsid w:val="00D652A8"/>
    <w:rsid w:val="00D66591"/>
    <w:rsid w:val="00D671B9"/>
    <w:rsid w:val="00D67ADE"/>
    <w:rsid w:val="00D67C0B"/>
    <w:rsid w:val="00D700AD"/>
    <w:rsid w:val="00D7012B"/>
    <w:rsid w:val="00D70A77"/>
    <w:rsid w:val="00D71A1F"/>
    <w:rsid w:val="00D71E7E"/>
    <w:rsid w:val="00D71E9B"/>
    <w:rsid w:val="00D7319C"/>
    <w:rsid w:val="00D7336D"/>
    <w:rsid w:val="00D73489"/>
    <w:rsid w:val="00D73C53"/>
    <w:rsid w:val="00D751C7"/>
    <w:rsid w:val="00D754EC"/>
    <w:rsid w:val="00D75FC0"/>
    <w:rsid w:val="00D762B2"/>
    <w:rsid w:val="00D76443"/>
    <w:rsid w:val="00D77A4F"/>
    <w:rsid w:val="00D77DA7"/>
    <w:rsid w:val="00D80F91"/>
    <w:rsid w:val="00D815A0"/>
    <w:rsid w:val="00D826E8"/>
    <w:rsid w:val="00D82D82"/>
    <w:rsid w:val="00D833F3"/>
    <w:rsid w:val="00D83715"/>
    <w:rsid w:val="00D83EF1"/>
    <w:rsid w:val="00D83F68"/>
    <w:rsid w:val="00D83FB4"/>
    <w:rsid w:val="00D84E43"/>
    <w:rsid w:val="00D852F9"/>
    <w:rsid w:val="00D85630"/>
    <w:rsid w:val="00D85A48"/>
    <w:rsid w:val="00D876AD"/>
    <w:rsid w:val="00D87B69"/>
    <w:rsid w:val="00D87BD8"/>
    <w:rsid w:val="00D87D34"/>
    <w:rsid w:val="00D90269"/>
    <w:rsid w:val="00D91278"/>
    <w:rsid w:val="00D92CFD"/>
    <w:rsid w:val="00D9331D"/>
    <w:rsid w:val="00D94166"/>
    <w:rsid w:val="00D94E50"/>
    <w:rsid w:val="00D96535"/>
    <w:rsid w:val="00D97910"/>
    <w:rsid w:val="00DA0018"/>
    <w:rsid w:val="00DA0FE7"/>
    <w:rsid w:val="00DA1C75"/>
    <w:rsid w:val="00DA2D1F"/>
    <w:rsid w:val="00DA30EE"/>
    <w:rsid w:val="00DA35F3"/>
    <w:rsid w:val="00DA3880"/>
    <w:rsid w:val="00DA3BAC"/>
    <w:rsid w:val="00DA48CE"/>
    <w:rsid w:val="00DA510A"/>
    <w:rsid w:val="00DA53C6"/>
    <w:rsid w:val="00DA5849"/>
    <w:rsid w:val="00DA5D54"/>
    <w:rsid w:val="00DA6199"/>
    <w:rsid w:val="00DA6970"/>
    <w:rsid w:val="00DA69F3"/>
    <w:rsid w:val="00DA7457"/>
    <w:rsid w:val="00DA7971"/>
    <w:rsid w:val="00DB0562"/>
    <w:rsid w:val="00DB0CF2"/>
    <w:rsid w:val="00DB10A9"/>
    <w:rsid w:val="00DB1395"/>
    <w:rsid w:val="00DB221B"/>
    <w:rsid w:val="00DB2719"/>
    <w:rsid w:val="00DB2780"/>
    <w:rsid w:val="00DB2ADE"/>
    <w:rsid w:val="00DB32FB"/>
    <w:rsid w:val="00DB3BE3"/>
    <w:rsid w:val="00DB3E4F"/>
    <w:rsid w:val="00DB4617"/>
    <w:rsid w:val="00DB5A10"/>
    <w:rsid w:val="00DB5B80"/>
    <w:rsid w:val="00DB5EFC"/>
    <w:rsid w:val="00DB6019"/>
    <w:rsid w:val="00DB6734"/>
    <w:rsid w:val="00DB72D2"/>
    <w:rsid w:val="00DC06AB"/>
    <w:rsid w:val="00DC0D86"/>
    <w:rsid w:val="00DC0E17"/>
    <w:rsid w:val="00DC1E04"/>
    <w:rsid w:val="00DC252B"/>
    <w:rsid w:val="00DC25FF"/>
    <w:rsid w:val="00DC3110"/>
    <w:rsid w:val="00DC3436"/>
    <w:rsid w:val="00DC37F3"/>
    <w:rsid w:val="00DC480A"/>
    <w:rsid w:val="00DC4A44"/>
    <w:rsid w:val="00DC4C08"/>
    <w:rsid w:val="00DC4C33"/>
    <w:rsid w:val="00DC4CE9"/>
    <w:rsid w:val="00DC4F68"/>
    <w:rsid w:val="00DD0602"/>
    <w:rsid w:val="00DD1301"/>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7510"/>
    <w:rsid w:val="00DD78D4"/>
    <w:rsid w:val="00DD79C1"/>
    <w:rsid w:val="00DD7DB8"/>
    <w:rsid w:val="00DE0343"/>
    <w:rsid w:val="00DE0397"/>
    <w:rsid w:val="00DE1F70"/>
    <w:rsid w:val="00DE2C50"/>
    <w:rsid w:val="00DE2F21"/>
    <w:rsid w:val="00DE392F"/>
    <w:rsid w:val="00DE485E"/>
    <w:rsid w:val="00DE48FE"/>
    <w:rsid w:val="00DE51A6"/>
    <w:rsid w:val="00DE5852"/>
    <w:rsid w:val="00DE5AB3"/>
    <w:rsid w:val="00DE67A3"/>
    <w:rsid w:val="00DE7324"/>
    <w:rsid w:val="00DE7386"/>
    <w:rsid w:val="00DE797F"/>
    <w:rsid w:val="00DE7D15"/>
    <w:rsid w:val="00DE7D24"/>
    <w:rsid w:val="00DE7D5F"/>
    <w:rsid w:val="00DF120A"/>
    <w:rsid w:val="00DF24EA"/>
    <w:rsid w:val="00DF2671"/>
    <w:rsid w:val="00DF373B"/>
    <w:rsid w:val="00DF3C05"/>
    <w:rsid w:val="00DF3D99"/>
    <w:rsid w:val="00DF46B2"/>
    <w:rsid w:val="00DF4738"/>
    <w:rsid w:val="00DF4F5D"/>
    <w:rsid w:val="00DF5ADD"/>
    <w:rsid w:val="00DF5C7F"/>
    <w:rsid w:val="00DF6F46"/>
    <w:rsid w:val="00DF7637"/>
    <w:rsid w:val="00DF7E0B"/>
    <w:rsid w:val="00E0053E"/>
    <w:rsid w:val="00E00D8C"/>
    <w:rsid w:val="00E027B6"/>
    <w:rsid w:val="00E02A91"/>
    <w:rsid w:val="00E03527"/>
    <w:rsid w:val="00E03ADF"/>
    <w:rsid w:val="00E03E8E"/>
    <w:rsid w:val="00E04F32"/>
    <w:rsid w:val="00E056AD"/>
    <w:rsid w:val="00E06A71"/>
    <w:rsid w:val="00E07741"/>
    <w:rsid w:val="00E1035E"/>
    <w:rsid w:val="00E1042B"/>
    <w:rsid w:val="00E1136B"/>
    <w:rsid w:val="00E11B36"/>
    <w:rsid w:val="00E12647"/>
    <w:rsid w:val="00E126B1"/>
    <w:rsid w:val="00E12E35"/>
    <w:rsid w:val="00E14071"/>
    <w:rsid w:val="00E14952"/>
    <w:rsid w:val="00E14ACD"/>
    <w:rsid w:val="00E1506B"/>
    <w:rsid w:val="00E15A80"/>
    <w:rsid w:val="00E15F68"/>
    <w:rsid w:val="00E15FD7"/>
    <w:rsid w:val="00E16ABF"/>
    <w:rsid w:val="00E16EF4"/>
    <w:rsid w:val="00E16F37"/>
    <w:rsid w:val="00E172A9"/>
    <w:rsid w:val="00E175E1"/>
    <w:rsid w:val="00E17AF9"/>
    <w:rsid w:val="00E204D2"/>
    <w:rsid w:val="00E2126D"/>
    <w:rsid w:val="00E2180D"/>
    <w:rsid w:val="00E2181F"/>
    <w:rsid w:val="00E21D4E"/>
    <w:rsid w:val="00E23216"/>
    <w:rsid w:val="00E24EA7"/>
    <w:rsid w:val="00E263F4"/>
    <w:rsid w:val="00E266FA"/>
    <w:rsid w:val="00E26BF3"/>
    <w:rsid w:val="00E26D38"/>
    <w:rsid w:val="00E27291"/>
    <w:rsid w:val="00E27801"/>
    <w:rsid w:val="00E27A5D"/>
    <w:rsid w:val="00E317E9"/>
    <w:rsid w:val="00E32D34"/>
    <w:rsid w:val="00E32E96"/>
    <w:rsid w:val="00E33CDC"/>
    <w:rsid w:val="00E340FF"/>
    <w:rsid w:val="00E34DB0"/>
    <w:rsid w:val="00E3537B"/>
    <w:rsid w:val="00E353AA"/>
    <w:rsid w:val="00E363C9"/>
    <w:rsid w:val="00E37F2A"/>
    <w:rsid w:val="00E403B1"/>
    <w:rsid w:val="00E40666"/>
    <w:rsid w:val="00E407CA"/>
    <w:rsid w:val="00E40C18"/>
    <w:rsid w:val="00E412E3"/>
    <w:rsid w:val="00E41E52"/>
    <w:rsid w:val="00E43767"/>
    <w:rsid w:val="00E43FBA"/>
    <w:rsid w:val="00E44F50"/>
    <w:rsid w:val="00E45004"/>
    <w:rsid w:val="00E46502"/>
    <w:rsid w:val="00E46EA7"/>
    <w:rsid w:val="00E51737"/>
    <w:rsid w:val="00E522A6"/>
    <w:rsid w:val="00E530F5"/>
    <w:rsid w:val="00E531E5"/>
    <w:rsid w:val="00E5392E"/>
    <w:rsid w:val="00E53F2F"/>
    <w:rsid w:val="00E55B67"/>
    <w:rsid w:val="00E560BA"/>
    <w:rsid w:val="00E56184"/>
    <w:rsid w:val="00E56602"/>
    <w:rsid w:val="00E56BF4"/>
    <w:rsid w:val="00E56CEF"/>
    <w:rsid w:val="00E57A27"/>
    <w:rsid w:val="00E61A89"/>
    <w:rsid w:val="00E62120"/>
    <w:rsid w:val="00E6264F"/>
    <w:rsid w:val="00E64269"/>
    <w:rsid w:val="00E648B5"/>
    <w:rsid w:val="00E65AF6"/>
    <w:rsid w:val="00E66A2F"/>
    <w:rsid w:val="00E67BB7"/>
    <w:rsid w:val="00E67C95"/>
    <w:rsid w:val="00E71383"/>
    <w:rsid w:val="00E7171A"/>
    <w:rsid w:val="00E720AB"/>
    <w:rsid w:val="00E72809"/>
    <w:rsid w:val="00E72EC5"/>
    <w:rsid w:val="00E72F69"/>
    <w:rsid w:val="00E74C9D"/>
    <w:rsid w:val="00E75B1B"/>
    <w:rsid w:val="00E760C2"/>
    <w:rsid w:val="00E76597"/>
    <w:rsid w:val="00E774C1"/>
    <w:rsid w:val="00E7756D"/>
    <w:rsid w:val="00E80196"/>
    <w:rsid w:val="00E80B43"/>
    <w:rsid w:val="00E80CC1"/>
    <w:rsid w:val="00E80DD6"/>
    <w:rsid w:val="00E8192A"/>
    <w:rsid w:val="00E81F42"/>
    <w:rsid w:val="00E83EB8"/>
    <w:rsid w:val="00E84423"/>
    <w:rsid w:val="00E84525"/>
    <w:rsid w:val="00E84933"/>
    <w:rsid w:val="00E8506F"/>
    <w:rsid w:val="00E85143"/>
    <w:rsid w:val="00E85BA4"/>
    <w:rsid w:val="00E85C19"/>
    <w:rsid w:val="00E85D30"/>
    <w:rsid w:val="00E86A3C"/>
    <w:rsid w:val="00E902BD"/>
    <w:rsid w:val="00E9140A"/>
    <w:rsid w:val="00E92D2F"/>
    <w:rsid w:val="00E935E1"/>
    <w:rsid w:val="00E94106"/>
    <w:rsid w:val="00E942C3"/>
    <w:rsid w:val="00E95A10"/>
    <w:rsid w:val="00E95DFB"/>
    <w:rsid w:val="00E95ED8"/>
    <w:rsid w:val="00E96555"/>
    <w:rsid w:val="00E9698D"/>
    <w:rsid w:val="00E96E95"/>
    <w:rsid w:val="00EA0183"/>
    <w:rsid w:val="00EA06FF"/>
    <w:rsid w:val="00EA1179"/>
    <w:rsid w:val="00EA133D"/>
    <w:rsid w:val="00EA1360"/>
    <w:rsid w:val="00EA1698"/>
    <w:rsid w:val="00EA2F55"/>
    <w:rsid w:val="00EA3A1B"/>
    <w:rsid w:val="00EA3FF9"/>
    <w:rsid w:val="00EA49D1"/>
    <w:rsid w:val="00EA55A8"/>
    <w:rsid w:val="00EA5E4E"/>
    <w:rsid w:val="00EA6E9A"/>
    <w:rsid w:val="00EA73BF"/>
    <w:rsid w:val="00EA7C31"/>
    <w:rsid w:val="00EB082F"/>
    <w:rsid w:val="00EB0AD1"/>
    <w:rsid w:val="00EB0D11"/>
    <w:rsid w:val="00EB160D"/>
    <w:rsid w:val="00EB3886"/>
    <w:rsid w:val="00EB3D6B"/>
    <w:rsid w:val="00EB4549"/>
    <w:rsid w:val="00EB475B"/>
    <w:rsid w:val="00EB582A"/>
    <w:rsid w:val="00EB5F3F"/>
    <w:rsid w:val="00EB69DA"/>
    <w:rsid w:val="00EB6BA8"/>
    <w:rsid w:val="00EB6E50"/>
    <w:rsid w:val="00EB719C"/>
    <w:rsid w:val="00EB73F4"/>
    <w:rsid w:val="00EB7461"/>
    <w:rsid w:val="00EC04B1"/>
    <w:rsid w:val="00EC104A"/>
    <w:rsid w:val="00EC14A7"/>
    <w:rsid w:val="00EC2339"/>
    <w:rsid w:val="00EC2969"/>
    <w:rsid w:val="00EC2F87"/>
    <w:rsid w:val="00EC3300"/>
    <w:rsid w:val="00EC4357"/>
    <w:rsid w:val="00EC4AED"/>
    <w:rsid w:val="00EC4EB7"/>
    <w:rsid w:val="00EC60F0"/>
    <w:rsid w:val="00EC6203"/>
    <w:rsid w:val="00EC626D"/>
    <w:rsid w:val="00EC6935"/>
    <w:rsid w:val="00EC7041"/>
    <w:rsid w:val="00EC7062"/>
    <w:rsid w:val="00EC7086"/>
    <w:rsid w:val="00ED090F"/>
    <w:rsid w:val="00ED0B4A"/>
    <w:rsid w:val="00ED272A"/>
    <w:rsid w:val="00ED2C04"/>
    <w:rsid w:val="00ED3298"/>
    <w:rsid w:val="00ED36FD"/>
    <w:rsid w:val="00ED427D"/>
    <w:rsid w:val="00ED4470"/>
    <w:rsid w:val="00ED53AF"/>
    <w:rsid w:val="00ED53C2"/>
    <w:rsid w:val="00ED5D5D"/>
    <w:rsid w:val="00ED5F4B"/>
    <w:rsid w:val="00ED6627"/>
    <w:rsid w:val="00ED67EA"/>
    <w:rsid w:val="00ED6833"/>
    <w:rsid w:val="00ED7500"/>
    <w:rsid w:val="00EE0031"/>
    <w:rsid w:val="00EE018E"/>
    <w:rsid w:val="00EE069E"/>
    <w:rsid w:val="00EE06F6"/>
    <w:rsid w:val="00EE0BDD"/>
    <w:rsid w:val="00EE2531"/>
    <w:rsid w:val="00EE26CA"/>
    <w:rsid w:val="00EE2AB5"/>
    <w:rsid w:val="00EE33E4"/>
    <w:rsid w:val="00EE36AA"/>
    <w:rsid w:val="00EE4593"/>
    <w:rsid w:val="00EE4A05"/>
    <w:rsid w:val="00EE54D4"/>
    <w:rsid w:val="00EE6341"/>
    <w:rsid w:val="00EE6915"/>
    <w:rsid w:val="00EE6A11"/>
    <w:rsid w:val="00EE6C33"/>
    <w:rsid w:val="00EE6FD0"/>
    <w:rsid w:val="00EE765D"/>
    <w:rsid w:val="00EE78B0"/>
    <w:rsid w:val="00EF02DE"/>
    <w:rsid w:val="00EF0CCD"/>
    <w:rsid w:val="00EF1979"/>
    <w:rsid w:val="00EF28A5"/>
    <w:rsid w:val="00EF50D8"/>
    <w:rsid w:val="00EF5F4A"/>
    <w:rsid w:val="00EF6DAC"/>
    <w:rsid w:val="00EF77E3"/>
    <w:rsid w:val="00EF7B06"/>
    <w:rsid w:val="00F00073"/>
    <w:rsid w:val="00F0015B"/>
    <w:rsid w:val="00F0032F"/>
    <w:rsid w:val="00F00CC6"/>
    <w:rsid w:val="00F0103E"/>
    <w:rsid w:val="00F01056"/>
    <w:rsid w:val="00F01353"/>
    <w:rsid w:val="00F014E9"/>
    <w:rsid w:val="00F0187C"/>
    <w:rsid w:val="00F01880"/>
    <w:rsid w:val="00F02012"/>
    <w:rsid w:val="00F02122"/>
    <w:rsid w:val="00F02646"/>
    <w:rsid w:val="00F02C2D"/>
    <w:rsid w:val="00F0352B"/>
    <w:rsid w:val="00F035C0"/>
    <w:rsid w:val="00F04204"/>
    <w:rsid w:val="00F04B74"/>
    <w:rsid w:val="00F04BF5"/>
    <w:rsid w:val="00F04BFE"/>
    <w:rsid w:val="00F05046"/>
    <w:rsid w:val="00F05B8D"/>
    <w:rsid w:val="00F060E9"/>
    <w:rsid w:val="00F069F7"/>
    <w:rsid w:val="00F10645"/>
    <w:rsid w:val="00F1089B"/>
    <w:rsid w:val="00F109F1"/>
    <w:rsid w:val="00F10BB5"/>
    <w:rsid w:val="00F10C25"/>
    <w:rsid w:val="00F113B7"/>
    <w:rsid w:val="00F11CF9"/>
    <w:rsid w:val="00F131A4"/>
    <w:rsid w:val="00F13AA1"/>
    <w:rsid w:val="00F13B4E"/>
    <w:rsid w:val="00F13E05"/>
    <w:rsid w:val="00F154B1"/>
    <w:rsid w:val="00F165BC"/>
    <w:rsid w:val="00F166AA"/>
    <w:rsid w:val="00F17FC9"/>
    <w:rsid w:val="00F200BE"/>
    <w:rsid w:val="00F200EE"/>
    <w:rsid w:val="00F20CF0"/>
    <w:rsid w:val="00F21AC7"/>
    <w:rsid w:val="00F21BE4"/>
    <w:rsid w:val="00F221CF"/>
    <w:rsid w:val="00F22972"/>
    <w:rsid w:val="00F23E5F"/>
    <w:rsid w:val="00F23F3B"/>
    <w:rsid w:val="00F24176"/>
    <w:rsid w:val="00F24932"/>
    <w:rsid w:val="00F25EF1"/>
    <w:rsid w:val="00F26B17"/>
    <w:rsid w:val="00F26D89"/>
    <w:rsid w:val="00F27E6F"/>
    <w:rsid w:val="00F300D5"/>
    <w:rsid w:val="00F30190"/>
    <w:rsid w:val="00F302B2"/>
    <w:rsid w:val="00F31583"/>
    <w:rsid w:val="00F319FB"/>
    <w:rsid w:val="00F332B5"/>
    <w:rsid w:val="00F335D7"/>
    <w:rsid w:val="00F33A72"/>
    <w:rsid w:val="00F33F20"/>
    <w:rsid w:val="00F3485B"/>
    <w:rsid w:val="00F34EF5"/>
    <w:rsid w:val="00F35E72"/>
    <w:rsid w:val="00F365FF"/>
    <w:rsid w:val="00F36772"/>
    <w:rsid w:val="00F36872"/>
    <w:rsid w:val="00F368DF"/>
    <w:rsid w:val="00F37E9A"/>
    <w:rsid w:val="00F37F7C"/>
    <w:rsid w:val="00F406C3"/>
    <w:rsid w:val="00F41244"/>
    <w:rsid w:val="00F415E2"/>
    <w:rsid w:val="00F41E40"/>
    <w:rsid w:val="00F42183"/>
    <w:rsid w:val="00F4220D"/>
    <w:rsid w:val="00F42A3D"/>
    <w:rsid w:val="00F42C43"/>
    <w:rsid w:val="00F43421"/>
    <w:rsid w:val="00F4352B"/>
    <w:rsid w:val="00F439FE"/>
    <w:rsid w:val="00F43B3B"/>
    <w:rsid w:val="00F43E0B"/>
    <w:rsid w:val="00F442AF"/>
    <w:rsid w:val="00F44A40"/>
    <w:rsid w:val="00F45577"/>
    <w:rsid w:val="00F45945"/>
    <w:rsid w:val="00F4604C"/>
    <w:rsid w:val="00F46F93"/>
    <w:rsid w:val="00F505EF"/>
    <w:rsid w:val="00F51F0E"/>
    <w:rsid w:val="00F533C5"/>
    <w:rsid w:val="00F53AA1"/>
    <w:rsid w:val="00F53D44"/>
    <w:rsid w:val="00F54937"/>
    <w:rsid w:val="00F54A25"/>
    <w:rsid w:val="00F54B2F"/>
    <w:rsid w:val="00F554F6"/>
    <w:rsid w:val="00F55A95"/>
    <w:rsid w:val="00F55CD6"/>
    <w:rsid w:val="00F563B5"/>
    <w:rsid w:val="00F568D7"/>
    <w:rsid w:val="00F57285"/>
    <w:rsid w:val="00F6031F"/>
    <w:rsid w:val="00F60E8D"/>
    <w:rsid w:val="00F616B1"/>
    <w:rsid w:val="00F62560"/>
    <w:rsid w:val="00F628F3"/>
    <w:rsid w:val="00F62A43"/>
    <w:rsid w:val="00F6392B"/>
    <w:rsid w:val="00F63F74"/>
    <w:rsid w:val="00F63F80"/>
    <w:rsid w:val="00F65199"/>
    <w:rsid w:val="00F65373"/>
    <w:rsid w:val="00F65AD3"/>
    <w:rsid w:val="00F65F02"/>
    <w:rsid w:val="00F66107"/>
    <w:rsid w:val="00F663FC"/>
    <w:rsid w:val="00F7018B"/>
    <w:rsid w:val="00F70E88"/>
    <w:rsid w:val="00F7157A"/>
    <w:rsid w:val="00F71E3A"/>
    <w:rsid w:val="00F7227D"/>
    <w:rsid w:val="00F7297A"/>
    <w:rsid w:val="00F72C20"/>
    <w:rsid w:val="00F73325"/>
    <w:rsid w:val="00F737DC"/>
    <w:rsid w:val="00F73B0C"/>
    <w:rsid w:val="00F74FF1"/>
    <w:rsid w:val="00F7631A"/>
    <w:rsid w:val="00F767AC"/>
    <w:rsid w:val="00F804A3"/>
    <w:rsid w:val="00F8179A"/>
    <w:rsid w:val="00F81D2C"/>
    <w:rsid w:val="00F82A86"/>
    <w:rsid w:val="00F82BCC"/>
    <w:rsid w:val="00F82FED"/>
    <w:rsid w:val="00F84BE5"/>
    <w:rsid w:val="00F86B97"/>
    <w:rsid w:val="00F86EC8"/>
    <w:rsid w:val="00F870CF"/>
    <w:rsid w:val="00F87E95"/>
    <w:rsid w:val="00F90684"/>
    <w:rsid w:val="00F90707"/>
    <w:rsid w:val="00F90773"/>
    <w:rsid w:val="00F910DB"/>
    <w:rsid w:val="00F91188"/>
    <w:rsid w:val="00F91293"/>
    <w:rsid w:val="00F91B7B"/>
    <w:rsid w:val="00F92577"/>
    <w:rsid w:val="00F925EB"/>
    <w:rsid w:val="00F93913"/>
    <w:rsid w:val="00F94454"/>
    <w:rsid w:val="00F945DD"/>
    <w:rsid w:val="00F94E85"/>
    <w:rsid w:val="00F95447"/>
    <w:rsid w:val="00F9635E"/>
    <w:rsid w:val="00F96524"/>
    <w:rsid w:val="00F96D6C"/>
    <w:rsid w:val="00F971DC"/>
    <w:rsid w:val="00F9748C"/>
    <w:rsid w:val="00F97C17"/>
    <w:rsid w:val="00FA0467"/>
    <w:rsid w:val="00FA078C"/>
    <w:rsid w:val="00FA08DC"/>
    <w:rsid w:val="00FA1815"/>
    <w:rsid w:val="00FA1C5D"/>
    <w:rsid w:val="00FA27B2"/>
    <w:rsid w:val="00FA453D"/>
    <w:rsid w:val="00FA460D"/>
    <w:rsid w:val="00FA4EFA"/>
    <w:rsid w:val="00FA5182"/>
    <w:rsid w:val="00FA51B3"/>
    <w:rsid w:val="00FA62E7"/>
    <w:rsid w:val="00FA6CAE"/>
    <w:rsid w:val="00FA70F2"/>
    <w:rsid w:val="00FA7569"/>
    <w:rsid w:val="00FA7CE7"/>
    <w:rsid w:val="00FA7EEF"/>
    <w:rsid w:val="00FB0B5A"/>
    <w:rsid w:val="00FB1579"/>
    <w:rsid w:val="00FB1B9C"/>
    <w:rsid w:val="00FB1BBE"/>
    <w:rsid w:val="00FB3B76"/>
    <w:rsid w:val="00FB3F41"/>
    <w:rsid w:val="00FB4A62"/>
    <w:rsid w:val="00FB5245"/>
    <w:rsid w:val="00FB579C"/>
    <w:rsid w:val="00FB6DA4"/>
    <w:rsid w:val="00FB75CE"/>
    <w:rsid w:val="00FB7ED7"/>
    <w:rsid w:val="00FC07F0"/>
    <w:rsid w:val="00FC0D82"/>
    <w:rsid w:val="00FC1544"/>
    <w:rsid w:val="00FC19AB"/>
    <w:rsid w:val="00FC19DA"/>
    <w:rsid w:val="00FC2B1C"/>
    <w:rsid w:val="00FC32E1"/>
    <w:rsid w:val="00FC3495"/>
    <w:rsid w:val="00FC4727"/>
    <w:rsid w:val="00FC4D80"/>
    <w:rsid w:val="00FC5FC5"/>
    <w:rsid w:val="00FC67E5"/>
    <w:rsid w:val="00FC75F9"/>
    <w:rsid w:val="00FD0180"/>
    <w:rsid w:val="00FD052E"/>
    <w:rsid w:val="00FD0583"/>
    <w:rsid w:val="00FD16C5"/>
    <w:rsid w:val="00FD2F0C"/>
    <w:rsid w:val="00FD37DA"/>
    <w:rsid w:val="00FD3873"/>
    <w:rsid w:val="00FD472F"/>
    <w:rsid w:val="00FD498C"/>
    <w:rsid w:val="00FD4CC9"/>
    <w:rsid w:val="00FD5991"/>
    <w:rsid w:val="00FD6043"/>
    <w:rsid w:val="00FD6263"/>
    <w:rsid w:val="00FD73AE"/>
    <w:rsid w:val="00FD7A2C"/>
    <w:rsid w:val="00FE0FE5"/>
    <w:rsid w:val="00FE11C9"/>
    <w:rsid w:val="00FE13AB"/>
    <w:rsid w:val="00FE2121"/>
    <w:rsid w:val="00FE235E"/>
    <w:rsid w:val="00FE55CB"/>
    <w:rsid w:val="00FE5A23"/>
    <w:rsid w:val="00FE5F35"/>
    <w:rsid w:val="00FE6040"/>
    <w:rsid w:val="00FE67F4"/>
    <w:rsid w:val="00FE726B"/>
    <w:rsid w:val="00FE7384"/>
    <w:rsid w:val="00FE752E"/>
    <w:rsid w:val="00FE795F"/>
    <w:rsid w:val="00FF10A2"/>
    <w:rsid w:val="00FF1343"/>
    <w:rsid w:val="00FF187F"/>
    <w:rsid w:val="00FF2C46"/>
    <w:rsid w:val="00FF3862"/>
    <w:rsid w:val="00FF3BE3"/>
    <w:rsid w:val="00FF432D"/>
    <w:rsid w:val="00FF47E8"/>
    <w:rsid w:val="00FF4FAE"/>
    <w:rsid w:val="00FF5415"/>
    <w:rsid w:val="00FF57F9"/>
    <w:rsid w:val="00FF604E"/>
    <w:rsid w:val="00FF61B5"/>
    <w:rsid w:val="00FF62A1"/>
    <w:rsid w:val="00FF6E27"/>
    <w:rsid w:val="00FF7129"/>
    <w:rsid w:val="00FF731F"/>
    <w:rsid w:val="00FF7537"/>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7554E"/>
  <w15:chartTrackingRefBased/>
  <w15:docId w15:val="{D10C3AE8-89CE-443B-9DF8-FCC6ECA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JOURNAL HEADING,medha"/>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rsid w:val="003833A3"/>
    <w:rPr>
      <w:color w:val="808080"/>
      <w:shd w:val="clear" w:color="auto" w:fill="E6E6E6"/>
    </w:rPr>
  </w:style>
  <w:style w:type="character" w:customStyle="1" w:styleId="nlmpublisher-name">
    <w:name w:val="nlm_publisher-name"/>
    <w:basedOn w:val="DefaultParagraphFont"/>
    <w:rsid w:val="003833A3"/>
  </w:style>
  <w:style w:type="paragraph" w:styleId="Header">
    <w:name w:val="header"/>
    <w:aliases w:val="h"/>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9"/>
    <w:rsid w:val="0011697D"/>
    <w:rPr>
      <w:rFonts w:ascii="Calibri" w:eastAsia="Times New Roman" w:hAnsi="Calibri" w:cs="Times New Roman"/>
      <w:b/>
      <w:bCs/>
      <w:i/>
      <w:iCs/>
      <w:sz w:val="26"/>
      <w:szCs w:val="26"/>
    </w:rPr>
  </w:style>
  <w:style w:type="paragraph" w:styleId="BodyText">
    <w:name w:val="Body Text"/>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rsid w:val="00A63EC6"/>
    <w:pPr>
      <w:spacing w:after="0" w:line="240" w:lineRule="exact"/>
      <w:ind w:firstLine="238"/>
      <w:jc w:val="both"/>
    </w:pPr>
    <w:rPr>
      <w:rFonts w:ascii="Times New Roman" w:eastAsia="SimSun" w:hAnsi="Times New Roman" w:cs="Times New Roman"/>
      <w:sz w:val="20"/>
      <w:szCs w:val="20"/>
    </w:rPr>
  </w:style>
  <w:style w:type="paragraph" w:styleId="NoSpacing">
    <w:name w:val="No Spacing"/>
    <w:aliases w:val="Работы,Normal Table,Affiliations,Tables"/>
    <w:link w:val="NoSpacingChar"/>
    <w:uiPriority w:val="1"/>
    <w:qFormat/>
    <w:rsid w:val="00042752"/>
    <w:pPr>
      <w:spacing w:after="0" w:line="240" w:lineRule="auto"/>
    </w:pPr>
    <w:rPr>
      <w:rFonts w:ascii="Calibri" w:eastAsia="Calibri" w:hAnsi="Calibri" w:cs="Arial"/>
    </w:rPr>
  </w:style>
  <w:style w:type="paragraph" w:styleId="NormalWeb">
    <w:name w:val="Normal (Web)"/>
    <w:basedOn w:val="Normal"/>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rsid w:val="00F406C3"/>
    <w:rPr>
      <w:rFonts w:ascii="Calibri" w:eastAsia="Calibri" w:hAnsi="Calibri" w:cs="Times New Roman"/>
      <w:sz w:val="20"/>
      <w:szCs w:val="20"/>
      <w:lang w:val="x-none" w:eastAsia="x-none"/>
    </w:rPr>
  </w:style>
  <w:style w:type="character" w:styleId="EndnoteReference">
    <w:name w:val="endnote reference"/>
    <w:uiPriority w:val="99"/>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rsid w:val="00F406C3"/>
  </w:style>
  <w:style w:type="character" w:customStyle="1" w:styleId="a">
    <w:name w:val="_"/>
    <w:rsid w:val="00F406C3"/>
  </w:style>
  <w:style w:type="character" w:customStyle="1" w:styleId="pg-1ff1">
    <w:name w:val="pg-1ff1"/>
    <w:rsid w:val="00F406C3"/>
  </w:style>
  <w:style w:type="character" w:customStyle="1" w:styleId="pg-1fc2">
    <w:name w:val="pg-1fc2"/>
    <w:rsid w:val="00F406C3"/>
  </w:style>
  <w:style w:type="character" w:customStyle="1" w:styleId="pg-1fc0">
    <w:name w:val="pg-1fc0"/>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semiHidden/>
    <w:rsid w:val="00F406C3"/>
    <w:rPr>
      <w:sz w:val="20"/>
      <w:szCs w:val="20"/>
    </w:rPr>
  </w:style>
  <w:style w:type="character" w:customStyle="1" w:styleId="CommentSubjectChar">
    <w:name w:val="Comment Subject Char"/>
    <w:link w:val="CommentSubject"/>
    <w:uiPriority w:val="99"/>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rsid w:val="00F406C3"/>
    <w:rPr>
      <w:b/>
      <w:bCs/>
      <w:sz w:val="20"/>
      <w:szCs w:val="20"/>
    </w:rPr>
  </w:style>
  <w:style w:type="character" w:customStyle="1" w:styleId="BalloonTextChar1">
    <w:name w:val="Balloon Text Char1"/>
    <w:uiPriority w:val="99"/>
    <w:semiHidden/>
    <w:rsid w:val="00F406C3"/>
    <w:rPr>
      <w:rFonts w:ascii="Tahoma" w:hAnsi="Tahoma" w:cs="Tahoma"/>
      <w:sz w:val="16"/>
      <w:szCs w:val="16"/>
    </w:rPr>
  </w:style>
  <w:style w:type="paragraph" w:customStyle="1" w:styleId="yiv5600686552s13">
    <w:name w:val="yiv5600686552s13"/>
    <w:basedOn w:val="Normal"/>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basedOn w:val="DefaultParagraphFont"/>
    <w:link w:val="Heading3"/>
    <w:uiPriority w:val="9"/>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9"/>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rsid w:val="0095251A"/>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rsid w:val="0095251A"/>
    <w:rPr>
      <w:rFonts w:ascii="Times New Roman" w:eastAsia="SimSun" w:hAnsi="Times New Roman" w:cs="Times New Roman"/>
      <w:i/>
      <w:kern w:val="2"/>
      <w:sz w:val="20"/>
      <w:szCs w:val="24"/>
      <w:lang w:eastAsia="zh-CN"/>
    </w:rPr>
  </w:style>
  <w:style w:type="paragraph" w:customStyle="1" w:styleId="a1">
    <w:name w:val="参考文献"/>
    <w:basedOn w:val="Normal"/>
    <w:rsid w:val="0095251A"/>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Работы Char,Normal Table Char,Affiliations Char,Tables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rsid w:val="0071356F"/>
    <w:rPr>
      <w:rFonts w:ascii="Calibri" w:eastAsia="Times New Roman" w:hAnsi="Calibri" w:cs="Times New Roman"/>
      <w:sz w:val="24"/>
      <w:szCs w:val="24"/>
    </w:rPr>
  </w:style>
  <w:style w:type="paragraph" w:customStyle="1" w:styleId="11Normal02-SecondOnwardParagraph">
    <w:name w:val="11 Normal02-Second&amp;OnwardParagraph"/>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rsid w:val="0071356F"/>
    <w:rPr>
      <w:rFonts w:ascii="Times New Roman" w:eastAsia="Calibri" w:hAnsi="Times New Roman" w:cs="Arial"/>
      <w:b/>
    </w:rPr>
  </w:style>
  <w:style w:type="paragraph" w:customStyle="1" w:styleId="09eLevel05">
    <w:name w:val="09e Level05"/>
    <w:next w:val="10Normal01-FirstParagraph"/>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rsid w:val="0071356F"/>
    <w:rPr>
      <w:sz w:val="16"/>
      <w:szCs w:val="16"/>
    </w:rPr>
  </w:style>
  <w:style w:type="paragraph" w:styleId="Bibliography">
    <w:name w:val="Bibliography"/>
    <w:basedOn w:val="Normal"/>
    <w:next w:val="Normal"/>
    <w:uiPriority w:val="37"/>
    <w:unhideWhenUsed/>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rsid w:val="00BC3D4D"/>
  </w:style>
  <w:style w:type="character" w:customStyle="1" w:styleId="ls1c">
    <w:name w:val="ls1c"/>
    <w:basedOn w:val="DefaultParagraphFont"/>
    <w:rsid w:val="00BC3D4D"/>
  </w:style>
  <w:style w:type="character" w:customStyle="1" w:styleId="ls16">
    <w:name w:val="ls16"/>
    <w:basedOn w:val="DefaultParagraphFont"/>
    <w:rsid w:val="00BC3D4D"/>
  </w:style>
  <w:style w:type="character" w:customStyle="1" w:styleId="fc2">
    <w:name w:val="fc2"/>
    <w:basedOn w:val="DefaultParagraphFont"/>
    <w:rsid w:val="00BC3D4D"/>
  </w:style>
  <w:style w:type="character" w:customStyle="1" w:styleId="ws6c">
    <w:name w:val="ws6c"/>
    <w:basedOn w:val="DefaultParagraphFont"/>
    <w:rsid w:val="00BC3D4D"/>
  </w:style>
  <w:style w:type="character" w:customStyle="1" w:styleId="ref-title">
    <w:name w:val="ref-title"/>
    <w:basedOn w:val="DefaultParagraphFont"/>
    <w:rsid w:val="00BC3D4D"/>
  </w:style>
  <w:style w:type="character" w:customStyle="1" w:styleId="ref-vol">
    <w:name w:val="ref-vol"/>
    <w:basedOn w:val="DefaultParagraphFont"/>
    <w:rsid w:val="00BC3D4D"/>
  </w:style>
  <w:style w:type="character" w:customStyle="1" w:styleId="citationref">
    <w:name w:val="citationref"/>
    <w:basedOn w:val="DefaultParagraphFont"/>
    <w:rsid w:val="00BC3D4D"/>
  </w:style>
  <w:style w:type="character" w:customStyle="1" w:styleId="ff5">
    <w:name w:val="ff5"/>
    <w:basedOn w:val="DefaultParagraphFont"/>
    <w:rsid w:val="00BC3D4D"/>
  </w:style>
  <w:style w:type="character" w:customStyle="1" w:styleId="ff9">
    <w:name w:val="ff9"/>
    <w:basedOn w:val="DefaultParagraphFont"/>
    <w:rsid w:val="00BC3D4D"/>
  </w:style>
  <w:style w:type="character" w:customStyle="1" w:styleId="ls2">
    <w:name w:val="ls2"/>
    <w:basedOn w:val="DefaultParagraphFon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rsid w:val="00BC3D4D"/>
  </w:style>
  <w:style w:type="character" w:customStyle="1" w:styleId="highwire-cite-metadata-doi">
    <w:name w:val="highwire-cite-metadata-doi"/>
    <w:basedOn w:val="DefaultParagraphFon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rsid w:val="00141192"/>
    <w:rPr>
      <w:color w:val="954F72" w:themeColor="followedHyperlink"/>
      <w:u w:val="single"/>
    </w:rPr>
  </w:style>
  <w:style w:type="paragraph" w:customStyle="1" w:styleId="msonormal0">
    <w:name w:val="msonormal"/>
    <w:basedOn w:val="Normal"/>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rsid w:val="00E15F68"/>
  </w:style>
  <w:style w:type="paragraph" w:customStyle="1" w:styleId="tez">
    <w:name w:val="tez"/>
    <w:basedOn w:val="Normal"/>
    <w:link w:val="tezChar"/>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rsid w:val="00E15F68"/>
  </w:style>
  <w:style w:type="character" w:customStyle="1" w:styleId="tm-p-">
    <w:name w:val="tm-p-"/>
    <w:basedOn w:val="DefaultParagraphFont"/>
    <w:rsid w:val="00E15F68"/>
  </w:style>
  <w:style w:type="character" w:customStyle="1" w:styleId="longtext">
    <w:name w:val="long_text"/>
    <w:basedOn w:val="DefaultParagraphFont"/>
    <w:rsid w:val="00E15F68"/>
  </w:style>
  <w:style w:type="character" w:customStyle="1" w:styleId="ff3">
    <w:name w:val="ff3"/>
    <w:basedOn w:val="DefaultParagraphFont"/>
    <w:rsid w:val="00E15F68"/>
  </w:style>
  <w:style w:type="character" w:customStyle="1" w:styleId="ls19">
    <w:name w:val="ls19"/>
    <w:basedOn w:val="DefaultParagraphFont"/>
    <w:rsid w:val="00E15F68"/>
  </w:style>
  <w:style w:type="character" w:customStyle="1" w:styleId="fs2">
    <w:name w:val="fs2"/>
    <w:basedOn w:val="DefaultParagraphFont"/>
    <w:rsid w:val="00E15F68"/>
  </w:style>
  <w:style w:type="character" w:customStyle="1" w:styleId="ls11">
    <w:name w:val="ls11"/>
    <w:basedOn w:val="DefaultParagraphFont"/>
    <w:rsid w:val="00E15F68"/>
  </w:style>
  <w:style w:type="character" w:customStyle="1" w:styleId="lsc">
    <w:name w:val="lsc"/>
    <w:basedOn w:val="DefaultParagraphFont"/>
    <w:rsid w:val="00E15F68"/>
  </w:style>
  <w:style w:type="character" w:customStyle="1" w:styleId="ls1b">
    <w:name w:val="ls1b"/>
    <w:basedOn w:val="DefaultParagraphFont"/>
    <w:rsid w:val="00E15F68"/>
  </w:style>
  <w:style w:type="character" w:customStyle="1" w:styleId="ls1a">
    <w:name w:val="ls1a"/>
    <w:basedOn w:val="DefaultParagraphFont"/>
    <w:rsid w:val="00E15F68"/>
  </w:style>
  <w:style w:type="character" w:customStyle="1" w:styleId="ls7">
    <w:name w:val="ls7"/>
    <w:basedOn w:val="DefaultParagraphFont"/>
    <w:rsid w:val="00E15F68"/>
  </w:style>
  <w:style w:type="character" w:customStyle="1" w:styleId="ls4">
    <w:name w:val="ls4"/>
    <w:basedOn w:val="DefaultParagraphFont"/>
    <w:rsid w:val="00E15F68"/>
  </w:style>
  <w:style w:type="character" w:customStyle="1" w:styleId="ls14">
    <w:name w:val="ls14"/>
    <w:basedOn w:val="DefaultParagraphFont"/>
    <w:rsid w:val="00E15F68"/>
  </w:style>
  <w:style w:type="character" w:customStyle="1" w:styleId="ls6">
    <w:name w:val="ls6"/>
    <w:basedOn w:val="DefaultParagraphFont"/>
    <w:rsid w:val="00E15F68"/>
  </w:style>
  <w:style w:type="character" w:customStyle="1" w:styleId="ls9">
    <w:name w:val="ls9"/>
    <w:basedOn w:val="DefaultParagraphFont"/>
    <w:rsid w:val="00E15F68"/>
  </w:style>
  <w:style w:type="character" w:customStyle="1" w:styleId="ff1">
    <w:name w:val="ff1"/>
    <w:basedOn w:val="DefaultParagraphFont"/>
    <w:rsid w:val="00E15F68"/>
  </w:style>
  <w:style w:type="character" w:customStyle="1" w:styleId="ls17">
    <w:name w:val="ls17"/>
    <w:basedOn w:val="DefaultParagraphFont"/>
    <w:rsid w:val="00E15F68"/>
  </w:style>
  <w:style w:type="character" w:customStyle="1" w:styleId="ls5">
    <w:name w:val="ls5"/>
    <w:basedOn w:val="DefaultParagraphFont"/>
    <w:rsid w:val="00E15F68"/>
  </w:style>
  <w:style w:type="character" w:customStyle="1" w:styleId="ls32">
    <w:name w:val="ls32"/>
    <w:basedOn w:val="DefaultParagraphFon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rsid w:val="00E15F68"/>
  </w:style>
  <w:style w:type="character" w:customStyle="1" w:styleId="title6">
    <w:name w:val="title6"/>
    <w:rsid w:val="00E15F68"/>
    <w:rPr>
      <w:rFonts w:cs="Times New Roman"/>
    </w:rPr>
  </w:style>
  <w:style w:type="paragraph" w:customStyle="1" w:styleId="0heading1">
    <w:name w:val="0_heading1"/>
    <w:basedOn w:val="Heading1"/>
    <w:next w:val="Normal"/>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semiHidden/>
    <w:unhideWhenUsed/>
    <w:rsid w:val="00F24932"/>
    <w:rPr>
      <w:color w:val="605E5C"/>
      <w:shd w:val="clear" w:color="auto" w:fill="E1DFDD"/>
    </w:rPr>
  </w:style>
  <w:style w:type="character" w:customStyle="1" w:styleId="Heading5Char1">
    <w:name w:val="Heading 5 Char1"/>
    <w:basedOn w:val="DefaultParagraphFont"/>
    <w:uiPriority w:val="9"/>
    <w:semiHidden/>
    <w:rsid w:val="0089773A"/>
    <w:rPr>
      <w:rFonts w:asciiTheme="majorHAnsi" w:eastAsiaTheme="majorEastAsia" w:hAnsiTheme="majorHAnsi" w:cstheme="majorBidi"/>
      <w:color w:val="2F5496" w:themeColor="accent1" w:themeShade="BF"/>
    </w:rPr>
  </w:style>
  <w:style w:type="paragraph" w:styleId="BodyText2">
    <w:name w:val="Body Text 2"/>
    <w:basedOn w:val="Normal"/>
    <w:link w:val="BodyText2Char"/>
    <w:uiPriority w:val="99"/>
    <w:unhideWhenUsed/>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basedOn w:val="DefaultParagraphFont"/>
    <w:link w:val="BodyText2"/>
    <w:uiPriority w:val="99"/>
    <w:rsid w:val="0089773A"/>
    <w:rPr>
      <w:rFonts w:ascii="Calibri" w:eastAsia="Calibri" w:hAnsi="Calibri" w:cs="Times New Roman"/>
      <w:lang w:val="en-GB"/>
    </w:rPr>
  </w:style>
  <w:style w:type="character" w:customStyle="1" w:styleId="noprint">
    <w:name w:val="noprint"/>
    <w:basedOn w:val="DefaultParagraphFont"/>
    <w:rsid w:val="0089773A"/>
  </w:style>
  <w:style w:type="character" w:customStyle="1" w:styleId="toctoggle">
    <w:name w:val="toctoggle"/>
    <w:basedOn w:val="DefaultParagraphFont"/>
    <w:rsid w:val="0089773A"/>
  </w:style>
  <w:style w:type="character" w:customStyle="1" w:styleId="tocnumber">
    <w:name w:val="tocnumber"/>
    <w:basedOn w:val="DefaultParagraphFont"/>
    <w:rsid w:val="0089773A"/>
  </w:style>
  <w:style w:type="character" w:customStyle="1" w:styleId="toctext">
    <w:name w:val="toctext"/>
    <w:basedOn w:val="DefaultParagraphFont"/>
    <w:rsid w:val="0089773A"/>
  </w:style>
  <w:style w:type="character" w:customStyle="1" w:styleId="editsection">
    <w:name w:val="editsection"/>
    <w:basedOn w:val="DefaultParagraphFont"/>
    <w:rsid w:val="0089773A"/>
  </w:style>
  <w:style w:type="character" w:customStyle="1" w:styleId="mw-headline">
    <w:name w:val="mw-headline"/>
    <w:basedOn w:val="DefaultParagraphFont"/>
    <w:rsid w:val="0089773A"/>
  </w:style>
  <w:style w:type="character" w:customStyle="1" w:styleId="metadata">
    <w:name w:val="metadata"/>
    <w:basedOn w:val="DefaultParagraphFont"/>
    <w:rsid w:val="0089773A"/>
  </w:style>
  <w:style w:type="character" w:customStyle="1" w:styleId="texhtml">
    <w:name w:val="texhtml"/>
    <w:basedOn w:val="DefaultParagraphFont"/>
    <w:rsid w:val="0089773A"/>
  </w:style>
  <w:style w:type="character" w:customStyle="1" w:styleId="citation">
    <w:name w:val="citation"/>
    <w:basedOn w:val="DefaultParagraphFont"/>
    <w:rsid w:val="0089773A"/>
  </w:style>
  <w:style w:type="character" w:customStyle="1" w:styleId="z3988">
    <w:name w:val="z3988"/>
    <w:basedOn w:val="DefaultParagraphFont"/>
    <w:rsid w:val="0089773A"/>
  </w:style>
  <w:style w:type="character" w:customStyle="1" w:styleId="reference-accessdate">
    <w:name w:val="reference-accessdate"/>
    <w:basedOn w:val="DefaultParagraphFont"/>
    <w:rsid w:val="0089773A"/>
  </w:style>
  <w:style w:type="character" w:customStyle="1" w:styleId="z-TopofFormChar">
    <w:name w:val="z-Top of Form Char"/>
    <w:basedOn w:val="DefaultParagraphFont"/>
    <w:link w:val="z-TopofForm"/>
    <w:uiPriority w:val="99"/>
    <w:semiHidden/>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9773A"/>
    <w:rPr>
      <w:rFonts w:ascii="Arial" w:hAnsi="Arial" w:cs="Arial"/>
      <w:vanish/>
      <w:sz w:val="16"/>
      <w:szCs w:val="16"/>
    </w:rPr>
  </w:style>
  <w:style w:type="paragraph" w:customStyle="1" w:styleId="Title1">
    <w:name w:val="Title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rsid w:val="0089773A"/>
  </w:style>
  <w:style w:type="paragraph" w:customStyle="1" w:styleId="indentb">
    <w:name w:val="indentb"/>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uiPriority w:val="99"/>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rsid w:val="0089773A"/>
  </w:style>
  <w:style w:type="paragraph" w:customStyle="1" w:styleId="pbody">
    <w:name w:val="pbody"/>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rsid w:val="00DC252B"/>
    <w:rPr>
      <w:rFonts w:ascii="Calibri" w:eastAsia="Calibri" w:hAnsi="Calibri" w:cs="Arial"/>
    </w:rPr>
  </w:style>
  <w:style w:type="table" w:customStyle="1" w:styleId="GridTable1Light2">
    <w:name w:val="Grid Table 1 Light2"/>
    <w:basedOn w:val="TableNormal"/>
    <w:uiPriority w:val="46"/>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basedOn w:val="DefaultParagraphFont"/>
    <w:link w:val="Caption"/>
    <w:uiPriority w:val="35"/>
    <w:rsid w:val="00622830"/>
    <w:rPr>
      <w:rFonts w:ascii="Times New Roman" w:eastAsia="Times New Roman" w:hAnsi="Times New Roman" w:cs="Times New Roman"/>
      <w:b/>
      <w:bCs/>
    </w:rPr>
  </w:style>
  <w:style w:type="paragraph" w:styleId="TOC1">
    <w:name w:val="toc 1"/>
    <w:basedOn w:val="Normal"/>
    <w:next w:val="Normal"/>
    <w:autoRedefine/>
    <w:uiPriority w:val="39"/>
    <w:unhideWhenUsed/>
    <w:qFormat/>
    <w:rsid w:val="00AE7B33"/>
    <w:pPr>
      <w:spacing w:before="120" w:after="120" w:line="276" w:lineRule="auto"/>
    </w:pPr>
    <w:rPr>
      <w:rFonts w:ascii="Calibri" w:eastAsia="Calibri" w:hAnsi="Calibri" w:cs="Times New Roman"/>
      <w:sz w:val="24"/>
      <w:szCs w:val="24"/>
    </w:rPr>
  </w:style>
  <w:style w:type="paragraph" w:styleId="TOC2">
    <w:name w:val="toc 2"/>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iPriority w:val="39"/>
    <w:unhideWhenUsed/>
    <w:qFormat/>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iPriority w:val="39"/>
    <w:unhideWhenUsed/>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
    <w:basedOn w:val="Normal"/>
    <w:next w:val="Normal"/>
    <w:uiPriority w:val="99"/>
    <w:unhideWhenUsed/>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rsid w:val="00BD1C2A"/>
  </w:style>
  <w:style w:type="character" w:customStyle="1" w:styleId="persname">
    <w:name w:val="persname"/>
    <w:rsid w:val="00BD1C2A"/>
  </w:style>
  <w:style w:type="character" w:customStyle="1" w:styleId="surname">
    <w:name w:val="surname"/>
    <w:rsid w:val="00BD1C2A"/>
  </w:style>
  <w:style w:type="character" w:customStyle="1" w:styleId="forename">
    <w:name w:val="forename"/>
    <w:rsid w:val="00BD1C2A"/>
  </w:style>
  <w:style w:type="character" w:customStyle="1" w:styleId="Date1">
    <w:name w:val="Date1"/>
    <w:rsid w:val="00BD1C2A"/>
  </w:style>
  <w:style w:type="character" w:customStyle="1" w:styleId="pubplace">
    <w:name w:val="pubplace"/>
    <w:rsid w:val="00BD1C2A"/>
  </w:style>
  <w:style w:type="character" w:customStyle="1" w:styleId="publisher">
    <w:name w:val="publisher"/>
    <w:rsid w:val="00BD1C2A"/>
  </w:style>
  <w:style w:type="character" w:customStyle="1" w:styleId="nlmyear">
    <w:name w:val="nlm_year"/>
    <w:basedOn w:val="DefaultParagraphFont"/>
    <w:rsid w:val="00BD1C2A"/>
  </w:style>
  <w:style w:type="character" w:customStyle="1" w:styleId="nlmarticle-title">
    <w:name w:val="nlm_article-title"/>
    <w:basedOn w:val="DefaultParagraphFont"/>
    <w:rsid w:val="00BD1C2A"/>
  </w:style>
  <w:style w:type="character" w:customStyle="1" w:styleId="nlmfpage">
    <w:name w:val="nlm_fpage"/>
    <w:basedOn w:val="DefaultParagraphFont"/>
    <w:rsid w:val="00BD1C2A"/>
  </w:style>
  <w:style w:type="character" w:customStyle="1" w:styleId="nlmlpage">
    <w:name w:val="nlm_lpage"/>
    <w:basedOn w:val="DefaultParagraphFont"/>
    <w:rsid w:val="00BD1C2A"/>
  </w:style>
  <w:style w:type="character" w:customStyle="1" w:styleId="ref-google">
    <w:name w:val="ref-google"/>
    <w:basedOn w:val="DefaultParagraphFont"/>
    <w:rsid w:val="00BD1C2A"/>
  </w:style>
  <w:style w:type="character" w:customStyle="1" w:styleId="ref-xlink">
    <w:name w:val="ref-xlink"/>
    <w:basedOn w:val="DefaultParagraphFont"/>
    <w:rsid w:val="00BD1C2A"/>
  </w:style>
  <w:style w:type="character" w:customStyle="1" w:styleId="nlmpublisher-loc">
    <w:name w:val="nlm_publisher-loc"/>
    <w:basedOn w:val="DefaultParagraphFont"/>
    <w:rsid w:val="00BD1C2A"/>
  </w:style>
  <w:style w:type="paragraph" w:customStyle="1" w:styleId="BodyA">
    <w:name w:val="Body A"/>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rsid w:val="00C95C8D"/>
    <w:rPr>
      <w:rFonts w:ascii="Times New Roman" w:eastAsia="Calibri" w:hAnsi="Times New Roman" w:cs="Calibri"/>
      <w:b/>
      <w:sz w:val="20"/>
      <w:szCs w:val="20"/>
      <w:lang w:val="en-GB" w:eastAsia="en-MY"/>
    </w:rPr>
  </w:style>
  <w:style w:type="paragraph" w:styleId="Title">
    <w:name w:val="Title"/>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basedOn w:val="DefaultParagraphFont"/>
    <w:link w:val="Title"/>
    <w:uiPriority w:val="10"/>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rsid w:val="00C95C8D"/>
    <w:rPr>
      <w:rFonts w:ascii="Georgia" w:eastAsia="Georgia" w:hAnsi="Georgia" w:cs="Georgia"/>
      <w:i/>
      <w:color w:val="666666"/>
      <w:sz w:val="48"/>
      <w:szCs w:val="48"/>
      <w:lang w:val="en-GB" w:eastAsia="en-MY"/>
    </w:rPr>
  </w:style>
  <w:style w:type="table" w:customStyle="1" w:styleId="10">
    <w:name w:val="10"/>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2">
    <w:name w:val="عنوان جانبي (أنماط المتن)"/>
    <w:basedOn w:val="Normal"/>
    <w:link w:val="Char0"/>
    <w:uiPriority w:val="99"/>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semiHidden/>
    <w:rsid w:val="008B4456"/>
    <w:rPr>
      <w:rFonts w:ascii="Times New Roman" w:hAnsi="Times New Roman" w:cs="Times New Roman"/>
      <w:sz w:val="24"/>
      <w:szCs w:val="24"/>
      <w:lang w:val="en-MY"/>
    </w:rPr>
  </w:style>
  <w:style w:type="table" w:customStyle="1" w:styleId="TableGrid0">
    <w:name w:val="TableGrid"/>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rsid w:val="000E5C1A"/>
    <w:rPr>
      <w:rFonts w:ascii="Calibri" w:eastAsia="Times New Roman" w:hAnsi="Calibri" w:cs="Arial"/>
      <w:i/>
      <w:iCs/>
    </w:rPr>
  </w:style>
  <w:style w:type="paragraph" w:styleId="IntenseQuote">
    <w:name w:val="Intense Quote"/>
    <w:basedOn w:val="Normal"/>
    <w:next w:val="Normal"/>
    <w:link w:val="IntenseQuoteChar"/>
    <w:uiPriority w:val="30"/>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rsid w:val="000E5C1A"/>
    <w:rPr>
      <w:smallCaps/>
    </w:rPr>
  </w:style>
  <w:style w:type="character" w:styleId="IntenseReference">
    <w:name w:val="Intense Reference"/>
    <w:uiPriority w:val="32"/>
    <w:rsid w:val="000E5C1A"/>
    <w:rPr>
      <w:smallCaps/>
      <w:spacing w:val="5"/>
      <w:u w:val="single"/>
    </w:rPr>
  </w:style>
  <w:style w:type="character" w:styleId="BookTitle">
    <w:name w:val="Book Title"/>
    <w:uiPriority w:val="33"/>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2">
    <w:name w:val="فهرس1"/>
    <w:basedOn w:val="Normal"/>
    <w:next w:val="Normal"/>
    <w:uiPriority w:val="35"/>
    <w:unhideWhenUsed/>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semiHidden/>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3">
    <w:name w:val="سرد الفقرات"/>
    <w:basedOn w:val="Normal"/>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locked/>
    <w:rsid w:val="000E5C1A"/>
    <w:rPr>
      <w:rFonts w:ascii="Arabic Transparent" w:hAnsi="Arabic Transparent"/>
      <w:sz w:val="28"/>
      <w:szCs w:val="28"/>
    </w:rPr>
  </w:style>
  <w:style w:type="paragraph" w:customStyle="1" w:styleId="Style1">
    <w:name w:val="Style1"/>
    <w:basedOn w:val="Normal"/>
    <w:link w:val="Style1Char"/>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uiPriority w:val="99"/>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بلا قائمة1"/>
    <w:next w:val="NoList"/>
    <w:uiPriority w:val="99"/>
    <w:semiHidden/>
    <w:unhideWhenUsed/>
    <w:rsid w:val="000E5C1A"/>
  </w:style>
  <w:style w:type="table" w:customStyle="1" w:styleId="14">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4"/>
    <w:uiPriority w:val="99"/>
    <w:locked/>
    <w:rsid w:val="000E5C1A"/>
    <w:rPr>
      <w:b/>
      <w:bCs/>
      <w:sz w:val="30"/>
      <w:szCs w:val="30"/>
    </w:rPr>
  </w:style>
  <w:style w:type="paragraph" w:customStyle="1" w:styleId="a4">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sid w:val="000E5C1A"/>
    <w:rPr>
      <w:rFonts w:ascii="Arial" w:hAnsi="Arial"/>
      <w:sz w:val="28"/>
      <w:szCs w:val="28"/>
    </w:rPr>
  </w:style>
  <w:style w:type="paragraph" w:customStyle="1" w:styleId="aa">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rsid w:val="000E5C1A"/>
    <w:rPr>
      <w:rFonts w:ascii="Times New Roman" w:hAnsi="Times New Roman" w:cs="Times New Roman" w:hint="default"/>
    </w:rPr>
  </w:style>
  <w:style w:type="paragraph" w:styleId="BodyText3">
    <w:name w:val="Body Text 3"/>
    <w:basedOn w:val="Normal"/>
    <w:link w:val="BodyText3Char"/>
    <w:unhideWhenUsed/>
    <w:rsid w:val="000E5C1A"/>
    <w:pPr>
      <w:spacing w:after="120" w:line="276" w:lineRule="auto"/>
    </w:pPr>
    <w:rPr>
      <w:rFonts w:ascii="Calibri" w:eastAsia="Times New Roman" w:hAnsi="Calibri" w:cs="Arial"/>
      <w:sz w:val="16"/>
      <w:szCs w:val="16"/>
    </w:rPr>
  </w:style>
  <w:style w:type="character" w:customStyle="1" w:styleId="BodyText3Char">
    <w:name w:val="Body Text 3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0">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uiPriority w:val="99"/>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uiPriority w:val="99"/>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rsid w:val="00680CAE"/>
    <w:pPr>
      <w:spacing w:before="40" w:after="40" w:line="240" w:lineRule="auto"/>
    </w:pPr>
    <w:rPr>
      <w:rFonts w:ascii="Times New Roman" w:eastAsia="SimSu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eastAsia="SimSu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rsid w:val="00680CAE"/>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paragraph" w:styleId="ListNumber2">
    <w:name w:val="List Number 2"/>
    <w:basedOn w:val="Normal"/>
    <w:uiPriority w:val="99"/>
    <w:unhideWhenUsed/>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character" w:customStyle="1" w:styleId="Tabletextbold">
    <w:name w:val="Table text bold"/>
    <w:rsid w:val="00680CAE"/>
    <w:rPr>
      <w:b/>
    </w:rPr>
  </w:style>
  <w:style w:type="paragraph" w:styleId="List2">
    <w:name w:val="List 2"/>
    <w:basedOn w:val="Normal"/>
    <w:uiPriority w:val="99"/>
    <w:unhideWhenUsed/>
    <w:rsid w:val="00680CAE"/>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customStyle="1" w:styleId="bolditalic">
    <w:name w:val="bold italic"/>
    <w:basedOn w:val="Normal"/>
    <w:rsid w:val="00680CAE"/>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rsid w:val="00680CAE"/>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5">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semiHidden/>
    <w:unhideWhenUsed/>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semiHidden/>
    <w:rsid w:val="00680CAE"/>
    <w:rPr>
      <w:rFonts w:ascii="Times New Roman" w:eastAsia="Times New Roman" w:hAnsi="Times New Roman" w:cs="Times New Roman"/>
      <w:sz w:val="24"/>
      <w:szCs w:val="24"/>
      <w:lang w:eastAsia="zh-TW"/>
    </w:rPr>
  </w:style>
  <w:style w:type="table" w:styleId="TableClassic1">
    <w:name w:val="Table Classic 1"/>
    <w:basedOn w:val="TableNormal"/>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b">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rsid w:val="00680CAE"/>
    <w:rPr>
      <w:color w:val="800080"/>
      <w:u w:val="single"/>
    </w:rPr>
  </w:style>
  <w:style w:type="paragraph" w:customStyle="1" w:styleId="font5">
    <w:name w:val="font5"/>
    <w:basedOn w:val="Normal"/>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nhideWhenUsed/>
    <w:rsid w:val="00965717"/>
    <w:pPr>
      <w:ind w:left="283" w:hanging="283"/>
      <w:contextualSpacing/>
    </w:pPr>
    <w:rPr>
      <w:rFonts w:ascii="Calibri" w:eastAsia="Calibri" w:hAnsi="Calibri" w:cs="Times New Roman"/>
      <w:lang w:val="en-GB"/>
    </w:rPr>
  </w:style>
  <w:style w:type="paragraph" w:styleId="List3">
    <w:name w:val="List 3"/>
    <w:basedOn w:val="Normal"/>
    <w:uiPriority w:val="99"/>
    <w:unhideWhenUsed/>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rsid w:val="00965717"/>
    <w:pPr>
      <w:ind w:left="720"/>
      <w:contextualSpacing/>
    </w:pPr>
    <w:rPr>
      <w:rFonts w:ascii="Times New Roman" w:eastAsia="SimSun" w:hAnsi="Times New Roman" w:cs="Times New Roman"/>
      <w:lang w:val="en-MY"/>
    </w:rPr>
  </w:style>
  <w:style w:type="character" w:customStyle="1" w:styleId="arttitle">
    <w:name w:val="art_title"/>
    <w:rsid w:val="00965717"/>
  </w:style>
  <w:style w:type="character" w:customStyle="1" w:styleId="authors">
    <w:name w:val="authors"/>
    <w:rsid w:val="00965717"/>
  </w:style>
  <w:style w:type="character" w:customStyle="1" w:styleId="date10">
    <w:name w:val="date1"/>
    <w:rsid w:val="00965717"/>
  </w:style>
  <w:style w:type="character" w:customStyle="1" w:styleId="serialtitle">
    <w:name w:val="serial_title"/>
    <w:rsid w:val="00965717"/>
  </w:style>
  <w:style w:type="character" w:customStyle="1" w:styleId="volumeissue">
    <w:name w:val="volume_issue"/>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rsid w:val="004C45E3"/>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rsid w:val="004C45E3"/>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uiPriority w:val="99"/>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rsid w:val="006077CE"/>
    <w:pPr>
      <w:spacing w:after="0" w:line="240" w:lineRule="auto"/>
    </w:pPr>
    <w:rPr>
      <w:rFonts w:ascii="Helvetica Neue" w:eastAsia="Arial Unicode MS" w:hAnsi="Helvetica Neue" w:cs="Arial Unicode MS"/>
      <w:color w:val="000000"/>
      <w:lang w:eastAsia="en-MY"/>
    </w:rPr>
  </w:style>
  <w:style w:type="character" w:customStyle="1" w:styleId="ac">
    <w:name w:val="a"/>
    <w:basedOn w:val="DefaultParagraphFont"/>
    <w:rsid w:val="00D754EC"/>
  </w:style>
  <w:style w:type="paragraph" w:customStyle="1" w:styleId="CM2">
    <w:name w:val="CM2"/>
    <w:basedOn w:val="Normal"/>
    <w:next w:val="Normal"/>
    <w:rsid w:val="000D67CA"/>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rsid w:val="0017550D"/>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rsid w:val="0017550D"/>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eastAsia="SimSun"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uiPriority w:val="2"/>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semiHidden/>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d">
    <w:name w:val="三线表"/>
    <w:basedOn w:val="TableNormal"/>
    <w:uiPriority w:val="99"/>
    <w:rsid w:val="00940784"/>
    <w:pPr>
      <w:spacing w:after="0" w:line="240" w:lineRule="auto"/>
    </w:pPr>
    <w:rPr>
      <w:rFonts w:ascii="Times New Roman" w:eastAsia="SimSu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eastAsia="SimSu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eastAsia="SimSun" w:hAnsi="Times New Roman" w:cs="Times New Roman"/>
      <w:sz w:val="24"/>
      <w:szCs w:val="20"/>
      <w:lang w:eastAsia="zh-CN"/>
      <w14:ligatures w14:val="standardContextual"/>
    </w:rPr>
  </w:style>
  <w:style w:type="paragraph" w:customStyle="1" w:styleId="01Title">
    <w:name w:val="01 Title"/>
    <w:qFormat/>
    <w:rsid w:val="0087061B"/>
    <w:pPr>
      <w:spacing w:after="0" w:line="240" w:lineRule="auto"/>
      <w:contextualSpacing/>
      <w:jc w:val="center"/>
    </w:pPr>
    <w:rPr>
      <w:rFonts w:ascii="Calibri" w:eastAsia="Calibri" w:hAnsi="Calibri"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qFormat/>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eastAsia="SimSun" w:hAnsi="Times New Roman" w:cs="Times New Roman"/>
      <w:b/>
      <w:bCs/>
      <w:iCs/>
      <w:sz w:val="18"/>
      <w:szCs w:val="18"/>
      <w:lang w:eastAsia="ms-MY"/>
    </w:rPr>
  </w:style>
  <w:style w:type="paragraph" w:customStyle="1" w:styleId="AuthorAffiliation">
    <w:name w:val="Author Affiliation"/>
    <w:basedOn w:val="Normal"/>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rsid w:val="0099152E"/>
    <w:pPr>
      <w:spacing w:before="360" w:after="0" w:line="240" w:lineRule="auto"/>
    </w:pPr>
    <w:rPr>
      <w:rFonts w:ascii="Calibri" w:eastAsia="SimSun"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eastAsia="SimSun"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eastAsia="SimSu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qFormat/>
    <w:rsid w:val="0099152E"/>
    <w:pPr>
      <w:spacing w:after="0" w:line="240" w:lineRule="auto"/>
      <w:jc w:val="center"/>
    </w:pPr>
    <w:rPr>
      <w:rFonts w:ascii="Arial" w:eastAsia="Calibri" w:hAnsi="Arial" w:cs="Arial"/>
      <w:sz w:val="32"/>
      <w:szCs w:val="32"/>
    </w:rPr>
  </w:style>
  <w:style w:type="paragraph" w:customStyle="1" w:styleId="04Para">
    <w:name w:val="04 Para"/>
    <w:qFormat/>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qFormat/>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8"/>
      </w:numPr>
    </w:pPr>
  </w:style>
  <w:style w:type="paragraph" w:customStyle="1" w:styleId="06Table-Left">
    <w:name w:val="06 Table-Left"/>
    <w:qForma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qFormat/>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qFormat/>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qFormat/>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rsid w:val="0099152E"/>
    <w:pPr>
      <w:numPr>
        <w:numId w:val="9"/>
      </w:numPr>
      <w:autoSpaceDE/>
      <w:autoSpaceDN/>
      <w:adjustRightInd/>
      <w:jc w:val="both"/>
    </w:pPr>
    <w:rPr>
      <w:rFonts w:eastAsia="SimSun"/>
      <w:sz w:val="20"/>
      <w:szCs w:val="20"/>
    </w:rPr>
  </w:style>
  <w:style w:type="paragraph" w:customStyle="1" w:styleId="equation">
    <w:name w:val="equation"/>
    <w:basedOn w:val="Normal"/>
    <w:rsid w:val="0099152E"/>
    <w:pPr>
      <w:tabs>
        <w:tab w:val="center" w:pos="2520"/>
        <w:tab w:val="right" w:pos="5040"/>
      </w:tabs>
      <w:spacing w:before="120" w:after="120" w:line="240" w:lineRule="auto"/>
      <w:jc w:val="center"/>
    </w:pPr>
    <w:rPr>
      <w:rFonts w:ascii="Times New Roman" w:eastAsia="SimSun" w:hAnsi="Times New Roman" w:cs="Times New Roman"/>
      <w:sz w:val="20"/>
      <w:szCs w:val="20"/>
    </w:rPr>
  </w:style>
  <w:style w:type="paragraph" w:customStyle="1" w:styleId="figurecaption">
    <w:name w:val="figure caption"/>
    <w:link w:val="figurecaptionChar0"/>
    <w:qFormat/>
    <w:rsid w:val="0099152E"/>
    <w:pPr>
      <w:numPr>
        <w:numId w:val="10"/>
      </w:numPr>
      <w:spacing w:before="90" w:after="210" w:line="240" w:lineRule="auto"/>
      <w:ind w:firstLine="210"/>
      <w:jc w:val="both"/>
    </w:pPr>
    <w:rPr>
      <w:rFonts w:ascii="Times New Roman" w:eastAsia="SimSun" w:hAnsi="Times New Roman" w:cs="Times New Roman"/>
      <w:sz w:val="16"/>
      <w:szCs w:val="20"/>
    </w:rPr>
  </w:style>
  <w:style w:type="paragraph" w:customStyle="1" w:styleId="footnote">
    <w:name w:val="footnote"/>
    <w:rsid w:val="0099152E"/>
    <w:pPr>
      <w:framePr w:hSpace="187" w:vSpace="187" w:wrap="notBeside" w:vAnchor="text" w:hAnchor="page" w:x="6121" w:y="577"/>
      <w:pBdr>
        <w:top w:val="single" w:sz="2" w:space="4" w:color="auto"/>
      </w:pBdr>
      <w:spacing w:after="0" w:line="240" w:lineRule="auto"/>
      <w:ind w:firstLine="210"/>
      <w:jc w:val="both"/>
    </w:pPr>
    <w:rPr>
      <w:rFonts w:ascii="Times New Roman" w:eastAsia="SimSun" w:hAnsi="Times New Roman" w:cs="Times New Roman"/>
      <w:sz w:val="16"/>
      <w:szCs w:val="16"/>
    </w:rPr>
  </w:style>
  <w:style w:type="paragraph" w:customStyle="1" w:styleId="papersubtitle">
    <w:name w:val="paper subtitle"/>
    <w:rsid w:val="0099152E"/>
    <w:pPr>
      <w:spacing w:after="120" w:line="240" w:lineRule="auto"/>
      <w:jc w:val="center"/>
    </w:pPr>
    <w:rPr>
      <w:rFonts w:ascii="Times New Roman" w:eastAsia="SimSun" w:hAnsi="Times New Roman" w:cs="Times New Roman"/>
      <w:sz w:val="28"/>
      <w:szCs w:val="20"/>
    </w:rPr>
  </w:style>
  <w:style w:type="paragraph" w:customStyle="1" w:styleId="papertitle0">
    <w:name w:val="paper title"/>
    <w:rsid w:val="0099152E"/>
    <w:pPr>
      <w:spacing w:after="0" w:line="240" w:lineRule="auto"/>
      <w:jc w:val="center"/>
    </w:pPr>
    <w:rPr>
      <w:rFonts w:ascii="Times New Roman" w:eastAsia="SimSun" w:hAnsi="Times New Roman" w:cs="Times New Roman"/>
      <w:sz w:val="48"/>
      <w:szCs w:val="20"/>
    </w:rPr>
  </w:style>
  <w:style w:type="paragraph" w:customStyle="1" w:styleId="references">
    <w:name w:val="references"/>
    <w:qFormat/>
    <w:rsid w:val="0099152E"/>
    <w:pPr>
      <w:numPr>
        <w:numId w:val="11"/>
      </w:numPr>
      <w:spacing w:after="0" w:line="240" w:lineRule="auto"/>
      <w:jc w:val="both"/>
    </w:pPr>
    <w:rPr>
      <w:rFonts w:ascii="Times New Roman" w:eastAsia="SimSun" w:hAnsi="Times New Roman" w:cs="Times New Roman"/>
      <w:sz w:val="18"/>
      <w:szCs w:val="18"/>
    </w:rPr>
  </w:style>
  <w:style w:type="paragraph" w:customStyle="1" w:styleId="sponsors">
    <w:name w:val="sponsors"/>
    <w:rsid w:val="0099152E"/>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20"/>
    </w:rPr>
  </w:style>
  <w:style w:type="paragraph" w:customStyle="1" w:styleId="tablecolhead">
    <w:name w:val="table col head"/>
    <w:basedOn w:val="Normal"/>
    <w:rsid w:val="0099152E"/>
    <w:pPr>
      <w:spacing w:after="0" w:line="240" w:lineRule="auto"/>
      <w:jc w:val="center"/>
    </w:pPr>
    <w:rPr>
      <w:rFonts w:ascii="Times New Roman" w:eastAsia="SimSun" w:hAnsi="Times New Roman" w:cs="Times New Roman"/>
      <w:b/>
      <w:sz w:val="16"/>
      <w:szCs w:val="20"/>
    </w:rPr>
  </w:style>
  <w:style w:type="paragraph" w:customStyle="1" w:styleId="tablecolsubhead">
    <w:name w:val="table col subhead"/>
    <w:basedOn w:val="tablecolhead"/>
    <w:rsid w:val="0099152E"/>
    <w:rPr>
      <w:i/>
      <w:sz w:val="15"/>
    </w:rPr>
  </w:style>
  <w:style w:type="paragraph" w:customStyle="1" w:styleId="tablecopy">
    <w:name w:val="table copy"/>
    <w:rsid w:val="0099152E"/>
    <w:pPr>
      <w:spacing w:after="0" w:line="240" w:lineRule="auto"/>
      <w:jc w:val="both"/>
    </w:pPr>
    <w:rPr>
      <w:rFonts w:ascii="Times New Roman" w:eastAsia="SimSun" w:hAnsi="Times New Roman" w:cs="Times New Roman"/>
      <w:sz w:val="16"/>
      <w:szCs w:val="20"/>
    </w:rPr>
  </w:style>
  <w:style w:type="paragraph" w:customStyle="1" w:styleId="tablefootnote">
    <w:name w:val="table footnote"/>
    <w:rsid w:val="0099152E"/>
    <w:pPr>
      <w:spacing w:before="60" w:after="30" w:line="240" w:lineRule="auto"/>
      <w:jc w:val="right"/>
    </w:pPr>
    <w:rPr>
      <w:rFonts w:ascii="Times New Roman" w:eastAsia="SimSun" w:hAnsi="Times New Roman" w:cs="Times New Roman"/>
      <w:sz w:val="12"/>
      <w:szCs w:val="20"/>
    </w:rPr>
  </w:style>
  <w:style w:type="paragraph" w:customStyle="1" w:styleId="tablehead">
    <w:name w:val="table head"/>
    <w:rsid w:val="0099152E"/>
    <w:pPr>
      <w:numPr>
        <w:numId w:val="12"/>
      </w:numPr>
      <w:spacing w:before="240" w:after="120" w:line="216" w:lineRule="auto"/>
      <w:jc w:val="center"/>
    </w:pPr>
    <w:rPr>
      <w:rFonts w:ascii="Times New Roman" w:eastAsia="SimSu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eastAsia="SimSun" w:hAnsi="Palatino" w:cs="Times New Roman"/>
      <w:kern w:val="16"/>
      <w:sz w:val="19"/>
      <w:szCs w:val="20"/>
    </w:rPr>
  </w:style>
  <w:style w:type="paragraph" w:customStyle="1" w:styleId="divreferencedContentp">
    <w:name w:val="div_referencedContent_p"/>
    <w:basedOn w:val="Normal"/>
    <w:qFormat/>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3"/>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eastAsia="SimSu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rsid w:val="0099152E"/>
    <w:rPr>
      <w:vertAlign w:val="superscript"/>
      <w:lang w:val="es-ES_tradnl"/>
    </w:rPr>
  </w:style>
  <w:style w:type="paragraph" w:customStyle="1" w:styleId="Authorname0">
    <w:name w:val="Author name"/>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SimSu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qFormat/>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uiPriority w:val="99"/>
    <w:semiHidden/>
    <w:unhideWhenUsed/>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semiHidden/>
    <w:unhideWhenUsed/>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rsid w:val="0099152E"/>
    <w:pPr>
      <w:keepNext/>
      <w:numPr>
        <w:numId w:val="14"/>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rsid w:val="0099152E"/>
    <w:pPr>
      <w:keepNext/>
      <w:numPr>
        <w:ilvl w:val="3"/>
        <w:numId w:val="14"/>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9152E"/>
    <w:pPr>
      <w:keepNext/>
      <w:numPr>
        <w:ilvl w:val="2"/>
        <w:numId w:val="14"/>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eastAsia="SimSu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eastAsia="SimSu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eastAsia="SimSu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e">
    <w:name w:val="无"/>
    <w:qFormat/>
    <w:rsid w:val="0099152E"/>
  </w:style>
  <w:style w:type="paragraph" w:customStyle="1" w:styleId="16">
    <w:name w:val="正文1"/>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5"/>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6"/>
      </w:numPr>
      <w:ind w:left="425" w:hanging="425"/>
    </w:pPr>
  </w:style>
  <w:style w:type="paragraph" w:customStyle="1" w:styleId="MDPI38bullet">
    <w:name w:val="MDPI_3.8_bullet"/>
    <w:basedOn w:val="MDPI31text"/>
    <w:qFormat/>
    <w:rsid w:val="00F63F80"/>
    <w:pPr>
      <w:numPr>
        <w:numId w:val="17"/>
      </w:numPr>
      <w:ind w:left="425" w:hanging="425"/>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8"/>
      </w:numPr>
      <w:spacing w:before="0" w:line="260" w:lineRule="atLeast"/>
      <w:ind w:left="425" w:hanging="425"/>
    </w:pPr>
  </w:style>
  <w:style w:type="table" w:customStyle="1" w:styleId="MDPI41threelinetable">
    <w:name w:val="MDPI_4.1_three_line_table"/>
    <w:basedOn w:val="TableNormal"/>
    <w:uiPriority w:val="99"/>
    <w:rsid w:val="00F63F80"/>
    <w:pPr>
      <w:adjustRightInd w:val="0"/>
      <w:snapToGrid w:val="0"/>
      <w:spacing w:after="0" w:line="240" w:lineRule="auto"/>
      <w:jc w:val="center"/>
    </w:pPr>
    <w:rPr>
      <w:rFonts w:ascii="Palatino Linotype" w:eastAsia="SimSun"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rsid w:val="00F63F80"/>
    <w:rPr>
      <w:color w:val="605E5C"/>
      <w:shd w:val="clear" w:color="auto" w:fill="E1DFDD"/>
    </w:rPr>
  </w:style>
  <w:style w:type="paragraph" w:customStyle="1" w:styleId="AuthorEdit">
    <w:name w:val="Author Edit"/>
    <w:basedOn w:val="Normal"/>
    <w:link w:val="AuthorEditChar"/>
    <w:qFormat/>
    <w:rsid w:val="00AE7B33"/>
    <w:pPr>
      <w:spacing w:after="0" w:line="240" w:lineRule="auto"/>
      <w:jc w:val="center"/>
    </w:pPr>
    <w:rPr>
      <w:rFonts w:ascii="Arial" w:hAnsi="Arial" w:cs="Calibri"/>
      <w:color w:val="000000" w:themeColor="text1"/>
      <w:sz w:val="32"/>
      <w:szCs w:val="24"/>
    </w:rPr>
  </w:style>
  <w:style w:type="character" w:customStyle="1" w:styleId="AuthorEditChar">
    <w:name w:val="Author Edit Char"/>
    <w:basedOn w:val="DefaultParagraphFont"/>
    <w:link w:val="AuthorEdit"/>
    <w:rsid w:val="00AE7B33"/>
    <w:rPr>
      <w:rFonts w:ascii="Arial" w:hAnsi="Arial" w:cs="Calibri"/>
      <w:color w:val="000000" w:themeColor="text1"/>
      <w:sz w:val="32"/>
      <w:szCs w:val="24"/>
    </w:rPr>
  </w:style>
  <w:style w:type="paragraph" w:customStyle="1" w:styleId="AbstractText">
    <w:name w:val="Abstract Text"/>
    <w:basedOn w:val="Normal"/>
    <w:uiPriority w:val="2"/>
    <w:qFormat/>
    <w:rsid w:val="00AE7B33"/>
    <w:pPr>
      <w:spacing w:after="100" w:afterAutospacing="1" w:line="480" w:lineRule="auto"/>
      <w:ind w:right="119" w:firstLine="284"/>
      <w:jc w:val="both"/>
    </w:pPr>
    <w:rPr>
      <w:rFonts w:ascii="Times New Roman" w:eastAsiaTheme="minorEastAsia" w:hAnsi="Times New Roman"/>
      <w:sz w:val="24"/>
    </w:rPr>
  </w:style>
  <w:style w:type="paragraph" w:customStyle="1" w:styleId="Address0">
    <w:name w:val="Address"/>
    <w:basedOn w:val="Normal"/>
    <w:uiPriority w:val="2"/>
    <w:qFormat/>
    <w:rsid w:val="00786506"/>
    <w:pPr>
      <w:spacing w:after="0" w:line="240" w:lineRule="auto"/>
      <w:jc w:val="center"/>
    </w:pPr>
    <w:rPr>
      <w:rFonts w:ascii="Times New Roman" w:eastAsia="Calibri" w:hAnsi="Times New Roman" w:cs="Times New Roman"/>
      <w:i/>
    </w:rPr>
  </w:style>
  <w:style w:type="table" w:styleId="PlainTable4">
    <w:name w:val="Plain Table 4"/>
    <w:basedOn w:val="TableNormal"/>
    <w:uiPriority w:val="44"/>
    <w:rsid w:val="00F13AA1"/>
    <w:pPr>
      <w:spacing w:after="0" w:line="240" w:lineRule="auto"/>
    </w:pPr>
    <w:rPr>
      <w:rFonts w:ascii="Calibri" w:eastAsia="Calibri" w:hAnsi="Calibri" w:cs="Calibri"/>
      <w:sz w:val="24"/>
      <w:szCs w:val="24"/>
      <w:lang w:eastAsia="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F13AA1"/>
    <w:rPr>
      <w:rFonts w:ascii="Segoe UI" w:hAnsi="Segoe UI" w:cs="Segoe UI" w:hint="default"/>
      <w:sz w:val="18"/>
      <w:szCs w:val="18"/>
    </w:rPr>
  </w:style>
  <w:style w:type="character" w:customStyle="1" w:styleId="selectable-text">
    <w:name w:val="selectable-text"/>
    <w:basedOn w:val="DefaultParagraphFont"/>
    <w:rsid w:val="00F13AA1"/>
  </w:style>
  <w:style w:type="paragraph" w:customStyle="1" w:styleId="Authors0">
    <w:name w:val="Authors"/>
    <w:basedOn w:val="Normal"/>
    <w:link w:val="AuthorsChar"/>
    <w:qFormat/>
    <w:rsid w:val="00125383"/>
    <w:pPr>
      <w:spacing w:after="0" w:line="240" w:lineRule="auto"/>
      <w:jc w:val="center"/>
    </w:pPr>
    <w:rPr>
      <w:rFonts w:ascii="Arial" w:hAnsi="Arial" w:cs="Calibri"/>
      <w:sz w:val="32"/>
      <w:szCs w:val="24"/>
    </w:rPr>
  </w:style>
  <w:style w:type="character" w:customStyle="1" w:styleId="AuthorsChar">
    <w:name w:val="Authors Char"/>
    <w:basedOn w:val="DefaultParagraphFont"/>
    <w:link w:val="Authors0"/>
    <w:rsid w:val="00125383"/>
    <w:rPr>
      <w:rFonts w:ascii="Arial" w:hAnsi="Arial" w:cs="Calibri"/>
      <w:sz w:val="32"/>
      <w:szCs w:val="24"/>
    </w:rPr>
  </w:style>
  <w:style w:type="character" w:customStyle="1" w:styleId="EndNoteBibliography1">
    <w:name w:val="EndNote Bibliography 字符"/>
    <w:basedOn w:val="DefaultParagraphFont"/>
    <w:locked/>
    <w:rsid w:val="00D2018E"/>
    <w:rPr>
      <w:rFonts w:ascii="DengXian" w:eastAsia="DengXian" w:hAnsi="DengXian"/>
      <w:noProof/>
      <w:sz w:val="20"/>
    </w:rPr>
  </w:style>
  <w:style w:type="character" w:customStyle="1" w:styleId="font01">
    <w:name w:val="font01"/>
    <w:rsid w:val="00D2018E"/>
    <w:rPr>
      <w:rFonts w:ascii="Calibri" w:hAnsi="Calibri" w:cs="Calibri" w:hint="default"/>
      <w:color w:val="000000"/>
      <w:sz w:val="22"/>
      <w:szCs w:val="22"/>
      <w:u w:val="none"/>
    </w:rPr>
  </w:style>
  <w:style w:type="character" w:customStyle="1" w:styleId="font61">
    <w:name w:val="font61"/>
    <w:rsid w:val="00D2018E"/>
    <w:rPr>
      <w:rFonts w:ascii="Calibri" w:hAnsi="Calibri" w:cs="Calibri" w:hint="default"/>
      <w:i/>
      <w:iCs/>
      <w:color w:val="000000"/>
      <w:sz w:val="22"/>
      <w:szCs w:val="22"/>
      <w:u w:val="none"/>
    </w:rPr>
  </w:style>
  <w:style w:type="character" w:customStyle="1" w:styleId="font21">
    <w:name w:val="font21"/>
    <w:rsid w:val="00D2018E"/>
    <w:rPr>
      <w:rFonts w:ascii="Calibri" w:hAnsi="Calibri" w:cs="Calibri" w:hint="default"/>
      <w:color w:val="0000FF"/>
      <w:sz w:val="22"/>
      <w:szCs w:val="22"/>
      <w:u w:val="none"/>
    </w:rPr>
  </w:style>
  <w:style w:type="character" w:customStyle="1" w:styleId="font71">
    <w:name w:val="font71"/>
    <w:rsid w:val="00D2018E"/>
    <w:rPr>
      <w:rFonts w:ascii="Calibri" w:hAnsi="Calibri" w:cs="Calibri" w:hint="default"/>
      <w:i/>
      <w:iCs/>
      <w:color w:val="0000FF"/>
      <w:sz w:val="22"/>
      <w:szCs w:val="22"/>
      <w:u w:val="none"/>
    </w:rPr>
  </w:style>
  <w:style w:type="character" w:customStyle="1" w:styleId="font11">
    <w:name w:val="font11"/>
    <w:rsid w:val="00D2018E"/>
    <w:rPr>
      <w:rFonts w:ascii="Calibri" w:hAnsi="Calibri" w:cs="Calibri" w:hint="default"/>
      <w:color w:val="FF0000"/>
      <w:sz w:val="22"/>
      <w:szCs w:val="22"/>
      <w:u w:val="none"/>
    </w:rPr>
  </w:style>
  <w:style w:type="character" w:customStyle="1" w:styleId="font81">
    <w:name w:val="font81"/>
    <w:rsid w:val="00D2018E"/>
    <w:rPr>
      <w:rFonts w:ascii="Calibri" w:hAnsi="Calibri" w:cs="Calibri" w:hint="default"/>
      <w:i/>
      <w:iCs/>
      <w:color w:val="00B050"/>
      <w:sz w:val="22"/>
      <w:szCs w:val="22"/>
      <w:u w:val="none"/>
    </w:rPr>
  </w:style>
  <w:style w:type="paragraph" w:customStyle="1" w:styleId="00SPACE">
    <w:name w:val="00 S P A C E"/>
    <w:basedOn w:val="Normal"/>
    <w:link w:val="00SPACEChar"/>
    <w:rsid w:val="00D2018E"/>
    <w:pPr>
      <w:bidi/>
      <w:spacing w:after="0"/>
    </w:pPr>
    <w:rPr>
      <w:lang w:val="en-MY" w:bidi="ar-LY"/>
    </w:rPr>
  </w:style>
  <w:style w:type="character" w:customStyle="1" w:styleId="00SPACEChar">
    <w:name w:val="00 S P A C E Char"/>
    <w:basedOn w:val="DefaultParagraphFont"/>
    <w:link w:val="00SPACE"/>
    <w:rsid w:val="00D2018E"/>
    <w:rPr>
      <w:lang w:val="en-MY" w:bidi="ar-LY"/>
    </w:rPr>
  </w:style>
  <w:style w:type="paragraph" w:customStyle="1" w:styleId="ALL">
    <w:name w:val="ALL"/>
    <w:basedOn w:val="Normal"/>
    <w:link w:val="ALLChar"/>
    <w:rsid w:val="00D2018E"/>
    <w:pPr>
      <w:bidi/>
      <w:spacing w:after="0" w:line="360" w:lineRule="auto"/>
      <w:ind w:firstLine="720"/>
      <w:jc w:val="both"/>
    </w:pPr>
    <w:rPr>
      <w:rFonts w:ascii="Traditional Arabic" w:eastAsia="Calibri" w:hAnsi="Traditional Arabic" w:cs="Traditional Arabic"/>
      <w:sz w:val="32"/>
      <w:szCs w:val="32"/>
    </w:rPr>
  </w:style>
  <w:style w:type="character" w:customStyle="1" w:styleId="ALLChar">
    <w:name w:val="ALL Char"/>
    <w:basedOn w:val="DefaultParagraphFont"/>
    <w:link w:val="ALL"/>
    <w:rsid w:val="00D2018E"/>
    <w:rPr>
      <w:rFonts w:ascii="Traditional Arabic" w:eastAsia="Calibri" w:hAnsi="Traditional Arabic" w:cs="Traditional Arabic"/>
      <w:sz w:val="32"/>
      <w:szCs w:val="32"/>
    </w:rPr>
  </w:style>
  <w:style w:type="paragraph" w:customStyle="1" w:styleId="ENGLISH">
    <w:name w:val="ENGLISH"/>
    <w:basedOn w:val="ALL"/>
    <w:link w:val="ENGLISHChar"/>
    <w:rsid w:val="00D2018E"/>
    <w:rPr>
      <w:rFonts w:asciiTheme="majorBidi" w:hAnsiTheme="majorBidi" w:cstheme="majorBidi"/>
      <w:sz w:val="24"/>
      <w:szCs w:val="24"/>
    </w:rPr>
  </w:style>
  <w:style w:type="character" w:customStyle="1" w:styleId="ENGLISHChar">
    <w:name w:val="ENGLISH Char"/>
    <w:basedOn w:val="ALLChar"/>
    <w:link w:val="ENGLISH"/>
    <w:rsid w:val="00D2018E"/>
    <w:rPr>
      <w:rFonts w:asciiTheme="majorBidi" w:eastAsia="Calibri" w:hAnsiTheme="majorBidi" w:cstheme="majorBidi"/>
      <w:sz w:val="24"/>
      <w:szCs w:val="24"/>
    </w:rPr>
  </w:style>
  <w:style w:type="paragraph" w:customStyle="1" w:styleId="Revision1">
    <w:name w:val="Revision1"/>
    <w:uiPriority w:val="99"/>
    <w:semiHidden/>
    <w:qFormat/>
    <w:rsid w:val="00D2018E"/>
    <w:pPr>
      <w:spacing w:after="0" w:line="240" w:lineRule="auto"/>
    </w:pPr>
    <w:rPr>
      <w:rFonts w:eastAsiaTheme="minorEastAsia"/>
      <w:lang w:val="ms-MY" w:eastAsia="zh-CN"/>
    </w:rPr>
  </w:style>
  <w:style w:type="paragraph" w:customStyle="1" w:styleId="Revision2">
    <w:name w:val="Revision2"/>
    <w:uiPriority w:val="99"/>
    <w:semiHidden/>
    <w:rsid w:val="00D2018E"/>
    <w:pPr>
      <w:spacing w:after="0" w:line="240" w:lineRule="auto"/>
    </w:pPr>
    <w:rPr>
      <w:rFonts w:eastAsiaTheme="minorEastAsia"/>
      <w:lang w:val="ms-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s>
</file>

<file path=customXml/itemProps1.xml><?xml version="1.0" encoding="utf-8"?>
<ds:datastoreItem xmlns:ds="http://schemas.openxmlformats.org/officeDocument/2006/customXml" ds:itemID="{C9F9F89D-6763-4766-827F-D29B38CE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5614</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Publication Wing</cp:lastModifiedBy>
  <cp:revision>5</cp:revision>
  <cp:lastPrinted>2023-09-24T19:38:00Z</cp:lastPrinted>
  <dcterms:created xsi:type="dcterms:W3CDTF">2024-03-28T04:47:00Z</dcterms:created>
  <dcterms:modified xsi:type="dcterms:W3CDTF">2024-06-29T05:07:00Z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