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421"/>
        <w:tblW w:w="11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9"/>
      </w:tblGrid>
      <w:tr w:rsidR="00317C65" w14:paraId="05C36459" w14:textId="77777777" w:rsidTr="005322F7">
        <w:trPr>
          <w:trHeight w:val="2536"/>
        </w:trPr>
        <w:tc>
          <w:tcPr>
            <w:tcW w:w="11529" w:type="dxa"/>
          </w:tcPr>
          <w:p w14:paraId="40F0DB52" w14:textId="77777777" w:rsidR="00BF1655" w:rsidRDefault="00BF1655">
            <w:bookmarkStart w:id="0" w:name="_Hlk181313826"/>
            <w:bookmarkEnd w:id="0"/>
          </w:p>
          <w:tbl>
            <w:tblPr>
              <w:tblStyle w:val="TableGrid"/>
              <w:tblpPr w:leftFromText="180" w:rightFromText="180" w:vertAnchor="page" w:horzAnchor="margin" w:tblpXSpec="center" w:tblpY="421"/>
              <w:tblW w:w="11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13"/>
            </w:tblGrid>
            <w:tr w:rsidR="00B92AC6" w:rsidRPr="00BD77E4" w14:paraId="135B121C" w14:textId="77777777" w:rsidTr="00017D5A">
              <w:trPr>
                <w:trHeight w:val="1099"/>
              </w:trPr>
              <w:tc>
                <w:tcPr>
                  <w:tcW w:w="11313" w:type="dxa"/>
                </w:tcPr>
                <w:p w14:paraId="68005033" w14:textId="07D4E584" w:rsidR="00B92AC6" w:rsidRPr="00BD77E4" w:rsidRDefault="00B92AC6" w:rsidP="00BF1655">
                  <w:pPr>
                    <w:pBdr>
                      <w:bottom w:val="single" w:sz="12" w:space="1" w:color="auto"/>
                    </w:pBdr>
                    <w:ind w:left="-394"/>
                    <w:contextualSpacing/>
                    <w:jc w:val="right"/>
                    <w:rPr>
                      <w:sz w:val="24"/>
                      <w:szCs w:val="24"/>
                    </w:rPr>
                  </w:pPr>
                  <w:r w:rsidRPr="00BD77E4">
                    <w:rPr>
                      <w:sz w:val="24"/>
                      <w:szCs w:val="24"/>
                    </w:rPr>
                    <w:tab/>
                  </w:r>
                  <w:r w:rsidRPr="00BD77E4">
                    <w:rPr>
                      <w:sz w:val="24"/>
                      <w:szCs w:val="24"/>
                    </w:rPr>
                    <w:tab/>
                  </w:r>
                  <w:r w:rsidRPr="00BD77E4">
                    <w:rPr>
                      <w:sz w:val="24"/>
                      <w:szCs w:val="24"/>
                    </w:rPr>
                    <w:tab/>
                  </w:r>
                  <w:r w:rsidRPr="00BD77E4">
                    <w:rPr>
                      <w:sz w:val="24"/>
                      <w:szCs w:val="24"/>
                    </w:rPr>
                    <w:tab/>
                  </w:r>
                  <w:r w:rsidRPr="00BD77E4">
                    <w:rPr>
                      <w:sz w:val="24"/>
                      <w:szCs w:val="24"/>
                    </w:rPr>
                    <w:tab/>
                  </w:r>
                  <w:r>
                    <w:rPr>
                      <w:sz w:val="24"/>
                      <w:szCs w:val="24"/>
                    </w:rPr>
                    <w:t xml:space="preserve">                                   </w:t>
                  </w:r>
                  <w:r w:rsidRPr="00BD77E4">
                    <w:rPr>
                      <w:sz w:val="24"/>
                      <w:szCs w:val="24"/>
                    </w:rPr>
                    <w:t xml:space="preserve">  </w:t>
                  </w:r>
                  <w:r w:rsidR="00FA4BE5">
                    <w:rPr>
                      <w:noProof/>
                      <w:sz w:val="24"/>
                      <w:szCs w:val="24"/>
                    </w:rPr>
                    <w:drawing>
                      <wp:inline distT="0" distB="0" distL="0" distR="0" wp14:anchorId="40B1BCC7" wp14:editId="7DA3F907">
                        <wp:extent cx="7292340" cy="1050925"/>
                        <wp:effectExtent l="0" t="0" r="3810" b="0"/>
                        <wp:docPr id="6622595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59582" name="Picture 662259582"/>
                                <pic:cNvPicPr/>
                              </pic:nvPicPr>
                              <pic:blipFill>
                                <a:blip r:embed="rId8">
                                  <a:extLst>
                                    <a:ext uri="{28A0092B-C50C-407E-A947-70E740481C1C}">
                                      <a14:useLocalDpi xmlns:a14="http://schemas.microsoft.com/office/drawing/2010/main" val="0"/>
                                    </a:ext>
                                  </a:extLst>
                                </a:blip>
                                <a:stretch>
                                  <a:fillRect/>
                                </a:stretch>
                              </pic:blipFill>
                              <pic:spPr>
                                <a:xfrm>
                                  <a:off x="0" y="0"/>
                                  <a:ext cx="7292340" cy="1050925"/>
                                </a:xfrm>
                                <a:prstGeom prst="rect">
                                  <a:avLst/>
                                </a:prstGeom>
                              </pic:spPr>
                            </pic:pic>
                          </a:graphicData>
                        </a:graphic>
                      </wp:inline>
                    </w:drawing>
                  </w:r>
                  <w:r w:rsidRPr="00BD77E4">
                    <w:rPr>
                      <w:sz w:val="24"/>
                      <w:szCs w:val="24"/>
                    </w:rPr>
                    <w:t>1</w:t>
                  </w:r>
                  <w:r w:rsidR="004E4EC1">
                    <w:rPr>
                      <w:sz w:val="24"/>
                      <w:szCs w:val="24"/>
                    </w:rPr>
                    <w:t>1</w:t>
                  </w:r>
                  <w:r w:rsidRPr="00BD77E4">
                    <w:rPr>
                      <w:sz w:val="24"/>
                      <w:szCs w:val="24"/>
                    </w:rPr>
                    <w:t xml:space="preserve">, Issue </w:t>
                  </w:r>
                  <w:r w:rsidR="00584137">
                    <w:rPr>
                      <w:sz w:val="24"/>
                      <w:szCs w:val="24"/>
                    </w:rPr>
                    <w:t>1</w:t>
                  </w:r>
                  <w:r w:rsidR="007435C0">
                    <w:rPr>
                      <w:sz w:val="24"/>
                      <w:szCs w:val="24"/>
                    </w:rPr>
                    <w:t>0</w:t>
                  </w:r>
                  <w:r w:rsidRPr="00BD77E4">
                    <w:rPr>
                      <w:sz w:val="24"/>
                      <w:szCs w:val="24"/>
                    </w:rPr>
                    <w:t>,</w:t>
                  </w:r>
                  <w:r w:rsidR="00B9344B">
                    <w:rPr>
                      <w:sz w:val="24"/>
                      <w:szCs w:val="24"/>
                    </w:rPr>
                    <w:t xml:space="preserve"> vol</w:t>
                  </w:r>
                  <w:r>
                    <w:rPr>
                      <w:sz w:val="24"/>
                      <w:szCs w:val="24"/>
                    </w:rPr>
                    <w:t xml:space="preserve"> (202</w:t>
                  </w:r>
                  <w:r w:rsidR="004E4EC1">
                    <w:rPr>
                      <w:sz w:val="24"/>
                      <w:szCs w:val="24"/>
                    </w:rPr>
                    <w:t>1</w:t>
                  </w:r>
                  <w:r>
                    <w:rPr>
                      <w:sz w:val="24"/>
                      <w:szCs w:val="24"/>
                    </w:rPr>
                    <w:t>)</w:t>
                  </w:r>
                  <w:r w:rsidRPr="00BD77E4">
                    <w:rPr>
                      <w:sz w:val="24"/>
                      <w:szCs w:val="24"/>
                    </w:rPr>
                    <w:t xml:space="preserve"> E-ISSN: 2222-6990</w:t>
                  </w:r>
                </w:p>
                <w:p w14:paraId="6F11A7B1" w14:textId="77777777" w:rsidR="00B92AC6" w:rsidRPr="004974C5" w:rsidRDefault="00B92AC6" w:rsidP="004974C5">
                  <w:pPr>
                    <w:bidi/>
                    <w:contextualSpacing/>
                    <w:rPr>
                      <w:sz w:val="16"/>
                      <w:szCs w:val="16"/>
                    </w:rPr>
                  </w:pPr>
                </w:p>
              </w:tc>
            </w:tr>
          </w:tbl>
          <w:p w14:paraId="06D07273" w14:textId="6D171C21" w:rsidR="00317C65" w:rsidRDefault="00317C65" w:rsidP="006B7BF6">
            <w:pPr>
              <w:jc w:val="center"/>
            </w:pPr>
          </w:p>
        </w:tc>
      </w:tr>
    </w:tbl>
    <w:p w14:paraId="554D5B12" w14:textId="77777777" w:rsidR="00793EFC" w:rsidRPr="00BB434C" w:rsidRDefault="00793EFC" w:rsidP="00793EFC">
      <w:pPr>
        <w:pStyle w:val="HRPUB-PaperTitle"/>
        <w:adjustRightInd w:val="0"/>
        <w:snapToGrid w:val="0"/>
        <w:spacing w:before="0" w:after="0" w:line="240" w:lineRule="auto"/>
        <w:rPr>
          <w:rFonts w:ascii="Roboto" w:hAnsi="Roboto" w:cs="Calibri"/>
          <w:szCs w:val="40"/>
        </w:rPr>
      </w:pPr>
      <w:bookmarkStart w:id="1" w:name="_azp5gie93bsx" w:colFirst="0" w:colLast="0"/>
      <w:bookmarkStart w:id="2" w:name="_heading=h.1fob9te" w:colFirst="0" w:colLast="0"/>
      <w:bookmarkStart w:id="3" w:name="_Hlk180412829"/>
      <w:bookmarkStart w:id="4" w:name="_heading=h.gjdgxs" w:colFirst="0" w:colLast="0"/>
      <w:bookmarkEnd w:id="1"/>
      <w:bookmarkEnd w:id="2"/>
      <w:bookmarkEnd w:id="3"/>
      <w:bookmarkEnd w:id="4"/>
      <w:r w:rsidRPr="00BB434C">
        <w:rPr>
          <w:rFonts w:ascii="Roboto" w:hAnsi="Roboto" w:cs="Calibri"/>
          <w:szCs w:val="40"/>
        </w:rPr>
        <w:t xml:space="preserve">Assessing Student Inclination for Language Learning Via Open Distance Learning During Covid-19 Pandemic </w:t>
      </w:r>
    </w:p>
    <w:p w14:paraId="13ABA413" w14:textId="77777777" w:rsidR="00793EFC" w:rsidRPr="000E368C" w:rsidRDefault="00793EFC" w:rsidP="00793EFC">
      <w:pPr>
        <w:pStyle w:val="HRPUB-PaperTitle"/>
        <w:adjustRightInd w:val="0"/>
        <w:snapToGrid w:val="0"/>
        <w:spacing w:before="0" w:after="0" w:line="240" w:lineRule="auto"/>
        <w:rPr>
          <w:rFonts w:ascii="Calibri" w:hAnsi="Calibri" w:cs="Calibri"/>
          <w:sz w:val="24"/>
          <w:szCs w:val="24"/>
        </w:rPr>
      </w:pPr>
    </w:p>
    <w:p w14:paraId="3AC21AE9" w14:textId="77777777" w:rsidR="00793EFC" w:rsidRPr="00BB434C" w:rsidRDefault="00793EFC" w:rsidP="00793EFC">
      <w:pPr>
        <w:pStyle w:val="HRPUB-Author"/>
        <w:adjustRightInd w:val="0"/>
        <w:snapToGrid w:val="0"/>
        <w:spacing w:before="0" w:after="0"/>
        <w:rPr>
          <w:rFonts w:ascii="Arial" w:eastAsia="SimSun" w:hAnsi="Arial" w:cs="Arial"/>
          <w:b w:val="0"/>
          <w:bCs/>
          <w:sz w:val="32"/>
          <w:szCs w:val="32"/>
          <w:lang w:eastAsia="zh-CN"/>
        </w:rPr>
      </w:pPr>
      <w:r w:rsidRPr="00BB434C">
        <w:rPr>
          <w:rFonts w:ascii="Arial" w:eastAsia="SimSun" w:hAnsi="Arial" w:cs="Arial"/>
          <w:b w:val="0"/>
          <w:bCs/>
          <w:sz w:val="32"/>
          <w:szCs w:val="32"/>
          <w:lang w:eastAsia="zh-CN"/>
        </w:rPr>
        <w:t>Alice Shanthi</w:t>
      </w:r>
      <w:r w:rsidRPr="00BB434C">
        <w:rPr>
          <w:rFonts w:ascii="Arial" w:eastAsia="SimSun" w:hAnsi="Arial" w:cs="Arial"/>
          <w:b w:val="0"/>
          <w:bCs/>
          <w:sz w:val="32"/>
          <w:szCs w:val="32"/>
          <w:vertAlign w:val="superscript"/>
        </w:rPr>
        <w:t>1</w:t>
      </w:r>
      <w:r w:rsidRPr="00BB434C">
        <w:rPr>
          <w:rFonts w:ascii="Arial" w:eastAsia="SimSun" w:hAnsi="Arial" w:cs="Arial"/>
          <w:b w:val="0"/>
          <w:bCs/>
          <w:sz w:val="32"/>
          <w:szCs w:val="32"/>
        </w:rPr>
        <w:t>, Nur Izzah Jamil</w:t>
      </w:r>
      <w:r w:rsidRPr="00BB434C">
        <w:rPr>
          <w:rFonts w:ascii="Arial" w:eastAsia="SimSun" w:hAnsi="Arial" w:cs="Arial"/>
          <w:b w:val="0"/>
          <w:bCs/>
          <w:sz w:val="32"/>
          <w:szCs w:val="32"/>
          <w:vertAlign w:val="superscript"/>
        </w:rPr>
        <w:t>2</w:t>
      </w:r>
      <w:r w:rsidRPr="00BB434C">
        <w:rPr>
          <w:rFonts w:ascii="Arial" w:eastAsia="SimSun" w:hAnsi="Arial" w:cs="Arial"/>
          <w:b w:val="0"/>
          <w:bCs/>
          <w:sz w:val="32"/>
          <w:szCs w:val="32"/>
          <w:lang w:eastAsia="zh-CN"/>
        </w:rPr>
        <w:t>, Lim Teck Heng</w:t>
      </w:r>
      <w:r w:rsidRPr="00BB434C">
        <w:rPr>
          <w:rFonts w:ascii="Arial" w:eastAsia="SimSun" w:hAnsi="Arial" w:cs="Arial"/>
          <w:b w:val="0"/>
          <w:bCs/>
          <w:sz w:val="32"/>
          <w:szCs w:val="32"/>
          <w:vertAlign w:val="superscript"/>
        </w:rPr>
        <w:t>3</w:t>
      </w:r>
    </w:p>
    <w:tbl>
      <w:tblPr>
        <w:tblStyle w:val="TableGrid"/>
        <w:tblpPr w:leftFromText="180" w:rightFromText="180" w:vertAnchor="page" w:horzAnchor="margin" w:tblpXSpec="center" w:tblpY="7606"/>
        <w:tblW w:w="11216" w:type="dxa"/>
        <w:tblBorders>
          <w:top w:val="none" w:sz="0" w:space="0" w:color="auto"/>
          <w:left w:val="none" w:sz="0" w:space="0" w:color="auto"/>
          <w:bottom w:val="none" w:sz="0" w:space="0" w:color="auto"/>
          <w:right w:val="none" w:sz="0" w:space="0" w:color="auto"/>
          <w:insideH w:val="thinThickSmallGap" w:sz="24" w:space="0" w:color="44546A" w:themeColor="text2"/>
          <w:insideV w:val="none" w:sz="0" w:space="0" w:color="auto"/>
        </w:tblBorders>
        <w:tblLook w:val="04A0" w:firstRow="1" w:lastRow="0" w:firstColumn="1" w:lastColumn="0" w:noHBand="0" w:noVBand="1"/>
      </w:tblPr>
      <w:tblGrid>
        <w:gridCol w:w="11216"/>
      </w:tblGrid>
      <w:tr w:rsidR="00793EFC" w:rsidRPr="00C9726C" w14:paraId="5B168205" w14:textId="77777777" w:rsidTr="00793EFC">
        <w:trPr>
          <w:trHeight w:val="119"/>
        </w:trPr>
        <w:tc>
          <w:tcPr>
            <w:tcW w:w="11216" w:type="dxa"/>
          </w:tcPr>
          <w:p w14:paraId="78511EC6" w14:textId="77777777" w:rsidR="00793EFC" w:rsidRPr="00C9726C" w:rsidRDefault="00793EFC" w:rsidP="00793EFC">
            <w:pPr>
              <w:contextualSpacing/>
              <w:rPr>
                <w:rFonts w:cs="Arial"/>
                <w:b/>
                <w:sz w:val="28"/>
              </w:rPr>
            </w:pPr>
            <w:bookmarkStart w:id="5" w:name="_Hlk70177185"/>
            <w:bookmarkStart w:id="6" w:name="_Toc106774147"/>
            <w:bookmarkStart w:id="7" w:name="_Toc120819810"/>
            <w:bookmarkStart w:id="8" w:name="_Toc120820176"/>
            <w:bookmarkStart w:id="9" w:name="_Toc120820735"/>
            <w:bookmarkStart w:id="10" w:name="_Toc125011881"/>
            <w:bookmarkStart w:id="11" w:name="_Toc126126640"/>
            <w:bookmarkStart w:id="12" w:name="_Toc126126737"/>
            <w:bookmarkStart w:id="13" w:name="_Toc137633545"/>
            <w:bookmarkStart w:id="14" w:name="_Toc139967321"/>
            <w:bookmarkStart w:id="15" w:name="_Toc175996898"/>
            <w:bookmarkStart w:id="16" w:name="_Toc176006929"/>
            <w:bookmarkStart w:id="17" w:name="_Hlk105438206"/>
            <w:bookmarkStart w:id="18" w:name="_Hlk106713286"/>
            <w:bookmarkStart w:id="19" w:name="_Hlk61124117"/>
            <w:bookmarkStart w:id="20" w:name="_Hlk105576611"/>
            <w:bookmarkStart w:id="21" w:name="_Hlk158901837"/>
            <w:bookmarkStart w:id="22" w:name="OLE_LINK2"/>
            <w:bookmarkStart w:id="23" w:name="_Hlk168530316"/>
            <w:bookmarkStart w:id="24" w:name="_Hlk176247692"/>
            <w:bookmarkStart w:id="25" w:name="_Hlk178082871"/>
            <w:bookmarkStart w:id="26" w:name="_Hlk171579823"/>
            <w:bookmarkStart w:id="27" w:name="_Hlk78440884"/>
            <w:bookmarkStart w:id="28" w:name="_Hlk78354194"/>
            <w:bookmarkStart w:id="29" w:name="_Hlk176602641"/>
            <w:r w:rsidRPr="00C9726C">
              <w:rPr>
                <w:rFonts w:cs="Arial"/>
                <w:b/>
                <w:sz w:val="24"/>
              </w:rPr>
              <w:t xml:space="preserve">To Link this Article: </w:t>
            </w:r>
            <w:r w:rsidRPr="00C9726C">
              <w:rPr>
                <w:sz w:val="24"/>
                <w:szCs w:val="24"/>
              </w:rPr>
              <w:t>http://dx.doi.org/10.6007/IJARBSS/v1</w:t>
            </w:r>
            <w:r>
              <w:rPr>
                <w:sz w:val="24"/>
                <w:szCs w:val="24"/>
              </w:rPr>
              <w:t>1</w:t>
            </w:r>
            <w:r w:rsidRPr="00C9726C">
              <w:rPr>
                <w:sz w:val="24"/>
                <w:szCs w:val="24"/>
              </w:rPr>
              <w:t>-i1</w:t>
            </w:r>
            <w:r>
              <w:rPr>
                <w:sz w:val="24"/>
                <w:szCs w:val="24"/>
              </w:rPr>
              <w:t>0</w:t>
            </w:r>
            <w:r w:rsidRPr="00C9726C">
              <w:rPr>
                <w:sz w:val="24"/>
                <w:szCs w:val="24"/>
              </w:rPr>
              <w:t>/</w:t>
            </w:r>
            <w:r>
              <w:rPr>
                <w:sz w:val="24"/>
                <w:szCs w:val="24"/>
              </w:rPr>
              <w:t xml:space="preserve">11011          </w:t>
            </w:r>
            <w:r w:rsidRPr="00C9726C">
              <w:rPr>
                <w:sz w:val="24"/>
                <w:szCs w:val="24"/>
              </w:rPr>
              <w:t>DOI:10.6007/IJARBSS/v1</w:t>
            </w:r>
            <w:r>
              <w:rPr>
                <w:sz w:val="24"/>
                <w:szCs w:val="24"/>
              </w:rPr>
              <w:t>1</w:t>
            </w:r>
            <w:r w:rsidRPr="00C9726C">
              <w:rPr>
                <w:sz w:val="24"/>
                <w:szCs w:val="24"/>
              </w:rPr>
              <w:t>-i1</w:t>
            </w:r>
            <w:r>
              <w:rPr>
                <w:sz w:val="24"/>
                <w:szCs w:val="24"/>
              </w:rPr>
              <w:t>0</w:t>
            </w:r>
            <w:r w:rsidRPr="00C9726C">
              <w:rPr>
                <w:sz w:val="24"/>
                <w:szCs w:val="24"/>
              </w:rPr>
              <w:t>/</w:t>
            </w:r>
            <w:r>
              <w:rPr>
                <w:sz w:val="24"/>
                <w:szCs w:val="24"/>
              </w:rPr>
              <w:t>11011</w:t>
            </w:r>
          </w:p>
        </w:tc>
      </w:tr>
      <w:tr w:rsidR="00793EFC" w:rsidRPr="00C9726C" w14:paraId="18AB7514" w14:textId="77777777" w:rsidTr="00793EFC">
        <w:trPr>
          <w:trHeight w:val="571"/>
        </w:trPr>
        <w:tc>
          <w:tcPr>
            <w:tcW w:w="11216" w:type="dxa"/>
          </w:tcPr>
          <w:p w14:paraId="0986EFD5" w14:textId="77777777" w:rsidR="00793EFC" w:rsidRPr="00C9726C" w:rsidRDefault="00793EFC" w:rsidP="00793EFC">
            <w:pPr>
              <w:rPr>
                <w:rFonts w:cs="Arial"/>
                <w:bCs/>
                <w:iCs/>
                <w:sz w:val="24"/>
              </w:rPr>
            </w:pPr>
            <w:r w:rsidRPr="00C9726C">
              <w:rPr>
                <w:rFonts w:cs="Arial"/>
                <w:b/>
                <w:i/>
                <w:sz w:val="24"/>
              </w:rPr>
              <w:t xml:space="preserve">Published Date: </w:t>
            </w:r>
            <w:r>
              <w:rPr>
                <w:rFonts w:cs="Arial"/>
                <w:bCs/>
                <w:sz w:val="24"/>
              </w:rPr>
              <w:t xml:space="preserve">09 October </w:t>
            </w:r>
            <w:r>
              <w:rPr>
                <w:rFonts w:cs="Arial"/>
                <w:sz w:val="24"/>
              </w:rPr>
              <w:t>2021</w:t>
            </w:r>
          </w:p>
        </w:tc>
      </w:tr>
    </w:tbl>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438F245A" w14:textId="77777777" w:rsidR="00793EFC" w:rsidRPr="000E368C" w:rsidRDefault="00793EFC" w:rsidP="00793EFC">
      <w:pPr>
        <w:pStyle w:val="HRPUB-Affiliation"/>
        <w:spacing w:line="240" w:lineRule="auto"/>
        <w:rPr>
          <w:rFonts w:ascii="Calibri" w:eastAsia="SimSun" w:hAnsi="Calibri" w:cs="Calibri"/>
          <w:sz w:val="24"/>
          <w:szCs w:val="24"/>
        </w:rPr>
      </w:pPr>
      <w:r w:rsidRPr="000E368C">
        <w:rPr>
          <w:rFonts w:ascii="Calibri" w:eastAsia="SimSun" w:hAnsi="Calibri" w:cs="Calibri"/>
          <w:sz w:val="24"/>
          <w:szCs w:val="24"/>
          <w:vertAlign w:val="superscript"/>
        </w:rPr>
        <w:t>1</w:t>
      </w:r>
      <w:r w:rsidRPr="000E368C">
        <w:rPr>
          <w:rFonts w:ascii="Calibri" w:hAnsi="Calibri" w:cs="Calibri"/>
          <w:sz w:val="24"/>
          <w:szCs w:val="24"/>
        </w:rPr>
        <w:t xml:space="preserve">Academy of Language Studies </w:t>
      </w:r>
      <w:proofErr w:type="spellStart"/>
      <w:r w:rsidRPr="000E368C">
        <w:rPr>
          <w:rFonts w:ascii="Calibri" w:hAnsi="Calibri" w:cs="Calibri"/>
          <w:sz w:val="24"/>
          <w:szCs w:val="24"/>
        </w:rPr>
        <w:t>Universiti</w:t>
      </w:r>
      <w:proofErr w:type="spellEnd"/>
      <w:r w:rsidRPr="000E368C">
        <w:rPr>
          <w:rFonts w:ascii="Calibri" w:hAnsi="Calibri" w:cs="Calibri"/>
          <w:sz w:val="24"/>
          <w:szCs w:val="24"/>
        </w:rPr>
        <w:t xml:space="preserve"> </w:t>
      </w:r>
      <w:proofErr w:type="spellStart"/>
      <w:r w:rsidRPr="000E368C">
        <w:rPr>
          <w:rFonts w:ascii="Calibri" w:hAnsi="Calibri" w:cs="Calibri"/>
          <w:sz w:val="24"/>
          <w:szCs w:val="24"/>
        </w:rPr>
        <w:t>Teknologi</w:t>
      </w:r>
      <w:proofErr w:type="spellEnd"/>
      <w:r w:rsidRPr="000E368C">
        <w:rPr>
          <w:rFonts w:ascii="Calibri" w:hAnsi="Calibri" w:cs="Calibri"/>
          <w:sz w:val="24"/>
          <w:szCs w:val="24"/>
        </w:rPr>
        <w:t xml:space="preserve"> MARA, Negeri Sembilan Branch, Seremban Campus, Malaysia</w:t>
      </w:r>
      <w:r>
        <w:rPr>
          <w:rFonts w:ascii="Calibri" w:hAnsi="Calibri" w:cs="Calibri"/>
          <w:sz w:val="24"/>
          <w:szCs w:val="24"/>
        </w:rPr>
        <w:t xml:space="preserve">, </w:t>
      </w:r>
      <w:r w:rsidRPr="000E368C">
        <w:rPr>
          <w:rFonts w:ascii="Calibri" w:eastAsia="SimSun" w:hAnsi="Calibri" w:cs="Calibri"/>
          <w:sz w:val="24"/>
          <w:szCs w:val="24"/>
          <w:vertAlign w:val="superscript"/>
        </w:rPr>
        <w:t>2</w:t>
      </w:r>
      <w:r w:rsidRPr="000E368C">
        <w:rPr>
          <w:rFonts w:ascii="Calibri" w:hAnsi="Calibri" w:cs="Calibri"/>
          <w:sz w:val="24"/>
          <w:szCs w:val="24"/>
        </w:rPr>
        <w:t xml:space="preserve">Faculty of Computer and Mathematical Sciences, </w:t>
      </w:r>
      <w:proofErr w:type="spellStart"/>
      <w:r w:rsidRPr="000E368C">
        <w:rPr>
          <w:rFonts w:ascii="Calibri" w:hAnsi="Calibri" w:cs="Calibri"/>
          <w:sz w:val="24"/>
          <w:szCs w:val="24"/>
        </w:rPr>
        <w:t>Universiti</w:t>
      </w:r>
      <w:proofErr w:type="spellEnd"/>
      <w:r w:rsidRPr="000E368C">
        <w:rPr>
          <w:rFonts w:ascii="Calibri" w:hAnsi="Calibri" w:cs="Calibri"/>
          <w:sz w:val="24"/>
          <w:szCs w:val="24"/>
        </w:rPr>
        <w:t xml:space="preserve"> </w:t>
      </w:r>
      <w:proofErr w:type="spellStart"/>
      <w:r w:rsidRPr="000E368C">
        <w:rPr>
          <w:rFonts w:ascii="Calibri" w:hAnsi="Calibri" w:cs="Calibri"/>
          <w:sz w:val="24"/>
          <w:szCs w:val="24"/>
        </w:rPr>
        <w:t>Teknologi</w:t>
      </w:r>
      <w:proofErr w:type="spellEnd"/>
      <w:r w:rsidRPr="000E368C">
        <w:rPr>
          <w:rFonts w:ascii="Calibri" w:hAnsi="Calibri" w:cs="Calibri"/>
          <w:sz w:val="24"/>
          <w:szCs w:val="24"/>
        </w:rPr>
        <w:t xml:space="preserve"> MARA, Negeri Sembilan Branch, </w:t>
      </w:r>
      <w:proofErr w:type="spellStart"/>
      <w:r w:rsidRPr="000E368C">
        <w:rPr>
          <w:rFonts w:ascii="Calibri" w:hAnsi="Calibri" w:cs="Calibri"/>
          <w:sz w:val="24"/>
          <w:szCs w:val="24"/>
        </w:rPr>
        <w:t>Rembau</w:t>
      </w:r>
      <w:proofErr w:type="spellEnd"/>
      <w:r w:rsidRPr="000E368C">
        <w:rPr>
          <w:rFonts w:ascii="Calibri" w:hAnsi="Calibri" w:cs="Calibri"/>
          <w:sz w:val="24"/>
          <w:szCs w:val="24"/>
        </w:rPr>
        <w:t xml:space="preserve"> Campus, Malaysia</w:t>
      </w:r>
      <w:r>
        <w:rPr>
          <w:rFonts w:ascii="Calibri" w:hAnsi="Calibri" w:cs="Calibri"/>
          <w:sz w:val="24"/>
          <w:szCs w:val="24"/>
        </w:rPr>
        <w:t xml:space="preserve">, </w:t>
      </w:r>
      <w:r w:rsidRPr="000E368C">
        <w:rPr>
          <w:rFonts w:ascii="Calibri" w:hAnsi="Calibri" w:cs="Calibri"/>
          <w:sz w:val="24"/>
          <w:szCs w:val="24"/>
          <w:vertAlign w:val="superscript"/>
        </w:rPr>
        <w:t>3</w:t>
      </w:r>
      <w:r w:rsidRPr="000E368C">
        <w:rPr>
          <w:rFonts w:ascii="Calibri" w:hAnsi="Calibri" w:cs="Calibri"/>
          <w:sz w:val="24"/>
          <w:szCs w:val="24"/>
        </w:rPr>
        <w:t xml:space="preserve">Academy of Language Studies </w:t>
      </w:r>
      <w:proofErr w:type="spellStart"/>
      <w:r w:rsidRPr="000E368C">
        <w:rPr>
          <w:rFonts w:ascii="Calibri" w:hAnsi="Calibri" w:cs="Calibri"/>
          <w:sz w:val="24"/>
          <w:szCs w:val="24"/>
        </w:rPr>
        <w:t>Universiti</w:t>
      </w:r>
      <w:proofErr w:type="spellEnd"/>
      <w:r w:rsidRPr="000E368C">
        <w:rPr>
          <w:rFonts w:ascii="Calibri" w:hAnsi="Calibri" w:cs="Calibri"/>
          <w:sz w:val="24"/>
          <w:szCs w:val="24"/>
        </w:rPr>
        <w:t xml:space="preserve"> </w:t>
      </w:r>
      <w:proofErr w:type="spellStart"/>
      <w:r w:rsidRPr="000E368C">
        <w:rPr>
          <w:rFonts w:ascii="Calibri" w:hAnsi="Calibri" w:cs="Calibri"/>
          <w:sz w:val="24"/>
          <w:szCs w:val="24"/>
        </w:rPr>
        <w:t>Teknologi</w:t>
      </w:r>
      <w:proofErr w:type="spellEnd"/>
      <w:r w:rsidRPr="000E368C">
        <w:rPr>
          <w:rFonts w:ascii="Calibri" w:hAnsi="Calibri" w:cs="Calibri"/>
          <w:sz w:val="24"/>
          <w:szCs w:val="24"/>
        </w:rPr>
        <w:t xml:space="preserve"> MARA, Pulau Pinang Branch, </w:t>
      </w:r>
      <w:proofErr w:type="spellStart"/>
      <w:r w:rsidRPr="000E368C">
        <w:rPr>
          <w:rFonts w:ascii="Calibri" w:hAnsi="Calibri" w:cs="Calibri"/>
          <w:sz w:val="24"/>
          <w:szCs w:val="24"/>
        </w:rPr>
        <w:t>Permatang</w:t>
      </w:r>
      <w:proofErr w:type="spellEnd"/>
      <w:r w:rsidRPr="000E368C">
        <w:rPr>
          <w:rFonts w:ascii="Calibri" w:hAnsi="Calibri" w:cs="Calibri"/>
          <w:sz w:val="24"/>
          <w:szCs w:val="24"/>
        </w:rPr>
        <w:t xml:space="preserve"> </w:t>
      </w:r>
      <w:proofErr w:type="spellStart"/>
      <w:r w:rsidRPr="000E368C">
        <w:rPr>
          <w:rFonts w:ascii="Calibri" w:hAnsi="Calibri" w:cs="Calibri"/>
          <w:sz w:val="24"/>
          <w:szCs w:val="24"/>
        </w:rPr>
        <w:t>Pauh</w:t>
      </w:r>
      <w:proofErr w:type="spellEnd"/>
      <w:r w:rsidRPr="000E368C">
        <w:rPr>
          <w:rFonts w:ascii="Calibri" w:hAnsi="Calibri" w:cs="Calibri"/>
          <w:sz w:val="24"/>
          <w:szCs w:val="24"/>
        </w:rPr>
        <w:t xml:space="preserve"> Campus, Malaysia</w:t>
      </w:r>
    </w:p>
    <w:p w14:paraId="65726403" w14:textId="77777777" w:rsidR="00793EFC" w:rsidRPr="000E368C" w:rsidRDefault="00793EFC" w:rsidP="00793EFC">
      <w:pPr>
        <w:pStyle w:val="HRPUB-PaperTitle"/>
        <w:adjustRightInd w:val="0"/>
        <w:snapToGrid w:val="0"/>
        <w:spacing w:before="0" w:after="0" w:line="240" w:lineRule="auto"/>
        <w:rPr>
          <w:rFonts w:ascii="Calibri" w:eastAsia="SimSun" w:hAnsi="Calibri" w:cs="Calibri"/>
          <w:b w:val="0"/>
          <w:bCs/>
          <w:sz w:val="24"/>
          <w:szCs w:val="24"/>
          <w:lang w:eastAsia="zh-CN"/>
        </w:rPr>
      </w:pPr>
      <w:r>
        <w:rPr>
          <w:rFonts w:ascii="Calibri" w:eastAsia="SimSun" w:hAnsi="Calibri" w:cs="Calibri"/>
          <w:b w:val="0"/>
          <w:bCs/>
          <w:sz w:val="24"/>
          <w:szCs w:val="24"/>
        </w:rPr>
        <w:t>Email</w:t>
      </w:r>
      <w:r w:rsidRPr="000E368C">
        <w:rPr>
          <w:rFonts w:ascii="Calibri" w:eastAsia="SimSun" w:hAnsi="Calibri" w:cs="Calibri"/>
          <w:b w:val="0"/>
          <w:bCs/>
          <w:sz w:val="24"/>
          <w:szCs w:val="24"/>
        </w:rPr>
        <w:t xml:space="preserve">: </w:t>
      </w:r>
      <w:r w:rsidRPr="00BB434C">
        <w:rPr>
          <w:rFonts w:ascii="Calibri" w:eastAsia="SimSun" w:hAnsi="Calibri" w:cs="Calibri"/>
          <w:b w:val="0"/>
          <w:bCs/>
          <w:sz w:val="24"/>
          <w:szCs w:val="24"/>
        </w:rPr>
        <w:t>aliceshanthi@uitm.edu.my</w:t>
      </w:r>
    </w:p>
    <w:p w14:paraId="2078BCD9" w14:textId="77777777" w:rsidR="00BD35DE" w:rsidRDefault="00BD35DE" w:rsidP="00BD35DE">
      <w:pPr>
        <w:spacing w:after="0" w:line="240" w:lineRule="auto"/>
        <w:contextualSpacing/>
        <w:jc w:val="center"/>
        <w:rPr>
          <w:rFonts w:ascii="Calibri" w:hAnsi="Calibri" w:cs="Calibri"/>
          <w:sz w:val="24"/>
          <w:szCs w:val="24"/>
          <w:lang w:val="en-GB"/>
        </w:rPr>
      </w:pPr>
    </w:p>
    <w:p w14:paraId="383CE81A" w14:textId="6B24AC08" w:rsidR="00E206C0" w:rsidRPr="00E65D3D" w:rsidRDefault="00E206C0" w:rsidP="00E206C0">
      <w:pPr>
        <w:spacing w:after="0" w:line="240" w:lineRule="auto"/>
        <w:rPr>
          <w:rFonts w:ascii="Calibri" w:hAnsi="Calibri" w:cs="Calibri"/>
          <w:b/>
          <w:bCs/>
          <w:sz w:val="24"/>
          <w:szCs w:val="24"/>
        </w:rPr>
      </w:pPr>
      <w:r w:rsidRPr="00E65D3D">
        <w:rPr>
          <w:rFonts w:ascii="Calibri" w:hAnsi="Calibri" w:cs="Calibri"/>
          <w:b/>
          <w:bCs/>
          <w:sz w:val="24"/>
          <w:szCs w:val="24"/>
        </w:rPr>
        <w:t>Abstract</w:t>
      </w:r>
    </w:p>
    <w:p w14:paraId="63748172" w14:textId="77777777" w:rsidR="00C90FF4" w:rsidRDefault="00793EFC" w:rsidP="00C90FF4">
      <w:pPr>
        <w:spacing w:after="0" w:line="240" w:lineRule="auto"/>
        <w:jc w:val="both"/>
        <w:rPr>
          <w:rFonts w:ascii="Calibri" w:hAnsi="Calibri" w:cs="Calibri"/>
          <w:sz w:val="24"/>
          <w:szCs w:val="24"/>
        </w:rPr>
      </w:pPr>
      <w:r w:rsidRPr="000E368C">
        <w:rPr>
          <w:rFonts w:ascii="Calibri" w:hAnsi="Calibri" w:cs="Calibri"/>
          <w:sz w:val="24"/>
          <w:szCs w:val="24"/>
        </w:rPr>
        <w:t xml:space="preserve">At the end of 2019, the world witnessed a coronavirus outbreak, bringing significant challenges to many sectors, including education. This study aims to examine UiTM students' ability to cope with learning English during the Covid-19 pandemic via ODL. The study looked at students' readiness to learn online thoroughly, their efficiency in fulfilling the syllabus requirements, self-motivation, and computer literacy skills. The instrument measured four factors: computer literacy skills, efficiency, learning readiness, and self-motivation with 5-point Likert Scale. </w:t>
      </w:r>
      <w:r w:rsidRPr="000E368C">
        <w:rPr>
          <w:rFonts w:ascii="Calibri" w:hAnsi="Calibri" w:cs="Calibri"/>
          <w:sz w:val="24"/>
          <w:szCs w:val="24"/>
          <w:shd w:val="clear" w:color="auto" w:fill="FFFFFF"/>
        </w:rPr>
        <w:t>Thus, this study computes the sum of item responses over the set of individual items.</w:t>
      </w:r>
      <w:r w:rsidRPr="000E368C">
        <w:rPr>
          <w:rFonts w:ascii="Calibri" w:hAnsi="Calibri" w:cs="Calibri"/>
          <w:sz w:val="24"/>
          <w:szCs w:val="24"/>
        </w:rPr>
        <w:t xml:space="preserve"> As for data analysis, t</w:t>
      </w:r>
      <w:r w:rsidRPr="000E368C">
        <w:rPr>
          <w:rFonts w:ascii="Calibri" w:eastAsia="TeXGyreTermes" w:hAnsi="Calibri" w:cs="Calibri"/>
          <w:sz w:val="24"/>
          <w:szCs w:val="24"/>
        </w:rPr>
        <w:t>he association between these variables was discussed using descriptive statistics, correlation analysis, and multiple linear regression to answer the objectives of</w:t>
      </w:r>
      <w:r w:rsidRPr="000E368C">
        <w:rPr>
          <w:rFonts w:ascii="Calibri" w:eastAsia="TeXGyreTermes" w:hAnsi="Calibri" w:cs="Calibri"/>
          <w:spacing w:val="-21"/>
          <w:sz w:val="24"/>
          <w:szCs w:val="24"/>
        </w:rPr>
        <w:t xml:space="preserve"> </w:t>
      </w:r>
      <w:r w:rsidRPr="000E368C">
        <w:rPr>
          <w:rFonts w:ascii="Calibri" w:eastAsia="TeXGyreTermes" w:hAnsi="Calibri" w:cs="Calibri"/>
          <w:sz w:val="24"/>
          <w:szCs w:val="24"/>
        </w:rPr>
        <w:t xml:space="preserve">this study. Correlation analysis </w:t>
      </w:r>
      <w:r w:rsidRPr="000E368C">
        <w:rPr>
          <w:rFonts w:ascii="Calibri" w:hAnsi="Calibri" w:cs="Calibri"/>
          <w:sz w:val="24"/>
          <w:szCs w:val="24"/>
          <w:shd w:val="clear" w:color="auto" w:fill="FFFFFF"/>
        </w:rPr>
        <w:t xml:space="preserve">showed a positive correlation between student preference to learn English and computer literacy skills, efficiency, learning readiness, and self-motivation. Regression analysis showed </w:t>
      </w:r>
      <w:r w:rsidRPr="000E368C">
        <w:rPr>
          <w:rFonts w:ascii="Calibri" w:eastAsia="TeXGyreTermes" w:hAnsi="Calibri" w:cs="Calibri"/>
          <w:sz w:val="24"/>
          <w:szCs w:val="24"/>
        </w:rPr>
        <w:t xml:space="preserve">that the four independent variables of the study </w:t>
      </w:r>
      <w:r w:rsidRPr="000E368C">
        <w:rPr>
          <w:rFonts w:ascii="Calibri" w:hAnsi="Calibri" w:cs="Calibri"/>
          <w:sz w:val="24"/>
          <w:szCs w:val="24"/>
        </w:rPr>
        <w:t xml:space="preserve">were </w:t>
      </w:r>
      <w:r w:rsidRPr="000E368C">
        <w:rPr>
          <w:rFonts w:ascii="Calibri" w:eastAsia="TeXGyreTermes" w:hAnsi="Calibri" w:cs="Calibri"/>
          <w:sz w:val="24"/>
          <w:szCs w:val="24"/>
        </w:rPr>
        <w:t xml:space="preserve">statistically significant towards students’ preference in taking English courses via ODL. </w:t>
      </w:r>
      <w:r w:rsidRPr="000E368C">
        <w:rPr>
          <w:rFonts w:ascii="Calibri" w:hAnsi="Calibri" w:cs="Calibri"/>
          <w:sz w:val="24"/>
          <w:szCs w:val="24"/>
        </w:rPr>
        <w:t>Computer literacy skills contributed the most towards students' preference for ODL for English courses in terms of variable importance.</w:t>
      </w:r>
    </w:p>
    <w:p w14:paraId="65CDB0EA" w14:textId="5F588F0B" w:rsidR="00793EFC" w:rsidRPr="00C90FF4" w:rsidRDefault="00793EFC" w:rsidP="00C90FF4">
      <w:pPr>
        <w:spacing w:after="0" w:line="240" w:lineRule="auto"/>
        <w:jc w:val="both"/>
        <w:rPr>
          <w:rFonts w:ascii="Calibri" w:hAnsi="Calibri" w:cs="Calibri"/>
          <w:sz w:val="24"/>
          <w:szCs w:val="24"/>
        </w:rPr>
      </w:pPr>
      <w:r w:rsidRPr="000E368C">
        <w:rPr>
          <w:rFonts w:ascii="Calibri" w:hAnsi="Calibri" w:cs="Calibri"/>
          <w:b/>
          <w:sz w:val="24"/>
        </w:rPr>
        <w:t>Keywords</w:t>
      </w:r>
      <w:r>
        <w:rPr>
          <w:rFonts w:ascii="Calibri" w:hAnsi="Calibri" w:cs="Calibri"/>
          <w:b/>
          <w:sz w:val="24"/>
        </w:rPr>
        <w:t>:</w:t>
      </w:r>
      <w:r w:rsidRPr="000E368C">
        <w:rPr>
          <w:rStyle w:val="HRPUB-AbstractChar"/>
          <w:rFonts w:ascii="Calibri" w:eastAsia="SimSun" w:hAnsi="Calibri" w:cs="Calibri"/>
          <w:b/>
          <w:sz w:val="24"/>
        </w:rPr>
        <w:t xml:space="preserve"> </w:t>
      </w:r>
      <w:r w:rsidRPr="000E368C">
        <w:rPr>
          <w:rFonts w:ascii="Calibri" w:eastAsia="SimSun" w:hAnsi="Calibri" w:cs="Calibri"/>
          <w:sz w:val="24"/>
        </w:rPr>
        <w:t>Open Distance Learning (ODL)</w:t>
      </w:r>
      <w:r>
        <w:rPr>
          <w:rFonts w:ascii="Calibri" w:eastAsia="SimSun" w:hAnsi="Calibri" w:cs="Calibri"/>
          <w:sz w:val="24"/>
        </w:rPr>
        <w:t>,</w:t>
      </w:r>
      <w:r w:rsidRPr="000E368C">
        <w:rPr>
          <w:rFonts w:ascii="Calibri" w:eastAsia="SimSun" w:hAnsi="Calibri" w:cs="Calibri"/>
          <w:sz w:val="24"/>
        </w:rPr>
        <w:t xml:space="preserve"> Online Language Learning</w:t>
      </w:r>
      <w:r>
        <w:rPr>
          <w:rFonts w:ascii="Calibri" w:eastAsia="SimSun" w:hAnsi="Calibri" w:cs="Calibri"/>
          <w:sz w:val="24"/>
        </w:rPr>
        <w:t>,</w:t>
      </w:r>
      <w:r w:rsidRPr="000E368C">
        <w:rPr>
          <w:rFonts w:ascii="Calibri" w:eastAsia="SimSun" w:hAnsi="Calibri" w:cs="Calibri"/>
          <w:sz w:val="24"/>
        </w:rPr>
        <w:t xml:space="preserve"> Exploratory Factor Analysis</w:t>
      </w:r>
      <w:r>
        <w:rPr>
          <w:rFonts w:ascii="Calibri" w:eastAsia="SimSun" w:hAnsi="Calibri" w:cs="Calibri"/>
          <w:sz w:val="24"/>
        </w:rPr>
        <w:t>,</w:t>
      </w:r>
      <w:r w:rsidRPr="000E368C">
        <w:rPr>
          <w:rFonts w:ascii="Calibri" w:eastAsia="SimSun" w:hAnsi="Calibri" w:cs="Calibri"/>
          <w:sz w:val="24"/>
        </w:rPr>
        <w:t xml:space="preserve"> Correlation Analysis</w:t>
      </w:r>
      <w:r>
        <w:rPr>
          <w:rFonts w:ascii="Calibri" w:eastAsia="SimSun" w:hAnsi="Calibri" w:cs="Calibri"/>
          <w:sz w:val="24"/>
        </w:rPr>
        <w:t>,</w:t>
      </w:r>
      <w:r w:rsidRPr="000E368C">
        <w:rPr>
          <w:rFonts w:ascii="Calibri" w:eastAsia="SimSun" w:hAnsi="Calibri" w:cs="Calibri"/>
          <w:sz w:val="24"/>
        </w:rPr>
        <w:t xml:space="preserve"> Multiple Linear Regression</w:t>
      </w:r>
      <w:r>
        <w:rPr>
          <w:rFonts w:ascii="Calibri" w:eastAsia="SimSun" w:hAnsi="Calibri" w:cs="Calibri"/>
          <w:sz w:val="24"/>
        </w:rPr>
        <w:t>,</w:t>
      </w:r>
      <w:r w:rsidRPr="000E368C">
        <w:rPr>
          <w:rFonts w:ascii="Calibri" w:eastAsia="SimSun" w:hAnsi="Calibri" w:cs="Calibri"/>
          <w:sz w:val="24"/>
        </w:rPr>
        <w:t xml:space="preserve"> Covid 19 Pandemic</w:t>
      </w:r>
      <w:r w:rsidRPr="000E368C">
        <w:rPr>
          <w:rFonts w:ascii="Calibri" w:hAnsi="Calibri" w:cs="Calibri"/>
          <w:sz w:val="24"/>
        </w:rPr>
        <w:t xml:space="preserve"> </w:t>
      </w:r>
    </w:p>
    <w:p w14:paraId="1F08E171" w14:textId="77777777" w:rsidR="00793EFC" w:rsidRPr="00BB434C" w:rsidRDefault="00793EFC" w:rsidP="00793EFC">
      <w:pPr>
        <w:rPr>
          <w:sz w:val="8"/>
          <w:szCs w:val="8"/>
          <w:lang w:val="en-GB" w:eastAsia="zh-CN"/>
        </w:rPr>
      </w:pPr>
    </w:p>
    <w:p w14:paraId="32BD7D20" w14:textId="77777777" w:rsidR="00793EFC" w:rsidRPr="000E368C" w:rsidRDefault="00793EFC" w:rsidP="00793EFC">
      <w:pPr>
        <w:pStyle w:val="HRPUB-1stHeading"/>
        <w:adjustRightInd w:val="0"/>
        <w:snapToGrid w:val="0"/>
        <w:spacing w:before="0" w:after="0" w:line="240" w:lineRule="auto"/>
        <w:ind w:left="99" w:hangingChars="41" w:hanging="99"/>
        <w:jc w:val="both"/>
        <w:rPr>
          <w:rFonts w:ascii="Calibri" w:hAnsi="Calibri" w:cs="Calibri"/>
          <w:sz w:val="24"/>
        </w:rPr>
      </w:pPr>
      <w:r w:rsidRPr="000E368C">
        <w:rPr>
          <w:rFonts w:ascii="Calibri" w:hAnsi="Calibri" w:cs="Calibri"/>
          <w:sz w:val="24"/>
        </w:rPr>
        <w:t>Introduction</w:t>
      </w:r>
    </w:p>
    <w:p w14:paraId="2A75FCA2" w14:textId="77777777" w:rsidR="00793EFC" w:rsidRPr="000E368C" w:rsidRDefault="00793EFC" w:rsidP="00793EFC">
      <w:pPr>
        <w:pStyle w:val="HRPUB-Paragraph"/>
        <w:spacing w:line="240" w:lineRule="auto"/>
        <w:ind w:firstLineChars="0" w:firstLine="0"/>
        <w:rPr>
          <w:rFonts w:ascii="Calibri" w:hAnsi="Calibri" w:cs="Calibri"/>
          <w:sz w:val="24"/>
        </w:rPr>
      </w:pPr>
      <w:r w:rsidRPr="000E368C">
        <w:rPr>
          <w:rFonts w:ascii="Calibri" w:hAnsi="Calibri" w:cs="Calibri"/>
          <w:sz w:val="24"/>
        </w:rPr>
        <w:t xml:space="preserve">The education landscape in Malaysia and around the globe has changed with the dawn of the Covid-19 pandemic. When the World Health Organization (WHO) declared it as a pandemic on 11 March 2020, UNESCO recommended the use of Open and Distance Learning (ODL) and </w:t>
      </w:r>
      <w:r w:rsidRPr="000E368C">
        <w:rPr>
          <w:rFonts w:ascii="Calibri" w:hAnsi="Calibri" w:cs="Calibri"/>
          <w:sz w:val="24"/>
        </w:rPr>
        <w:lastRenderedPageBreak/>
        <w:t xml:space="preserve">online educational platforms instead of physical classrooms to ensure continuity of the teaching process </w:t>
      </w:r>
      <w:r w:rsidRPr="000E368C">
        <w:rPr>
          <w:rFonts w:ascii="Calibri" w:hAnsi="Calibri" w:cs="Calibri"/>
          <w:sz w:val="24"/>
        </w:rPr>
        <w:fldChar w:fldCharType="begin" w:fldLock="1"/>
      </w:r>
      <w:r w:rsidRPr="000E368C">
        <w:rPr>
          <w:rFonts w:ascii="Calibri" w:hAnsi="Calibri" w:cs="Calibri"/>
          <w:sz w:val="24"/>
        </w:rPr>
        <w:instrText>ADDIN CSL_CITATION {"citationItems":[{"id":"ITEM-1","itemData":{"DOI":"10.1371/journal.pone.0239490","ISBN":"1111111111","ISSN":"19326203","PMID":"33035228","abstract":"This study analyzes the effects of COVID-19 confinement on the autonomous learning performance of students in higher education. Using a field experiment with 458 students from three different subjects at Universidad Autónoma de Madrid (Spain), we study the differences in assessments by dividing students into two groups. The first group (control) corresponds to academic years 2017/2018 and 2018/2019. The second group (experimental) corresponds to students from 2019/2020, which is the group of students that had their faceto- face activities interrupted because of the confinement. The results show that there is a significant positive effect of the COVID-19 confinement on students' performance. This effect is also significant in activities that did not change their format when performed after the confinement. We find that this effect is significant both in subjects that increased the number of assessment activities and subjects that did not change the student workload. Additionally, an analysis of students' learning strategies before confinement shows that students did not study on a continuous basis. Based on these results, we conclude that COVID-19 confinement changed students' learning strategies to a more continuous habit, improving their efficiency. For these reasons, better scores in students' assessment are expected due to COVID-19 confinement that can be explained by an improvement in their learning performance.","author":[{"dropping-particle":"","family":"Gonzalez","given":"T.","non-dropping-particle":"","parse-names":false,"suffix":""},{"dropping-particle":"","family":"la Rubia","given":"M. A.","non-dropping-particle":"De","parse-names":false,"suffix":""},{"dropping-particle":"","family":"Hincz","given":"K. P.","non-dropping-particle":"","parse-names":false,"suffix":""},{"dropping-particle":"","family":"Comas-Lopez","given":"M.","non-dropping-particle":"","parse-names":false,"suffix":""},{"dropping-particle":"","family":"Subirats","given":"Laia","non-dropping-particle":"","parse-names":false,"suffix":""},{"dropping-particle":"","family":"Fort","given":"Santi","non-dropping-particle":"","parse-names":false,"suffix":""},{"dropping-particle":"","family":"Sacha","given":"G. M.","non-dropping-particle":"","parse-names":false,"suffix":""}],"container-title":"PLoS ONE","id":"ITEM-1","issue":"10 October","issued":{"date-parts":[["2020"]]},"page":"1-23","title":"Influence of COVID-19 confinement on students' performance in higher education","type":"article-journal","volume":"15"},"uris":["http://www.mendeley.com/documents/?uuid=7a582b74-23ab-47bd-a6b8-8b7e988cb885"]}],"mendeley":{"formattedCitation":"(Gonzalez et al., 2020)","plainTextFormattedCitation":"(Gonzalez et al., 2020)","previouslyFormattedCitation":"(Gonzalez et al., 2020)"},"properties":{"noteIndex":0},"schema":"https://github.com/citation-style-language/schema/raw/master/csl-citation.json"}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(Gonzalez et al., 2020)</w:t>
      </w:r>
      <w:r w:rsidRPr="000E368C">
        <w:rPr>
          <w:rFonts w:ascii="Calibri" w:hAnsi="Calibri" w:cs="Calibri"/>
          <w:sz w:val="24"/>
        </w:rPr>
        <w:fldChar w:fldCharType="end"/>
      </w:r>
      <w:r w:rsidRPr="000E368C">
        <w:rPr>
          <w:rFonts w:ascii="Calibri" w:hAnsi="Calibri" w:cs="Calibri"/>
          <w:sz w:val="24"/>
        </w:rPr>
        <w:t xml:space="preserve">. Teaching and learning from the lowest level of primary schools until the university level worldwide has changed from the usual face-to-face or blended form to fully remote learning where learning delivery is entirely online as prescribed in ODL. "ODL is flexible and advocates access and multiple modes of knowledge acquisition. ODL is a flexible means with the availability of choices for educational </w:t>
      </w:r>
      <w:r w:rsidRPr="000E368C">
        <w:rPr>
          <w:rFonts w:ascii="Calibri" w:hAnsi="Calibri" w:cs="Calibri"/>
          <w:sz w:val="24"/>
          <w:lang w:val="en-GB"/>
        </w:rPr>
        <w:t>endeavours</w:t>
      </w:r>
      <w:r w:rsidRPr="000E368C">
        <w:rPr>
          <w:rFonts w:ascii="Calibri" w:hAnsi="Calibri" w:cs="Calibri"/>
          <w:sz w:val="24"/>
        </w:rPr>
        <w:t xml:space="preserve"> anywhere, anytime and anyhow". It is also accredited as having provided "opportunity made available to all, freeing them from constraints of time and place, and finally, multiple modes mean the use of various delivery systems and learning resources" (Malaysia Qualification Agency, 2019). This abrupt global change to online platforms has opened many perspectives of areas for research </w:t>
      </w:r>
      <w:r w:rsidRPr="000E368C">
        <w:rPr>
          <w:rFonts w:ascii="Calibri" w:hAnsi="Calibri" w:cs="Calibri"/>
          <w:sz w:val="24"/>
        </w:rPr>
        <w:fldChar w:fldCharType="begin" w:fldLock="1"/>
      </w:r>
      <w:r w:rsidRPr="000E368C">
        <w:rPr>
          <w:rFonts w:ascii="Calibri" w:hAnsi="Calibri" w:cs="Calibri"/>
          <w:sz w:val="24"/>
        </w:rPr>
        <w:instrText>ADDIN CSL_CITATION {"citationItems":[{"id":"ITEM-1","itemData":{"DOI":"10.13189/ujer.2021.090103","author":[{"dropping-particle":"","family":"Javid","given":"Choudhary Zahid","non-dropping-particle":"","parse-names":false,"suffix":""},{"dropping-particle":"","family":"Althobaiti","given":"Naif Saad","non-dropping-particle":"","parse-names":false,"suffix":""},{"dropping-particle":"","family":"Al-malki","given":"Eidah Abdullah","non-dropping-particle":"","parse-names":false,"suffix":""}],"container-title":"Universal Journal of Educational Research","id":"ITEM-1","issue":"1","issued":{"date-parts":[["2021"]]},"page":"17-31","title":"A Comparative Investigation of the Impact of Effective Online Teaching Strategies Practiced during Corona Pandemic in Ensuring Sustainable Pedagogy","type":"article-journal","volume":"9"},"uris":["http://www.mendeley.com/documents/?uuid=37453f3b-f4d5-4157-ad75-8d4469e60b3d"]}],"mendeley":{"formattedCitation":"(Javid et al., 2021)","plainTextFormattedCitation":"(Javid et al., 2021)","previouslyFormattedCitation":"(Javid et al., 2021)"},"properties":{"noteIndex":0},"schema":"https://github.com/citation-style-language/schema/raw/master/csl-citation.json"}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(Javid et al., 2021)</w:t>
      </w:r>
      <w:r w:rsidRPr="000E368C">
        <w:rPr>
          <w:rFonts w:ascii="Calibri" w:hAnsi="Calibri" w:cs="Calibri"/>
          <w:sz w:val="24"/>
        </w:rPr>
        <w:fldChar w:fldCharType="end"/>
      </w:r>
      <w:r w:rsidRPr="000E368C">
        <w:rPr>
          <w:rFonts w:ascii="Calibri" w:hAnsi="Calibri" w:cs="Calibri"/>
          <w:sz w:val="24"/>
        </w:rPr>
        <w:t>.</w:t>
      </w:r>
    </w:p>
    <w:p w14:paraId="0B699BAF" w14:textId="77777777" w:rsidR="00793EFC" w:rsidRPr="000E368C" w:rsidRDefault="00793EFC" w:rsidP="00793EFC">
      <w:pPr>
        <w:pStyle w:val="HRPUB-Paragraph"/>
        <w:spacing w:line="240" w:lineRule="auto"/>
        <w:ind w:firstLineChars="0" w:firstLine="420"/>
        <w:rPr>
          <w:rFonts w:ascii="Calibri" w:hAnsi="Calibri" w:cs="Calibri"/>
          <w:sz w:val="24"/>
        </w:rPr>
      </w:pPr>
      <w:r w:rsidRPr="000E368C">
        <w:rPr>
          <w:rFonts w:ascii="Calibri" w:hAnsi="Calibri" w:cs="Calibri"/>
          <w:sz w:val="24"/>
        </w:rPr>
        <w:t xml:space="preserve">There are indications that this new emerging learning of (via) ODL might be here to stay for a while and lead to more future possibilities and opportunities to use digital platforms for teaching and learning and traditional pedagogy methods. With the routine experience of learning in a physical classroom all their lives, students had to intensify and learn in a different level of commitment with ODL. Pertinent for the present study is to learn how students manage with learning in an entirely virtual platform; for some students, learning in a completely virtual space occurs for the first time in their lives. Other critical aspects of the ODL learning process, such as evaluation or independent learning, can be challenging for students to complete without the direct supervision of teachers </w:t>
      </w:r>
      <w:r w:rsidRPr="000E368C">
        <w:rPr>
          <w:rFonts w:ascii="Calibri" w:hAnsi="Calibri" w:cs="Calibri"/>
          <w:sz w:val="24"/>
        </w:rPr>
        <w:fldChar w:fldCharType="begin" w:fldLock="1"/>
      </w:r>
      <w:r w:rsidRPr="000E368C">
        <w:rPr>
          <w:rFonts w:ascii="Calibri" w:hAnsi="Calibri" w:cs="Calibri"/>
          <w:sz w:val="24"/>
        </w:rPr>
        <w:instrText>ADDIN CSL_CITATION {"citationItems":[{"id":"ITEM-1","itemData":{"DOI":"10.1371/journal.pone.0239490","ISBN":"1111111111","ISSN":"19326203","PMID":"33035228","abstract":"This study analyzes the effects of COVID-19 confinement on the autonomous learning performance of students in higher education. Using a field experiment with 458 students from three different subjects at Universidad Autónoma de Madrid (Spain), we study the differences in assessments by dividing students into two groups. The first group (control) corresponds to academic years 2017/2018 and 2018/2019. The second group (experimental) corresponds to students from 2019/2020, which is the group of students that had their faceto- face activities interrupted because of the confinement. The results show that there is a significant positive effect of the COVID-19 confinement on students' performance. This effect is also significant in activities that did not change their format when performed after the confinement. We find that this effect is significant both in subjects that increased the number of assessment activities and subjects that did not change the student workload. Additionally, an analysis of students' learning strategies before confinement shows that students did not study on a continuous basis. Based on these results, we conclude that COVID-19 confinement changed students' learning strategies to a more continuous habit, improving their efficiency. For these reasons, better scores in students' assessment are expected due to COVID-19 confinement that can be explained by an improvement in their learning performance.","author":[{"dropping-particle":"","family":"Gonzalez","given":"T.","non-dropping-particle":"","parse-names":false,"suffix":""},{"dropping-particle":"","family":"la Rubia","given":"M. A.","non-dropping-particle":"De","parse-names":false,"suffix":""},{"dropping-particle":"","family":"Hincz","given":"K. P.","non-dropping-particle":"","parse-names":false,"suffix":""},{"dropping-particle":"","family":"Comas-Lopez","given":"M.","non-dropping-particle":"","parse-names":false,"suffix":""},{"dropping-particle":"","family":"Subirats","given":"Laia","non-dropping-particle":"","parse-names":false,"suffix":""},{"dropping-particle":"","family":"Fort","given":"Santi","non-dropping-particle":"","parse-names":false,"suffix":""},{"dropping-particle":"","family":"Sacha","given":"G. M.","non-dropping-particle":"","parse-names":false,"suffix":""}],"container-title":"PLoS ONE","id":"ITEM-1","issue":"10 October","issued":{"date-parts":[["2020"]]},"page":"1-23","title":"Influence of COVID-19 confinement on students' performance in higher education","type":"article-journal","volume":"15"},"uris":["http://www.mendeley.com/documents/?uuid=7a582b74-23ab-47bd-a6b8-8b7e988cb885"]}],"mendeley":{"formattedCitation":"(Gonzalez et al., 2020)","manualFormatting":"(Gonzalez et al., 2020)","plainTextFormattedCitation":"(Gonzalez et al., 2020)","previouslyFormattedCitation":"(Gonzalez et al., 2020)"},"properties":{"noteIndex":0},"schema":"https://github.com/citation-style-language/schema/raw/master/csl-citation.json"}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(Gonzalez et al., 2020)</w:t>
      </w:r>
      <w:r w:rsidRPr="000E368C">
        <w:rPr>
          <w:rFonts w:ascii="Calibri" w:hAnsi="Calibri" w:cs="Calibri"/>
          <w:sz w:val="24"/>
        </w:rPr>
        <w:fldChar w:fldCharType="end"/>
      </w:r>
      <w:r w:rsidRPr="000E368C">
        <w:rPr>
          <w:rFonts w:ascii="Calibri" w:hAnsi="Calibri" w:cs="Calibri"/>
          <w:sz w:val="24"/>
        </w:rPr>
        <w:t xml:space="preserve">. </w:t>
      </w:r>
    </w:p>
    <w:p w14:paraId="6D865154" w14:textId="77777777" w:rsidR="00793EFC" w:rsidRPr="000E368C" w:rsidRDefault="00793EFC" w:rsidP="00793EFC">
      <w:pPr>
        <w:pStyle w:val="HRPUB-Paragraph"/>
        <w:spacing w:line="240" w:lineRule="auto"/>
        <w:ind w:firstLineChars="0" w:firstLine="420"/>
        <w:rPr>
          <w:rFonts w:ascii="Calibri" w:eastAsia="TeXGyreTermes" w:hAnsi="Calibri" w:cs="Calibri"/>
          <w:sz w:val="24"/>
        </w:rPr>
      </w:pPr>
      <w:r w:rsidRPr="000E368C">
        <w:rPr>
          <w:rFonts w:ascii="Calibri" w:hAnsi="Calibri" w:cs="Calibri"/>
          <w:sz w:val="24"/>
        </w:rPr>
        <w:t xml:space="preserve">Students’ comfort with ODL is essential because the difference in language learning during face-to-face where no Internet savviness is needed, compared to a complete mastery of it in ODL may not yield the same results for students </w:t>
      </w:r>
      <w:r w:rsidRPr="000E368C">
        <w:rPr>
          <w:rFonts w:ascii="Calibri" w:hAnsi="Calibri" w:cs="Calibri"/>
          <w:sz w:val="24"/>
        </w:rPr>
        <w:fldChar w:fldCharType="begin" w:fldLock="1"/>
      </w:r>
      <w:r w:rsidRPr="000E368C">
        <w:rPr>
          <w:rFonts w:ascii="Calibri" w:hAnsi="Calibri" w:cs="Calibri"/>
          <w:sz w:val="24"/>
        </w:rPr>
        <w:instrText>ADDIN CSL_CITATION {"citationItems":[{"id":"ITEM-1","itemData":{"DOI":"10.1177/0144739420977900","ISSN":"20478720","abstract":"Recently, the whole globe was affected by the Coronavirus disease (COVID-19), which caused a major disruption in every economy sector as well as the education sector. Most of the education systems in the world shifted to a full online learning method, either conducted in a synchronous or asynchronous method. Thus, making the traditional teaching and learning methods were no longer option of learning method. This reality of online teaching and learning methods by the Malaysian education system, especially the Higher Learning Institution as an alternative teaching method is compulsory throughout the pandemic. This paper evaluates the experience of the students of higher learning institutions in Malaysia with the implementation of online learning during this pandemic.","author":[{"dropping-particle":"","family":"Selvanathan","given":"Mahiswaran","non-dropping-particle":"","parse-names":false,"suffix":""},{"dropping-particle":"","family":"Hussin","given":"Nur Atikah Mohamed","non-dropping-particle":"","parse-names":false,"suffix":""},{"dropping-particle":"","family":"Azazi","given":"Noor Alyani Nor","non-dropping-particle":"","parse-names":false,"suffix":""}],"container-title":"Teaching Public Administration","id":"ITEM-1","issue":"2","issued":{"date-parts":[["2020"]]},"page":"34-50","title":"Students learning experiences during COVID-19: Work from home period in Malaysian Higher Learning Institutions","type":"article-journal","volume":"5"},"uris":["http://www.mendeley.com/documents/?uuid=0891f8f0-ef3d-45bf-96c5-2b23b9e7d1ab"]}],"mendeley":{"formattedCitation":"(Selvanathan et al., 2020)","plainTextFormattedCitation":"(Selvanathan et al., 2020)","previouslyFormattedCitation":"(Selvanathan et al., 2020)"},"properties":{"noteIndex":0},"schema":"https://github.com/citation-style-language/schema/raw/master/csl-citation.json"}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(Selvanathan et al., 2020)</w:t>
      </w:r>
      <w:r w:rsidRPr="000E368C">
        <w:rPr>
          <w:rFonts w:ascii="Calibri" w:hAnsi="Calibri" w:cs="Calibri"/>
          <w:sz w:val="24"/>
        </w:rPr>
        <w:fldChar w:fldCharType="end"/>
      </w:r>
      <w:r w:rsidRPr="000E368C">
        <w:rPr>
          <w:rFonts w:ascii="Calibri" w:hAnsi="Calibri" w:cs="Calibri"/>
          <w:sz w:val="24"/>
        </w:rPr>
        <w:t xml:space="preserve">. Concerning ODL, teachers must(should) be aware of students’ </w:t>
      </w:r>
      <w:r w:rsidRPr="000E368C">
        <w:rPr>
          <w:rFonts w:ascii="Calibri" w:eastAsia="TeXGyreTermes" w:hAnsi="Calibri" w:cs="Calibri"/>
          <w:sz w:val="24"/>
        </w:rPr>
        <w:t>readiness, efficiency, and motivation to accept and be comfortable to use (in using) the platform as a learning tool. Also, teachers need to know if students possess the necessary skills to follow lectures, complete and submit assignments and take tests online.</w:t>
      </w:r>
    </w:p>
    <w:p w14:paraId="54EAEBAA" w14:textId="77777777" w:rsidR="00793EFC" w:rsidRPr="000E368C" w:rsidRDefault="00793EFC" w:rsidP="00793EFC">
      <w:pPr>
        <w:pStyle w:val="HRPUB-Paragraph"/>
        <w:spacing w:line="240" w:lineRule="auto"/>
        <w:ind w:firstLineChars="0" w:firstLine="420"/>
        <w:rPr>
          <w:rFonts w:ascii="Calibri" w:hAnsi="Calibri" w:cs="Calibri"/>
          <w:sz w:val="24"/>
        </w:rPr>
      </w:pPr>
      <w:r w:rsidRPr="000E368C">
        <w:rPr>
          <w:rFonts w:ascii="Calibri" w:hAnsi="Calibri" w:cs="Calibri"/>
          <w:sz w:val="24"/>
        </w:rPr>
        <w:t xml:space="preserve">Even though universities in Malaysia had incorporated some form of online learning for students before the Covid-19 pandemic came about, the chaos that students and teachers experienced in the initial stages was quite overwhelming </w:t>
      </w:r>
      <w:r w:rsidRPr="000E368C">
        <w:rPr>
          <w:rFonts w:ascii="Calibri" w:hAnsi="Calibri" w:cs="Calibri"/>
          <w:sz w:val="24"/>
        </w:rPr>
        <w:fldChar w:fldCharType="begin" w:fldLock="1"/>
      </w:r>
      <w:r>
        <w:rPr>
          <w:rFonts w:ascii="Calibri" w:hAnsi="Calibri" w:cs="Calibri"/>
          <w:sz w:val="24"/>
        </w:rPr>
        <w:instrText>ADDIN CSL_CITATION {"citationItems":[{"id":"ITEM-1","itemData":{"author":[{"dropping-particle":"","family":"Shanthi","given":"Alice","non-dropping-particle":"","parse-names":false,"suffix":""},{"dropping-particle":"","family":"Adnan","given":"Afni Anida","non-dropping-particle":"","parse-names":false,"suffix":""},{"dropping-particle":"","family":"Jamil","given":"Nur Izzah","non-dropping-particle":"","parse-names":false,"suffix":""},{"dropping-particle":"","family":"Rosle","given":"Alia Nadira","non-dropping-particle":"","parse-names":false,"suffix":""}],"container-title":"ESTEEM Journal of Social Sciences and Humanities","id":"ITEM-1","issued":{"date-parts":[["2021"]]},"title":"Technology Acceptance Model (Tam) - As A Guide to Design Online Distance Learning for University Students","type":"article-journal"},"uris":["http://www.mendeley.com/documents/?uuid=5844a155-a03a-4c85-bc99-a326f1c9d013","http://www.mendeley.com/documents/?uuid=45750856-dbef-4a90-96a0-77f354c40450"]}],"mendeley":{"formattedCitation":"(Shanthi, Adnan, Jamil, &amp; Rosle, 2021)","manualFormatting":"(Shanthi et al., 2021;","plainTextFormattedCitation":"(Shanthi, Adnan, Jamil, &amp; Rosle, 2021)","previouslyFormattedCitation":"(Shanthi, Adnan, Jamil, &amp; Rosle, 2021)"},"properties":{"noteIndex":0},"schema":"https://github.com/citation-style-language/schema/raw/master/csl-citation.json"}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(Shanthi</w:t>
      </w:r>
      <w:r>
        <w:rPr>
          <w:rFonts w:ascii="Calibri" w:hAnsi="Calibri" w:cs="Calibri"/>
          <w:noProof/>
          <w:sz w:val="24"/>
        </w:rPr>
        <w:t xml:space="preserve"> et al.,</w:t>
      </w:r>
      <w:r w:rsidRPr="000E368C">
        <w:rPr>
          <w:rFonts w:ascii="Calibri" w:hAnsi="Calibri" w:cs="Calibri"/>
          <w:noProof/>
          <w:sz w:val="24"/>
        </w:rPr>
        <w:t xml:space="preserve"> 2021;</w:t>
      </w:r>
      <w:r w:rsidRPr="000E368C">
        <w:rPr>
          <w:rFonts w:ascii="Calibri" w:hAnsi="Calibri" w:cs="Calibri"/>
          <w:sz w:val="24"/>
        </w:rPr>
        <w:fldChar w:fldCharType="end"/>
      </w:r>
      <w:r w:rsidRPr="000E368C">
        <w:rPr>
          <w:rFonts w:ascii="Calibri" w:hAnsi="Calibri" w:cs="Calibri"/>
          <w:sz w:val="24"/>
        </w:rPr>
        <w:t xml:space="preserve"> </w:t>
      </w:r>
      <w:r w:rsidRPr="000E368C">
        <w:rPr>
          <w:rFonts w:ascii="Calibri" w:hAnsi="Calibri" w:cs="Calibri"/>
          <w:sz w:val="24"/>
        </w:rPr>
        <w:fldChar w:fldCharType="begin" w:fldLock="1"/>
      </w:r>
      <w:r w:rsidRPr="000E368C">
        <w:rPr>
          <w:rFonts w:ascii="Calibri" w:hAnsi="Calibri" w:cs="Calibri"/>
          <w:sz w:val="24"/>
        </w:rPr>
        <w:instrText>ADDIN CSL_CITATION {"citationItems":[{"id":"ITEM-1","itemData":{"DOI":"10.3390/ijerph17186468","author":[{"dropping-particle":"","family":"Rizun","given":"Mariia","non-dropping-particle":"","parse-names":false,"suffix":""},{"dropping-particle":"","family":"Strzelecki","given":"Artur","non-dropping-particle":"","parse-names":false,"suffix":""}],"container-title":"International Journal of Environmental Research and Public Health","id":"ITEM-1","issued":{"date-parts":[["2020","9","5"]]},"page":"6468","title":"Students' Acceptance of the COVID-19 Impact on Shifting Higher Education to Distance Learning in Poland","type":"article-journal","volume":"17"},"uris":["http://www.mendeley.com/documents/?uuid=4b7a15ef-5954-49ca-8369-b527e0e2d0c3"]}],"mendeley":{"formattedCitation":"(Rizun &amp; Strzelecki, 2020)","manualFormatting":"Rizun &amp; Strzelecki, 2020)","plainTextFormattedCitation":"(Rizun &amp; Strzelecki, 2020)","previouslyFormattedCitation":"(Rizun &amp; Strzelecki, 2020)"},"properties":{"noteIndex":0},"schema":"https://github.com/citation-style-language/schema/raw/master/csl-citation.json"}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Rizun &amp; Strzelecki, 2020)</w:t>
      </w:r>
      <w:r w:rsidRPr="000E368C">
        <w:rPr>
          <w:rFonts w:ascii="Calibri" w:hAnsi="Calibri" w:cs="Calibri"/>
          <w:sz w:val="24"/>
        </w:rPr>
        <w:fldChar w:fldCharType="end"/>
      </w:r>
      <w:r w:rsidRPr="000E368C">
        <w:rPr>
          <w:rFonts w:ascii="Calibri" w:hAnsi="Calibri" w:cs="Calibri"/>
          <w:sz w:val="24"/>
        </w:rPr>
        <w:t xml:space="preserve"> . Most public higher learning institutions in Malaysia had incorporated blended learning in the academic teaching and learning process even before the Covid-19 pandemic. Therefore, the advent of fully digital learning or direct online learning (ODL) without any physical classes caught the students and lecturers off guard. According to a study conducted by Shanthi et al</w:t>
      </w:r>
      <w:r>
        <w:rPr>
          <w:rFonts w:ascii="Calibri" w:hAnsi="Calibri" w:cs="Calibri"/>
          <w:sz w:val="24"/>
        </w:rPr>
        <w:t xml:space="preserve"> </w:t>
      </w:r>
      <w:r w:rsidRPr="000E368C">
        <w:rPr>
          <w:rFonts w:ascii="Calibri" w:hAnsi="Calibri" w:cs="Calibri"/>
          <w:sz w:val="24"/>
        </w:rPr>
        <w:fldChar w:fldCharType="begin" w:fldLock="1"/>
      </w:r>
      <w:r w:rsidRPr="000E368C">
        <w:rPr>
          <w:rFonts w:ascii="Calibri" w:hAnsi="Calibri" w:cs="Calibri"/>
          <w:sz w:val="24"/>
        </w:rPr>
        <w:instrText>ADDIN CSL_CITATION {"citationItems":[{"id":"ITEM-1","itemData":{"DOI":"10.6007/IJARBSS/v11-i10/11009","abstract":"he technology acceptance model (TAM) can be used to study the success of Online Distance Learning (ODL) as a teaching and learning approach. ODL became the only tool available due to the Covid-19 pandemic, which disrupted the learning process in Malaysia and the world over. ODL took the place of traditional classrooms and created new chances for students and teachers to interact and communicate. This study investigates students' acceptance of ODL as an acceptable learning approach among undergraduates in Malaysia. This research makes three contributions. First, this research may aid in determining whether learners or users prefer ODL. Second, this research will aid in identifying the characteristics that significantly influence the intention to use ODL. Third, this research also provides insights into whether variables like perceived ease of use and perceived usefulness impact ODL acceptance as a learning tool. The findings reveal that ODL was not a popular choice of learning approach among students. Although students had a positive perception of ODL, the student's attitude and intention to use ODL for future learning were lacking.","author":[{"dropping-particle":"","family":"Shanthi","given":"Alice","non-dropping-particle":"","parse-names":false,"suffix":""},{"dropping-particle":"","family":"Adnan","given":"Afni Anida","non-dropping-particle":"","parse-names":false,"suffix":""},{"dropping-particle":"","family":"Jamil","given":"Nur Izzah","non-dropping-particle":"","parse-names":false,"suffix":""},{"dropping-particle":"","family":"Nadira","given":"Alia","non-dropping-particle":"","parse-names":false,"suffix":""},{"dropping-particle":"","family":"Sharminnie","given":"Evelyn","non-dropping-particle":"","parse-names":false,"suffix":""}],"container-title":"International Journal of Academic Research in Business and Social Sciences","id":"ITEM-1","issue":"10","issued":{"date-parts":[["2021"]]},"page":"250-262","title":"Exploring University Students ’ Acceptance of Open Distance Learning Using Technology Acceptance Model ( TAM ) Exploring University Students ’ Acceptance of Open Distance Learning Using Technology Acceptance Model ( TAM )","type":"article-journal","volume":"1"},"uris":["http://www.mendeley.com/documents/?uuid=9b313c70-89ef-4465-815c-7ea5871c7c88"]}],"mendeley":{"formattedCitation":"(Shanthi, Adnan, Jamil, Nadira, et al., 2021)","manualFormatting":"(2021)","plainTextFormattedCitation":"(Shanthi, Adnan, Jamil, Nadira, et al., 2021)","previouslyFormattedCitation":"(Shanthi, Adnan, Jamil, Nadira, et al., 2021)"},"properties":{"noteIndex":0},"schema":"https://github.com/citation-style-language/schema/raw/master/csl-citation.json"}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(2021)</w:t>
      </w:r>
      <w:r w:rsidRPr="000E368C">
        <w:rPr>
          <w:rFonts w:ascii="Calibri" w:hAnsi="Calibri" w:cs="Calibri"/>
          <w:sz w:val="24"/>
        </w:rPr>
        <w:fldChar w:fldCharType="end"/>
      </w:r>
      <w:r w:rsidRPr="000E368C">
        <w:rPr>
          <w:rFonts w:ascii="Calibri" w:hAnsi="Calibri" w:cs="Calibri"/>
          <w:sz w:val="24"/>
        </w:rPr>
        <w:t xml:space="preserve">, at a local public university, respondents responded to several questions on their readiness to embrace ODL, to a question, ‘how often fully online lessons for English proficiency classes were conducted before the Covid-19 pandemic’, a whopping 72% responded that it was conducted between 1 to 3 lessons per semester. This new normal of complete virtual teaching and learning has put enormous pressure on the higher learning institutions to ensure students achieve and acquire knowledge as prescribed in the syllabus and course content </w:t>
      </w:r>
      <w:r w:rsidRPr="000E368C">
        <w:rPr>
          <w:rFonts w:ascii="Calibri" w:hAnsi="Calibri" w:cs="Calibri"/>
          <w:sz w:val="24"/>
        </w:rPr>
        <w:fldChar w:fldCharType="begin" w:fldLock="1"/>
      </w:r>
      <w:r w:rsidRPr="000E368C">
        <w:rPr>
          <w:rFonts w:ascii="Calibri" w:hAnsi="Calibri" w:cs="Calibri"/>
          <w:sz w:val="24"/>
        </w:rPr>
        <w:instrText>ADDIN CSL_CITATION {"citationItems":[{"id":"ITEM-1","itemData":{"DOI":"10.13189/ujer.2021.090103","author":[{"dropping-particle":"","family":"Javid","given":"Choudhary Zahid","non-dropping-particle":"","parse-names":false,"suffix":""},{"dropping-particle":"","family":"Althobaiti","given":"Naif Saad","non-dropping-particle":"","parse-names":false,"suffix":""},{"dropping-particle":"","family":"Al-malki","given":"Eidah Abdullah","non-dropping-particle":"","parse-names":false,"suffix":""}],"container-title":"Universal Journal of Educational Research","id":"ITEM-1","issue":"1","issued":{"date-parts":[["2021"]]},"page":"17-31","title":"A Comparative Investigation of the Impact of Effective Online Teaching Strategies Practiced during Corona Pandemic in Ensuring Sustainable Pedagogy","type":"article-journal","volume":"9"},"uris":["http://www.mendeley.com/documents/?uuid=37453f3b-f4d5-4157-ad75-8d4469e60b3d"]}],"mendeley":{"formattedCitation":"(Javid et al., 2021)","manualFormatting":"(Javid et al., 2021; ","plainTextFormattedCitation":"(Javid et al., 2021)","previouslyFormattedCitation":"(Javid et al., 2021)"},"properties":{"noteIndex":0},"schema":"https://github.com/citation-style-language/schema/raw/master/csl-citation.json"}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 xml:space="preserve">(Javid et al., 2021; </w:t>
      </w:r>
      <w:r w:rsidRPr="000E368C">
        <w:rPr>
          <w:rFonts w:ascii="Calibri" w:hAnsi="Calibri" w:cs="Calibri"/>
          <w:sz w:val="24"/>
        </w:rPr>
        <w:fldChar w:fldCharType="end"/>
      </w:r>
      <w:r w:rsidRPr="000E368C">
        <w:rPr>
          <w:rFonts w:ascii="Calibri" w:hAnsi="Calibri" w:cs="Calibri"/>
          <w:sz w:val="24"/>
        </w:rPr>
        <w:t xml:space="preserve"> </w:t>
      </w:r>
      <w:r w:rsidRPr="000E368C">
        <w:rPr>
          <w:rFonts w:ascii="Calibri" w:hAnsi="Calibri" w:cs="Calibri"/>
          <w:sz w:val="24"/>
        </w:rPr>
        <w:fldChar w:fldCharType="begin" w:fldLock="1"/>
      </w:r>
      <w:r>
        <w:rPr>
          <w:rFonts w:ascii="Calibri" w:hAnsi="Calibri" w:cs="Calibri"/>
          <w:sz w:val="24"/>
        </w:rPr>
        <w:instrText>ADDIN CSL_CITATION {"citationItems":[{"id":"ITEM-1","itemData":{"DOI":"10.13189/ujer.2021.090115","author":[{"dropping-particle":"","family":"Yazon","given":"Alberto D","non-dropping-particle":"","parse-names":false,"suffix":""},{"dropping-particle":"","family":"Callo","given":"Eden C","non-dropping-particle":"","parse-names":false,"suffix":""}],"container-title":"Universal Journal of Educational Research","id":"ITEM-1","issue":"1","issued":{"date-parts":[["2021"]]},"page":"136-144","title":"Assessing Teacher ' s Knowledge , Self-efficacy , and Practices ( KSP ) in Adopting Flexible Learning during the Covid-19 Pandemic","type":"article-journal","volume":"9"},"uris":["http://www.mendeley.com/documents/?uuid=efe7f9aa-fcd8-453c-8eef-5aac7d08449a","http://www.mendeley.com/documents/?uuid=314092bf-5d6a-4088-9d93-a77c56ed0845"]}],"mendeley":{"formattedCitation":"(Yazon &amp; Callo, 2021)","manualFormatting":"Yazon and Callo, 2021)","plainTextFormattedCitation":"(Yazon &amp; Callo, 2021)","previouslyFormattedCitation":"(Yazon &amp; Callo, 2021)"},"properties":{"noteIndex":0},"schema":"https://github.com/citation-style-language/schema/raw/master/csl-citation.json"}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Yazon and Callo</w:t>
      </w:r>
      <w:r>
        <w:rPr>
          <w:rFonts w:ascii="Calibri" w:hAnsi="Calibri" w:cs="Calibri"/>
          <w:noProof/>
          <w:sz w:val="24"/>
        </w:rPr>
        <w:t>,</w:t>
      </w:r>
      <w:r w:rsidRPr="000E368C">
        <w:rPr>
          <w:rFonts w:ascii="Calibri" w:hAnsi="Calibri" w:cs="Calibri"/>
          <w:noProof/>
          <w:sz w:val="24"/>
        </w:rPr>
        <w:t xml:space="preserve"> 2021)</w:t>
      </w:r>
      <w:r w:rsidRPr="000E368C">
        <w:rPr>
          <w:rFonts w:ascii="Calibri" w:hAnsi="Calibri" w:cs="Calibri"/>
          <w:sz w:val="24"/>
        </w:rPr>
        <w:fldChar w:fldCharType="end"/>
      </w:r>
      <w:r w:rsidRPr="000E368C">
        <w:rPr>
          <w:rFonts w:ascii="Calibri" w:hAnsi="Calibri" w:cs="Calibri"/>
          <w:sz w:val="24"/>
        </w:rPr>
        <w:t xml:space="preserve">.  </w:t>
      </w:r>
    </w:p>
    <w:p w14:paraId="535FC52E" w14:textId="77777777" w:rsidR="00793EFC" w:rsidRPr="000E368C" w:rsidRDefault="00793EFC" w:rsidP="00793EFC">
      <w:pPr>
        <w:pStyle w:val="HRPUB-Paragraph"/>
        <w:spacing w:line="240" w:lineRule="auto"/>
        <w:ind w:firstLineChars="0" w:firstLine="420"/>
        <w:rPr>
          <w:rFonts w:ascii="Calibri" w:hAnsi="Calibri" w:cs="Calibri"/>
          <w:sz w:val="24"/>
        </w:rPr>
      </w:pPr>
      <w:r w:rsidRPr="000E368C">
        <w:rPr>
          <w:rFonts w:ascii="Calibri" w:hAnsi="Calibri" w:cs="Calibri"/>
          <w:sz w:val="24"/>
        </w:rPr>
        <w:t xml:space="preserve">Fortunately, various modern technological tools and resources are available to address the ODL obstacle presented by the COVID-19 pandemic (Malaysia Qualification Agency, 2019).  The students used tools such as Google classroom, Microsoft teams, and the institutional </w:t>
      </w:r>
      <w:proofErr w:type="spellStart"/>
      <w:r w:rsidRPr="000E368C">
        <w:rPr>
          <w:rFonts w:ascii="Calibri" w:hAnsi="Calibri" w:cs="Calibri"/>
          <w:sz w:val="24"/>
        </w:rPr>
        <w:t>UFuture</w:t>
      </w:r>
      <w:proofErr w:type="spellEnd"/>
      <w:r w:rsidRPr="000E368C">
        <w:rPr>
          <w:rFonts w:ascii="Calibri" w:hAnsi="Calibri" w:cs="Calibri"/>
          <w:sz w:val="24"/>
        </w:rPr>
        <w:t xml:space="preserve">, a Learning Management System (LMS), to learn virtually. Academic subjects formerly taught face-to-face could be modified into audio, videos, or other forms and saved into cloud drives for students to access in ODL </w:t>
      </w:r>
      <w:r w:rsidRPr="000E368C">
        <w:rPr>
          <w:rFonts w:ascii="Calibri" w:hAnsi="Calibri" w:cs="Calibri"/>
          <w:sz w:val="24"/>
        </w:rPr>
        <w:fldChar w:fldCharType="begin" w:fldLock="1"/>
      </w:r>
      <w:r w:rsidRPr="000E368C">
        <w:rPr>
          <w:rFonts w:ascii="Calibri" w:hAnsi="Calibri" w:cs="Calibri"/>
          <w:sz w:val="24"/>
        </w:rPr>
        <w:instrText>ADDIN CSL_CITATION {"citationItems":[{"id":"ITEM-1","itemData":{"author":[{"dropping-particle":"","family":"Muda","given":"Saedah","non-dropping-particle":"","parse-names":false,"suffix":""},{"dropping-particle":"","family":"Yee","given":"Bit-lian","non-dropping-particle":"","parse-names":false,"suffix":""}],"container-title":"International Conference on Education (ICE 2019)","id":"ITEM-1","issue":"January","issued":{"date-parts":[["2019"]]},"page":"429-440","title":"Perceived challenges in open and distance learning among nursing students of Open University Malaysia : A descriptive analysis Perceived challenges in open and distance learning among nursing students of Open University Malaysia : A descriptive analysis","type":"paper-conference"},"uris":["http://www.mendeley.com/documents/?uuid=88aa6525-7d94-4144-8f65-f74953198e92"]}],"mendeley":{"formattedCitation":"(Muda &amp; Yee, 2019)","plainTextFormattedCitation":"(Muda &amp; Yee, 2019)","previouslyFormattedCitation":"(Muda &amp; Yee, 2019)"},"properties":{"noteIndex":0},"schema":"https://github.com/citation-style-language/schema/raw/master/csl-citation.json"}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(Muda &amp; Yee, 2019)</w:t>
      </w:r>
      <w:r w:rsidRPr="000E368C">
        <w:rPr>
          <w:rFonts w:ascii="Calibri" w:hAnsi="Calibri" w:cs="Calibri"/>
          <w:sz w:val="24"/>
        </w:rPr>
        <w:fldChar w:fldCharType="end"/>
      </w:r>
      <w:r w:rsidRPr="000E368C">
        <w:rPr>
          <w:rFonts w:ascii="Calibri" w:hAnsi="Calibri" w:cs="Calibri"/>
          <w:sz w:val="24"/>
        </w:rPr>
        <w:t xml:space="preserve">.   </w:t>
      </w:r>
    </w:p>
    <w:p w14:paraId="1C1C492F" w14:textId="77777777" w:rsidR="00793EFC" w:rsidRPr="000E368C" w:rsidRDefault="00793EFC" w:rsidP="00793EFC">
      <w:pPr>
        <w:pStyle w:val="HRPUB-Paragraph"/>
        <w:spacing w:line="240" w:lineRule="auto"/>
        <w:ind w:firstLineChars="0" w:firstLine="420"/>
        <w:rPr>
          <w:rFonts w:ascii="Calibri" w:hAnsi="Calibri" w:cs="Calibri"/>
          <w:sz w:val="24"/>
        </w:rPr>
      </w:pPr>
      <w:r w:rsidRPr="000E368C">
        <w:rPr>
          <w:rFonts w:ascii="Calibri" w:hAnsi="Calibri" w:cs="Calibri"/>
          <w:sz w:val="24"/>
        </w:rPr>
        <w:lastRenderedPageBreak/>
        <w:t xml:space="preserve">The students' perceptions of learning virtually as advocated in ODL are mostly related to students' motivation, readiness and efficiency, and computer skills to complete the English proficiency course by participating in online teaching and learning, completing, and submitting online the required assessments completing test online. </w:t>
      </w:r>
    </w:p>
    <w:p w14:paraId="043050E4" w14:textId="77777777" w:rsidR="00793EFC" w:rsidRPr="000E368C" w:rsidRDefault="00793EFC" w:rsidP="00793EFC">
      <w:pPr>
        <w:pStyle w:val="HRPUB-Paragraph"/>
        <w:spacing w:line="240" w:lineRule="auto"/>
        <w:ind w:firstLineChars="0" w:firstLine="420"/>
        <w:rPr>
          <w:rFonts w:ascii="Calibri" w:hAnsi="Calibri" w:cs="Calibri"/>
          <w:sz w:val="24"/>
        </w:rPr>
      </w:pPr>
      <w:r w:rsidRPr="000E368C">
        <w:rPr>
          <w:rFonts w:ascii="Calibri" w:hAnsi="Calibri" w:cs="Calibri"/>
          <w:sz w:val="24"/>
        </w:rPr>
        <w:t xml:space="preserve">Presently, evidence has shown that online learning during the pandemic aided students to fare better in their studies. A study conducted by Gonzalez et al. (2020), </w:t>
      </w:r>
      <w:bookmarkStart w:id="30" w:name="bbib0013"/>
      <w:r w:rsidRPr="000E368C">
        <w:rPr>
          <w:rFonts w:ascii="Calibri" w:hAnsi="Calibri" w:cs="Calibri"/>
          <w:sz w:val="24"/>
        </w:rPr>
        <w:t xml:space="preserve">who investigated students’ performance during COVID-19, found that “students improved their performance when compared with a cohort from the previous year." Again, the same study </w:t>
      </w:r>
      <w:bookmarkEnd w:id="30"/>
      <w:r w:rsidRPr="000E368C">
        <w:rPr>
          <w:rFonts w:ascii="Calibri" w:hAnsi="Calibri" w:cs="Calibri"/>
          <w:sz w:val="24"/>
        </w:rPr>
        <w:t>compared the results for the online and face-to-face group of students for specific tests designed for both groups and found “significant improvement in the scores of both modalities, online and face-to-face." Though there are recorded and positive changes in student achievement, there is insufficient data on how the stay-at-home and learn-in-isolation and learn through ODL brought about by COVID-19 have influenced the learning process from the students' perspectives.</w:t>
      </w:r>
    </w:p>
    <w:p w14:paraId="4C9BF2E0" w14:textId="77777777" w:rsidR="00793EFC" w:rsidRPr="000E368C" w:rsidRDefault="00793EFC" w:rsidP="00793EFC">
      <w:pPr>
        <w:pStyle w:val="HRPUB-Paragraph"/>
        <w:spacing w:line="240" w:lineRule="auto"/>
        <w:ind w:firstLineChars="0" w:firstLine="284"/>
        <w:rPr>
          <w:rFonts w:ascii="Calibri" w:hAnsi="Calibri" w:cs="Calibri"/>
          <w:sz w:val="24"/>
        </w:rPr>
      </w:pPr>
      <w:r w:rsidRPr="000E368C">
        <w:rPr>
          <w:rFonts w:ascii="Calibri" w:hAnsi="Calibri" w:cs="Calibri"/>
          <w:sz w:val="24"/>
        </w:rPr>
        <w:t>Therefore, it is crucial t</w:t>
      </w:r>
      <w:r w:rsidRPr="000E368C">
        <w:rPr>
          <w:rFonts w:ascii="Calibri" w:eastAsia="TeXGyreTermes" w:hAnsi="Calibri" w:cs="Calibri"/>
          <w:sz w:val="24"/>
          <w:lang w:bidi="en-US"/>
        </w:rPr>
        <w:t xml:space="preserve">o </w:t>
      </w:r>
      <w:r w:rsidRPr="000E368C">
        <w:rPr>
          <w:rFonts w:ascii="Calibri" w:eastAsia="TeXGyreTermes" w:hAnsi="Calibri" w:cs="Calibri"/>
          <w:sz w:val="24"/>
        </w:rPr>
        <w:t>identify</w:t>
      </w:r>
      <w:r w:rsidRPr="000E368C">
        <w:rPr>
          <w:rFonts w:ascii="Calibri" w:eastAsia="TeXGyreTermes" w:hAnsi="Calibri" w:cs="Calibri"/>
          <w:sz w:val="24"/>
          <w:lang w:bidi="en-US"/>
        </w:rPr>
        <w:t xml:space="preserve"> the </w:t>
      </w:r>
      <w:r w:rsidRPr="000E368C">
        <w:rPr>
          <w:rFonts w:ascii="Calibri" w:eastAsia="TeXGyreTermes" w:hAnsi="Calibri" w:cs="Calibri"/>
          <w:sz w:val="24"/>
        </w:rPr>
        <w:t xml:space="preserve">relationship between students' preference for ODL for English courses and students’ readiness, efficiency, motivation, and </w:t>
      </w:r>
      <w:r w:rsidRPr="000E368C">
        <w:rPr>
          <w:rFonts w:ascii="Calibri" w:hAnsi="Calibri" w:cs="Calibri"/>
          <w:sz w:val="24"/>
        </w:rPr>
        <w:t xml:space="preserve">teaching and learning and assessment tools </w:t>
      </w:r>
      <w:r w:rsidRPr="000E368C">
        <w:rPr>
          <w:rFonts w:ascii="Calibri" w:hAnsi="Calibri" w:cs="Calibri"/>
          <w:sz w:val="24"/>
        </w:rPr>
        <w:fldChar w:fldCharType="begin" w:fldLock="1"/>
      </w:r>
      <w:r w:rsidRPr="000E368C">
        <w:rPr>
          <w:rFonts w:ascii="Calibri" w:hAnsi="Calibri" w:cs="Calibri"/>
          <w:sz w:val="24"/>
        </w:rPr>
        <w:instrText>ADDIN CSL_CITATION {"citationItems":[{"id":"ITEM-1","itemData":{"DOI":"10.9734/AJESS/2020/v8i330229","ISBN":"1722997311","author":[{"dropping-particle":"","family":"Yen","given":"Tsai-fa T F","non-dropping-particle":"","parse-names":false,"suffix":""}],"container-title":"Asian Journal of Education and Social Studies","id":"ITEM-1","issue":"3","issued":{"date-parts":[["2020"]]},"page":"57-64","title":"The Performance of Online Teaching for Flipped Classroom Based on COVID-19 Aspect","type":"article-journal","volume":"8"},"uris":["http://www.mendeley.com/documents/?uuid=3b186492-f438-473e-9c8e-cd558c2bcac3"]}],"mendeley":{"formattedCitation":"(Yen, 2020)","plainTextFormattedCitation":"(Yen, 2020)","previouslyFormattedCitation":"(Yen, 2020)"},"properties":{"noteIndex":0},"schema":"https://github.com/citation-style-language/schema/raw/master/csl-citation.json"}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(Yen, 2020)</w:t>
      </w:r>
      <w:r w:rsidRPr="000E368C">
        <w:rPr>
          <w:rFonts w:ascii="Calibri" w:hAnsi="Calibri" w:cs="Calibri"/>
          <w:sz w:val="24"/>
        </w:rPr>
        <w:fldChar w:fldCharType="end"/>
      </w:r>
      <w:r w:rsidRPr="000E368C">
        <w:rPr>
          <w:rFonts w:ascii="Calibri" w:hAnsi="Calibri" w:cs="Calibri"/>
          <w:sz w:val="24"/>
        </w:rPr>
        <w:t>. This paper hopes to provide insights to policymakers and educational administrators to be well informed of the facts about online learning from the students' perspective and its potential impacts on productivity in education. This study specifically looks at the experience of learning English using ODL in a public university in Malaysia. This study also hopes to offer fundamental knowledge to evaluate and comprehend the potential contributions derived from learning English via ODL and shed light on how students embraced the use of ODL, which is questionable.</w:t>
      </w:r>
    </w:p>
    <w:p w14:paraId="15C1501F" w14:textId="77777777" w:rsidR="00793EFC" w:rsidRPr="000E368C" w:rsidRDefault="00793EFC" w:rsidP="00793EFC">
      <w:pPr>
        <w:spacing w:after="0" w:line="240" w:lineRule="auto"/>
        <w:ind w:firstLine="284"/>
        <w:jc w:val="both"/>
        <w:rPr>
          <w:rFonts w:ascii="Calibri" w:hAnsi="Calibri" w:cs="Calibri"/>
          <w:sz w:val="24"/>
          <w:szCs w:val="24"/>
        </w:rPr>
      </w:pPr>
    </w:p>
    <w:p w14:paraId="342B7973" w14:textId="77777777" w:rsidR="00793EFC" w:rsidRPr="00BB434C" w:rsidRDefault="00793EFC" w:rsidP="00793EFC">
      <w:pPr>
        <w:pStyle w:val="Heading2"/>
        <w:keepNext w:val="0"/>
        <w:keepLines w:val="0"/>
        <w:spacing w:before="0" w:line="240" w:lineRule="auto"/>
        <w:ind w:firstLine="0"/>
        <w:jc w:val="both"/>
        <w:rPr>
          <w:rFonts w:ascii="Calibri" w:hAnsi="Calibri" w:cs="Calibri"/>
          <w:b w:val="0"/>
          <w:bCs w:val="0"/>
          <w:color w:val="000000" w:themeColor="text1"/>
          <w:sz w:val="24"/>
          <w:szCs w:val="24"/>
        </w:rPr>
      </w:pPr>
      <w:r w:rsidRPr="00BB434C">
        <w:rPr>
          <w:rFonts w:ascii="Calibri" w:hAnsi="Calibri" w:cs="Calibri"/>
          <w:color w:val="000000" w:themeColor="text1"/>
          <w:sz w:val="24"/>
          <w:szCs w:val="24"/>
        </w:rPr>
        <w:t xml:space="preserve">Open and Distance Learning (ODL) Experience in UiTM </w:t>
      </w:r>
    </w:p>
    <w:p w14:paraId="02DEEF7F" w14:textId="77777777" w:rsidR="00793EFC" w:rsidRPr="000E368C" w:rsidRDefault="00793EFC" w:rsidP="00793EFC">
      <w:pPr>
        <w:pStyle w:val="HRPUB-Paragraph"/>
        <w:spacing w:line="240" w:lineRule="auto"/>
        <w:ind w:firstLineChars="0" w:firstLine="284"/>
        <w:rPr>
          <w:rFonts w:ascii="Calibri" w:hAnsi="Calibri" w:cs="Calibri"/>
          <w:sz w:val="24"/>
          <w:shd w:val="clear" w:color="auto" w:fill="FFFFFF"/>
        </w:rPr>
      </w:pPr>
      <w:r w:rsidRPr="000E368C">
        <w:rPr>
          <w:rFonts w:ascii="Calibri" w:hAnsi="Calibri" w:cs="Calibri"/>
          <w:sz w:val="24"/>
        </w:rPr>
        <w:t xml:space="preserve">In line with the intentions of inculcating educational innovations, the Malaysian Ministry of Education, through its Education Blueprint 2015–2025, has launched measures to make online learning an integral component of higher education and lifelong learning (Higher Education: E-16). Heeding this call, the management of UiTM introduced blended learning for all subjects taught in the university. Thus, when the ODL came into play, the academic fraternity was confident that the experience gained by the lecturers in conducting blended learning would enable them to ace ODL during the pandemic time when physical classes were cancelled </w:t>
      </w:r>
      <w:r w:rsidRPr="000E368C">
        <w:rPr>
          <w:rFonts w:ascii="Calibri" w:hAnsi="Calibri" w:cs="Calibri"/>
          <w:sz w:val="24"/>
        </w:rPr>
        <w:fldChar w:fldCharType="begin" w:fldLock="1"/>
      </w:r>
      <w:r w:rsidRPr="000E368C">
        <w:rPr>
          <w:rFonts w:ascii="Calibri" w:hAnsi="Calibri" w:cs="Calibri"/>
          <w:sz w:val="24"/>
        </w:rPr>
        <w:instrText>ADDIN CSL_CITATION {"citationItems":[{"id":"ITEM-1","itemData":{"author":[{"dropping-particle":"","family":"Abu Karim","given":"Murniati","non-dropping-particle":"","parse-names":false,"suffix":""}],"container-title":"New Straits Times online","id":"ITEM-1","issued":{"date-parts":[["2020"]]},"title":"UiTM moves to online learning mode","type":"article-newspaper"},"uris":["http://www.mendeley.com/documents/?uuid=279804d1-597c-4b30-abdd-10beee0c7730"]}],"mendeley":{"formattedCitation":"(Abu Karim, 2020)","plainTextFormattedCitation":"(Abu Karim, 2020)","previouslyFormattedCitation":"(Abu Karim, 2020)"},"properties":{"noteIndex":0},"schema":"https://github.com/citation-style-language/schema/raw/master/csl-citation.json"}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(Abu Karim, 2020)</w:t>
      </w:r>
      <w:r w:rsidRPr="000E368C">
        <w:rPr>
          <w:rFonts w:ascii="Calibri" w:hAnsi="Calibri" w:cs="Calibri"/>
          <w:sz w:val="24"/>
        </w:rPr>
        <w:fldChar w:fldCharType="end"/>
      </w:r>
      <w:r w:rsidRPr="000E368C">
        <w:rPr>
          <w:rFonts w:ascii="Calibri" w:hAnsi="Calibri" w:cs="Calibri"/>
          <w:sz w:val="24"/>
        </w:rPr>
        <w:t xml:space="preserve">. </w:t>
      </w:r>
      <w:r w:rsidRPr="000E368C">
        <w:rPr>
          <w:rFonts w:ascii="Calibri" w:eastAsia="TeXGyreTermes" w:hAnsi="Calibri" w:cs="Calibri"/>
          <w:sz w:val="24"/>
        </w:rPr>
        <w:t xml:space="preserve">In UiTM, three leading platforms, namely Google classroom, Microsoft teams, </w:t>
      </w:r>
      <w:proofErr w:type="spellStart"/>
      <w:r w:rsidRPr="000E368C">
        <w:rPr>
          <w:rFonts w:ascii="Calibri" w:eastAsia="TeXGyreTermes" w:hAnsi="Calibri" w:cs="Calibri"/>
          <w:sz w:val="24"/>
        </w:rPr>
        <w:t>UFuture</w:t>
      </w:r>
      <w:proofErr w:type="spellEnd"/>
      <w:r w:rsidRPr="000E368C">
        <w:rPr>
          <w:rFonts w:ascii="Calibri" w:eastAsia="TeXGyreTermes" w:hAnsi="Calibri" w:cs="Calibri"/>
          <w:sz w:val="24"/>
        </w:rPr>
        <w:t xml:space="preserve"> (institution LMS), and other platforms such as WhatsApp and Telegram, were mainly used to teach and learn English. Despite the teachers' availability and use of different platforms to teach, </w:t>
      </w:r>
      <w:r w:rsidRPr="000E368C">
        <w:rPr>
          <w:rFonts w:ascii="Calibri" w:hAnsi="Calibri" w:cs="Calibri"/>
          <w:sz w:val="24"/>
        </w:rPr>
        <w:t xml:space="preserve">there were persistent concerns about the ability of the students to learn via ODL, especially those from parts of the country where Internet connectivity was limited </w:t>
      </w:r>
      <w:r w:rsidRPr="000E368C">
        <w:rPr>
          <w:rFonts w:ascii="Calibri" w:hAnsi="Calibri" w:cs="Calibri"/>
          <w:sz w:val="24"/>
        </w:rPr>
        <w:fldChar w:fldCharType="begin" w:fldLock="1"/>
      </w:r>
      <w:r w:rsidRPr="000E368C">
        <w:rPr>
          <w:rFonts w:ascii="Calibri" w:hAnsi="Calibri" w:cs="Calibri"/>
          <w:sz w:val="24"/>
        </w:rPr>
        <w:instrText>ADDIN CSL_CITATION {"citationItems":[{"id":"ITEM-1","itemData":{"DOI":"10.5772/intechopen.95071","abstract":"Abstract Long-haul travel does not constitute an obstacle for tourists to travel and is fast gaining the attention of tourists in new and unique experiences. This study was conducted to identify the long-haul travel motivation by international tourists to Penang. A total of 400 respondents participated in this survey, conducted around the tourist attractions in Penang, using cluster random sampling. However, only 370 questionnaires were only used for this research. Data were analysed using SPSS software 22 version. The findings, ‘knowledge and novelty seeking’ were the main push factors that drove long-haul travel by international tourists to Penang. Meanwhile, the main pull factor that attracts long- haul travel by international tourists to Penang was its ‘culture and history’. Additionally, there were partly direct and significant relationships between socio-demographic, trip characteristics and travel motivation (push factors and pull factors). Overall, this study identified the long-haul travel motivations by international tourists to Penang based on socio-demographic, trip characteristics and travel motivation and has indirectly helped in understanding the long-haul travel market particularly for Penang and Southeast Asia. This research also suggested for an effective marketing and promotion strategy in pro- viding useful information that is the key to attract international tourists to travel long distances. Keywords:","author":[{"dropping-particle":"","family":"Juhary","given":"Jowati","non-dropping-particle":"","parse-names":false,"suffix":""}],"chapter-number":"1","container-title":"E-Learning and Digital Education in the Twenty-First Century - Challenges and Prospects","id":"ITEM-1","issued":{"date-parts":[["2020"]]},"page":"1-15","title":"Emergency Remote Teaching during COVID-19 Pandemic: Roles of Educators in Malaysia","type":"chapter"},"uris":["http://www.mendeley.com/documents/?uuid=b372c740-4872-46a6-944a-1489bb1a33ad"]}],"mendeley":{"formattedCitation":"(Juhary, 2020)","manualFormatting":"(Juhary, 2020; ","plainTextFormattedCitation":"(Juhary, 2020)","previouslyFormattedCitation":"(Juhary, 2020)"},"properties":{"noteIndex":0},"schema":"https://github.com/citation-style-language/schema/raw/master/csl-citation.json"}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 xml:space="preserve">(Juhary, 2020; </w:t>
      </w:r>
      <w:r w:rsidRPr="000E368C">
        <w:rPr>
          <w:rFonts w:ascii="Calibri" w:hAnsi="Calibri" w:cs="Calibri"/>
          <w:sz w:val="24"/>
        </w:rPr>
        <w:fldChar w:fldCharType="end"/>
      </w:r>
      <w:r w:rsidRPr="000E368C">
        <w:rPr>
          <w:rFonts w:ascii="Calibri" w:hAnsi="Calibri" w:cs="Calibri"/>
          <w:sz w:val="24"/>
        </w:rPr>
        <w:t xml:space="preserve"> </w:t>
      </w:r>
      <w:r w:rsidRPr="000E368C">
        <w:rPr>
          <w:rFonts w:ascii="Calibri" w:hAnsi="Calibri" w:cs="Calibri"/>
          <w:sz w:val="24"/>
        </w:rPr>
        <w:fldChar w:fldCharType="begin" w:fldLock="1"/>
      </w:r>
      <w:r w:rsidRPr="000E368C">
        <w:rPr>
          <w:rFonts w:ascii="Calibri" w:hAnsi="Calibri" w:cs="Calibri"/>
          <w:sz w:val="24"/>
        </w:rPr>
        <w:instrText>ADDIN CSL_CITATION {"citationItems":[{"id":"ITEM-1","itemData":{"DOI":"10.1177/0144739420977900","ISSN":"20478720","abstract":"Recently, the whole globe was affected by the Coronavirus disease (COVID-19), which caused a major disruption in every economy sector as well as the education sector. Most of the education systems in the world shifted to a full online learning method, either conducted in a synchronous or asynchronous method. Thus, making the traditional teaching and learning methods were no longer option of learning method. This reality of online teaching and learning methods by the Malaysian education system, especially the Higher Learning Institution as an alternative teaching method is compulsory throughout the pandemic. This paper evaluates the experience of the students of higher learning institutions in Malaysia with the implementation of online learning during this pandemic.","author":[{"dropping-particle":"","family":"Selvanathan","given":"Mahiswaran","non-dropping-particle":"","parse-names":false,"suffix":""},{"dropping-particle":"","family":"Hussin","given":"Nur Atikah Mohamed","non-dropping-particle":"","parse-names":false,"suffix":""},{"dropping-particle":"","family":"Azazi","given":"Noor Alyani Nor","non-dropping-particle":"","parse-names":false,"suffix":""}],"container-title":"Teaching Public Administration","id":"ITEM-1","issue":"2","issued":{"date-parts":[["2020"]]},"page":"34-50","title":"Students learning experiences during COVID-19: Work from home period in Malaysian Higher Learning Institutions","type":"article-journal","volume":"5"},"uris":["http://www.mendeley.com/documents/?uuid=0891f8f0-ef3d-45bf-96c5-2b23b9e7d1ab"]}],"mendeley":{"formattedCitation":"(Selvanathan et al., 2020)","manualFormatting":"Selvanathan et al. 2020)","plainTextFormattedCitation":"(Selvanathan et al., 2020)","previouslyFormattedCitation":"(Selvanathan et al., 2020)"},"properties":{"noteIndex":0},"schema":"https://github.com/citation-style-language/schema/raw/master/csl-citation.json"}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Selvanathan et al. 2020)</w:t>
      </w:r>
      <w:r w:rsidRPr="000E368C">
        <w:rPr>
          <w:rFonts w:ascii="Calibri" w:hAnsi="Calibri" w:cs="Calibri"/>
          <w:sz w:val="24"/>
        </w:rPr>
        <w:fldChar w:fldCharType="end"/>
      </w:r>
      <w:r w:rsidRPr="000E368C">
        <w:rPr>
          <w:rFonts w:ascii="Calibri" w:hAnsi="Calibri" w:cs="Calibri"/>
          <w:sz w:val="24"/>
        </w:rPr>
        <w:t xml:space="preserve">.   </w:t>
      </w:r>
    </w:p>
    <w:p w14:paraId="3D968FE3" w14:textId="77777777" w:rsidR="00793EFC" w:rsidRPr="000E368C" w:rsidRDefault="00793EFC" w:rsidP="00793EFC">
      <w:pPr>
        <w:pStyle w:val="HRPUB-Paragraph"/>
        <w:spacing w:line="240" w:lineRule="auto"/>
        <w:ind w:firstLineChars="0" w:firstLine="284"/>
        <w:rPr>
          <w:rFonts w:ascii="Calibri" w:hAnsi="Calibri" w:cs="Calibri"/>
          <w:sz w:val="24"/>
        </w:rPr>
      </w:pPr>
      <w:r w:rsidRPr="000E368C">
        <w:rPr>
          <w:rFonts w:ascii="Calibri" w:hAnsi="Calibri" w:cs="Calibri"/>
          <w:sz w:val="24"/>
          <w:shd w:val="clear" w:color="auto" w:fill="FFFFFF"/>
        </w:rPr>
        <w:t xml:space="preserve">To address this concern, UiTM adopted </w:t>
      </w:r>
      <w:r w:rsidRPr="000E368C">
        <w:rPr>
          <w:rFonts w:ascii="Calibri" w:hAnsi="Calibri" w:cs="Calibri"/>
          <w:sz w:val="24"/>
        </w:rPr>
        <w:t>a hybrid online environment</w:t>
      </w:r>
      <w:r w:rsidRPr="000E368C">
        <w:rPr>
          <w:rFonts w:ascii="Calibri" w:hAnsi="Calibri" w:cs="Calibri"/>
          <w:sz w:val="24"/>
          <w:shd w:val="clear" w:color="auto" w:fill="FFFFFF"/>
        </w:rPr>
        <w:t xml:space="preserve"> where both asynchronous</w:t>
      </w:r>
      <w:r w:rsidRPr="000E368C">
        <w:rPr>
          <w:rFonts w:ascii="Calibri" w:hAnsi="Calibri" w:cs="Calibri"/>
          <w:sz w:val="24"/>
        </w:rPr>
        <w:t xml:space="preserve"> </w:t>
      </w:r>
      <w:r w:rsidRPr="000E368C">
        <w:rPr>
          <w:rFonts w:ascii="Calibri" w:hAnsi="Calibri" w:cs="Calibri"/>
          <w:sz w:val="24"/>
          <w:shd w:val="clear" w:color="auto" w:fill="FFFFFF"/>
        </w:rPr>
        <w:t>and synchronous were used. An asynchronous virtual classroom is where teachers and students connect and communicate in real-time, as in Google Meet using webcams and chat features in handphones and computers. It is like a conventional classroom, except all participants access it virtually through the Internet</w:t>
      </w:r>
      <w:r w:rsidRPr="000E368C">
        <w:rPr>
          <w:rFonts w:ascii="Calibri" w:hAnsi="Calibri" w:cs="Calibri"/>
          <w:sz w:val="24"/>
        </w:rPr>
        <w:t xml:space="preserve">, and lessons can be recorded and added to any online platform. The downside of the synchronous method is when students with poor internet connections face the challenge of being present during the virtual classroom </w:t>
      </w:r>
      <w:r w:rsidRPr="000E368C">
        <w:rPr>
          <w:rFonts w:ascii="Calibri" w:hAnsi="Calibri" w:cs="Calibri"/>
          <w:sz w:val="24"/>
        </w:rPr>
        <w:fldChar w:fldCharType="begin" w:fldLock="1"/>
      </w:r>
      <w:r w:rsidRPr="000E368C">
        <w:rPr>
          <w:rFonts w:ascii="Calibri" w:hAnsi="Calibri" w:cs="Calibri"/>
          <w:sz w:val="24"/>
        </w:rPr>
        <w:instrText>ADDIN CSL_CITATION {"citationItems":[{"id":"ITEM-1","itemData":{"author":[{"dropping-particle":"","family":"Krishnan","given":"Isai Amuthan","non-dropping-particle":"","parse-names":false,"suffix":""},{"dropping-particle":"","family":"Ching","given":"Hee Sio","non-dropping-particle":"","parse-names":false,"suffix":""},{"dropping-particle":"","family":"Ramalingam","given":"Selva Jothni","non-dropping-particle":"","parse-names":false,"suffix":""},{"dropping-particle":"","family":"Maruthai","given":"Elanttamil","non-dropping-particle":"","parse-names":false,"suffix":""}],"container-title":"Malaysian Journal of Social Sciences and Humanities (","id":"ITEM-1","issue":"9","issued":{"date-parts":[["2020"]]},"page":"1-15","title":"Challenges of Learning English in 21st Century : Online vs . Traditional During","type":"article-journal","volume":"5"},"uris":["http://www.mendeley.com/documents/?uuid=bcdc4dc6-3366-4b3d-8f22-007a0b2bef7a"]}],"mendeley":{"formattedCitation":"(Krishnan et al., 2020)","manualFormatting":"(Krishnan et al., 2020)","plainTextFormattedCitation":"(Krishnan et al., 2020)","previouslyFormattedCitation":"(Krishnan et al., 2020)"},"properties":{"noteIndex":0},"schema":"https://github.com/citation-style-language/schema/raw/master/csl-citation.json"}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(Krishnan et al., 2020)</w:t>
      </w:r>
      <w:r w:rsidRPr="000E368C">
        <w:rPr>
          <w:rFonts w:ascii="Calibri" w:hAnsi="Calibri" w:cs="Calibri"/>
          <w:sz w:val="24"/>
        </w:rPr>
        <w:fldChar w:fldCharType="end"/>
      </w:r>
      <w:r w:rsidRPr="000E368C">
        <w:rPr>
          <w:rFonts w:ascii="Calibri" w:hAnsi="Calibri" w:cs="Calibri"/>
          <w:sz w:val="24"/>
        </w:rPr>
        <w:t xml:space="preserve">.  </w:t>
      </w:r>
    </w:p>
    <w:p w14:paraId="541ACC83" w14:textId="77777777" w:rsidR="00793EFC" w:rsidRPr="000E368C" w:rsidRDefault="00793EFC" w:rsidP="00793EFC">
      <w:pPr>
        <w:pStyle w:val="HRPUB-Paragraph"/>
        <w:spacing w:line="240" w:lineRule="auto"/>
        <w:ind w:firstLineChars="0" w:firstLine="284"/>
        <w:rPr>
          <w:rFonts w:ascii="Calibri" w:hAnsi="Calibri" w:cs="Calibri"/>
          <w:sz w:val="24"/>
        </w:rPr>
      </w:pPr>
      <w:r w:rsidRPr="000E368C">
        <w:rPr>
          <w:rFonts w:ascii="Calibri" w:hAnsi="Calibri" w:cs="Calibri"/>
          <w:sz w:val="24"/>
        </w:rPr>
        <w:t xml:space="preserve">According to </w:t>
      </w:r>
      <w:proofErr w:type="spellStart"/>
      <w:r w:rsidRPr="000E368C">
        <w:rPr>
          <w:rFonts w:ascii="Calibri" w:hAnsi="Calibri" w:cs="Calibri"/>
          <w:sz w:val="24"/>
        </w:rPr>
        <w:t>Pervenn</w:t>
      </w:r>
      <w:proofErr w:type="spellEnd"/>
      <w:r w:rsidRPr="000E368C">
        <w:rPr>
          <w:rFonts w:ascii="Calibri" w:hAnsi="Calibri" w:cs="Calibri"/>
          <w:sz w:val="24"/>
        </w:rPr>
        <w:t xml:space="preserve"> (2016), asynchronous e-learning is the most adopted method for </w:t>
      </w:r>
      <w:r w:rsidRPr="000E368C">
        <w:rPr>
          <w:rFonts w:ascii="Calibri" w:hAnsi="Calibri" w:cs="Calibri"/>
          <w:sz w:val="24"/>
        </w:rPr>
        <w:lastRenderedPageBreak/>
        <w:t>online education because learners are not time-bound and can respond at their leisure. On the other hand, i</w:t>
      </w:r>
      <w:r w:rsidRPr="000E368C">
        <w:rPr>
          <w:rFonts w:ascii="Calibri" w:hAnsi="Calibri" w:cs="Calibri"/>
          <w:sz w:val="24"/>
          <w:shd w:val="clear" w:color="auto" w:fill="FFFFFF"/>
        </w:rPr>
        <w:t>n an a</w:t>
      </w:r>
      <w:r w:rsidRPr="000E368C">
        <w:rPr>
          <w:rFonts w:ascii="Calibri" w:hAnsi="Calibri" w:cs="Calibri"/>
          <w:sz w:val="24"/>
        </w:rPr>
        <w:t xml:space="preserve">synchronous learning environment, students have the advantage of exploring readily available material in the form of audio/video lectures, handouts, articles, and PowerPoint presentations which students could explore according to their pace and time. The teaching materials are accessible anytime, anywhere via any online teaching platforms such as </w:t>
      </w:r>
      <w:proofErr w:type="spellStart"/>
      <w:r w:rsidRPr="000E368C">
        <w:rPr>
          <w:rFonts w:ascii="Calibri" w:hAnsi="Calibri" w:cs="Calibri"/>
          <w:sz w:val="24"/>
        </w:rPr>
        <w:t>UFuture</w:t>
      </w:r>
      <w:proofErr w:type="spellEnd"/>
      <w:r w:rsidRPr="000E368C">
        <w:rPr>
          <w:rFonts w:ascii="Calibri" w:hAnsi="Calibri" w:cs="Calibri"/>
          <w:sz w:val="24"/>
        </w:rPr>
        <w:t xml:space="preserve">, Google classroom, Microsoft teams, or other channels of the sort. </w:t>
      </w:r>
      <w:r w:rsidRPr="000E368C">
        <w:rPr>
          <w:rFonts w:ascii="Calibri" w:hAnsi="Calibri" w:cs="Calibri"/>
          <w:sz w:val="24"/>
        </w:rPr>
        <w:fldChar w:fldCharType="begin" w:fldLock="1"/>
      </w:r>
      <w:r w:rsidRPr="000E368C">
        <w:rPr>
          <w:rFonts w:ascii="Calibri" w:hAnsi="Calibri" w:cs="Calibri"/>
          <w:sz w:val="24"/>
        </w:rPr>
        <w:instrText>ADDIN CSL_CITATION {"citationItems":[{"id":"ITEM-1","itemData":{"DOI":"10.5944/openpraxis.8.1.212","ISSN":"2304-070X","abstract":"This case study evaluated the impact of synchronous and asynchronous E-Language Learning activities (ELL-tivities) in an E-Language Learning Environment (ELLE) at Virtual University of Pakistan. The purpose of the study was to assess e-language learning analytics based on the constructivist approach of collaborative construction of knowledge. The courses selected for random sampling were English Comprehension (Eng101), Business &amp; Technical English (Eng201) and Business Communication (Eng301). Three methods were employed to collect the data: observation of the communication and performance on given channels, students' opinions on Graded Discussion Board (GDB), and a survey questionnaire. Out of a total population of 9919, 1025 responses were received for the survey questionnaire. The findings revealed that asynchronous e-language learning was quite beneficial for second language (L2) learners, but with some limitations which could be scaffolded by synchronous sessions. Based on the findings, the researcher suggested a blend of both synchronous and asynchronous paradigms to create an ideal environment for e-language learning in Pakistan.","author":[{"dropping-particle":"","family":"Perveen","given":"Ayesha","non-dropping-particle":"","parse-names":false,"suffix":""}],"container-title":"Open Praxis","id":"ITEM-1","issue":"1","issued":{"date-parts":[["2016"]]},"page":"21-39","title":"Synchronous and Asynchronous E-Language Learning: A Case Study of Virtual University of Pakistan","type":"article-journal","volume":"8"},"uris":["http://www.mendeley.com/documents/?uuid=55ab4f1e-8ea8-42c0-b30a-ab661466b5e7"]}],"mendeley":{"formattedCitation":"(Perveen, 2016)","plainTextFormattedCitation":"(Perveen, 2016)","previouslyFormattedCitation":"(Perveen, 2016)"},"properties":{"noteIndex":0},"schema":"https://github.com/citation-style-language/schema/raw/master/csl-citation.json"}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(Perveen, 2016)</w:t>
      </w:r>
      <w:r w:rsidRPr="000E368C">
        <w:rPr>
          <w:rFonts w:ascii="Calibri" w:hAnsi="Calibri" w:cs="Calibri"/>
          <w:sz w:val="24"/>
        </w:rPr>
        <w:fldChar w:fldCharType="end"/>
      </w:r>
    </w:p>
    <w:p w14:paraId="23248E4A" w14:textId="77777777" w:rsidR="00793EFC" w:rsidRPr="000E368C" w:rsidRDefault="00793EFC" w:rsidP="00793EFC">
      <w:pPr>
        <w:pStyle w:val="HRPUB-Paragraph"/>
        <w:spacing w:line="240" w:lineRule="auto"/>
        <w:ind w:firstLineChars="0" w:firstLine="284"/>
        <w:rPr>
          <w:rFonts w:ascii="Calibri" w:hAnsi="Calibri" w:cs="Calibri"/>
          <w:sz w:val="24"/>
        </w:rPr>
      </w:pPr>
      <w:r w:rsidRPr="000E368C">
        <w:rPr>
          <w:rFonts w:ascii="Calibri" w:hAnsi="Calibri" w:cs="Calibri"/>
          <w:sz w:val="24"/>
        </w:rPr>
        <w:t>When students have inadequate Internet connections in both environments, materials are provided through email or taught via low-data tools like WhatsApp or Telegram. Students with adequate Internet connections can participate in scheduled synchronous classes, which are held according to students' schedules to avoid overlapping online classes. Students can also engage in self-paced asynchronous learning activities through the university's online learning platform (</w:t>
      </w:r>
      <w:proofErr w:type="spellStart"/>
      <w:r w:rsidRPr="000E368C">
        <w:rPr>
          <w:rFonts w:ascii="Calibri" w:hAnsi="Calibri" w:cs="Calibri"/>
          <w:sz w:val="24"/>
        </w:rPr>
        <w:t>UFuture</w:t>
      </w:r>
      <w:proofErr w:type="spellEnd"/>
      <w:r w:rsidRPr="000E368C">
        <w:rPr>
          <w:rFonts w:ascii="Calibri" w:hAnsi="Calibri" w:cs="Calibri"/>
          <w:sz w:val="24"/>
        </w:rPr>
        <w:t>) and other online platforms like Google Meet or Microsoft Teams.</w:t>
      </w:r>
    </w:p>
    <w:p w14:paraId="4C737869" w14:textId="77777777" w:rsidR="00793EFC" w:rsidRPr="000E368C" w:rsidRDefault="00793EFC" w:rsidP="00793EFC">
      <w:pPr>
        <w:pStyle w:val="HRPUB-Paragraph"/>
        <w:spacing w:line="240" w:lineRule="auto"/>
        <w:ind w:firstLineChars="0" w:firstLine="284"/>
        <w:rPr>
          <w:rFonts w:ascii="Calibri" w:eastAsia="TeXGyreTermes" w:hAnsi="Calibri" w:cs="Calibri"/>
          <w:sz w:val="24"/>
        </w:rPr>
      </w:pPr>
      <w:r w:rsidRPr="000E368C">
        <w:rPr>
          <w:rFonts w:ascii="Calibri" w:hAnsi="Calibri" w:cs="Calibri"/>
          <w:sz w:val="24"/>
        </w:rPr>
        <w:t xml:space="preserve">Though learning English via ODL is facilitated by the comfort of both asynchronous and synchronous environments, studies have shown that both teachers and students sometimes struggle. The struggles may come from either one or all the issues such as </w:t>
      </w:r>
      <w:r w:rsidRPr="000E368C">
        <w:rPr>
          <w:rFonts w:ascii="Calibri" w:hAnsi="Calibri" w:cs="Calibri"/>
          <w:sz w:val="24"/>
          <w:lang w:val="en-GB"/>
        </w:rPr>
        <w:t>familiarisation</w:t>
      </w:r>
      <w:r w:rsidRPr="000E368C">
        <w:rPr>
          <w:rFonts w:ascii="Calibri" w:hAnsi="Calibri" w:cs="Calibri"/>
          <w:sz w:val="24"/>
        </w:rPr>
        <w:t xml:space="preserve"> with the use of online tools, the capacity to use the medium to draw maximum advantages, teachers being available at times of need, and the ability to provide feedback and quick responses to learners </w:t>
      </w:r>
      <w:r w:rsidRPr="000E368C">
        <w:rPr>
          <w:rFonts w:ascii="Calibri" w:hAnsi="Calibri" w:cs="Calibri"/>
          <w:sz w:val="24"/>
        </w:rPr>
        <w:fldChar w:fldCharType="begin" w:fldLock="1"/>
      </w:r>
      <w:r>
        <w:rPr>
          <w:rFonts w:ascii="Calibri" w:hAnsi="Calibri" w:cs="Calibri"/>
          <w:sz w:val="24"/>
        </w:rPr>
        <w:instrText>ADDIN CSL_CITATION {"citationItems":[{"id":"ITEM-1","itemData":{"DOI":"10.1177/0144739420977900","ISSN":"20478720","abstract":"Recently, the whole globe was affected by the Coronavirus disease (COVID-19), which caused a major disruption in every economy sector as well as the education sector. Most of the education systems in the world shifted to a full online learning method, either conducted in a synchronous or asynchronous method. Thus, making the traditional teaching and learning methods were no longer option of learning method. This reality of online teaching and learning methods by the Malaysian education system, especially the Higher Learning Institution as an alternative teaching method is compulsory throughout the pandemic. This paper evaluates the experience of the students of higher learning institutions in Malaysia with the implementation of online learning during this pandemic.","author":[{"dropping-particle":"","family":"Selvanathan","given":"Mahiswaran","non-dropping-particle":"","parse-names":false,"suffix":""},{"dropping-particle":"","family":"Hussin","given":"Nur Atikah Mohamed","non-dropping-particle":"","parse-names":false,"suffix":""},{"dropping-particle":"","family":"Azazi","given":"Noor Alyani Nor","non-dropping-particle":"","parse-names":false,"suffix":""}],"container-title":"Teaching Public Administration","id":"ITEM-1","issue":"2","issued":{"date-parts":[["2020"]]},"page":"34-50","title":"Students learning experiences during COVID-19: Work from home period in Malaysian Higher Learning Institutions","type":"article-journal","volume":"5"},"uris":["http://www.mendeley.com/documents/?uuid=0891f8f0-ef3d-45bf-96c5-2b23b9e7d1ab","http://www.mendeley.com/documents/?uuid=1f30767a-5737-4f3a-b4ee-f8c3cb368b68"]}],"mendeley":{"formattedCitation":"(Selvanathan et al., 2020)","manualFormatting":"(Selvanathan et al., 2020; ","plainTextFormattedCitation":"(Selvanathan et al., 2020)","previouslyFormattedCitation":"(Selvanathan et al., 2020)"},"properties":{"noteIndex":0},"schema":"https://github.com/citation-style-language/schema/raw/master/csl-citation.json"}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(Selvanathan et al.</w:t>
      </w:r>
      <w:r>
        <w:rPr>
          <w:rFonts w:ascii="Calibri" w:hAnsi="Calibri" w:cs="Calibri"/>
          <w:noProof/>
          <w:sz w:val="24"/>
        </w:rPr>
        <w:t>,</w:t>
      </w:r>
      <w:r w:rsidRPr="000E368C">
        <w:rPr>
          <w:rFonts w:ascii="Calibri" w:hAnsi="Calibri" w:cs="Calibri"/>
          <w:noProof/>
          <w:sz w:val="24"/>
        </w:rPr>
        <w:t xml:space="preserve"> 2020; </w:t>
      </w:r>
      <w:r w:rsidRPr="000E368C">
        <w:rPr>
          <w:rFonts w:ascii="Calibri" w:hAnsi="Calibri" w:cs="Calibri"/>
          <w:sz w:val="24"/>
        </w:rPr>
        <w:fldChar w:fldCharType="end"/>
      </w:r>
      <w:r w:rsidRPr="000E368C">
        <w:rPr>
          <w:rFonts w:ascii="Calibri" w:hAnsi="Calibri" w:cs="Calibri"/>
          <w:sz w:val="24"/>
        </w:rPr>
        <w:t xml:space="preserve"> </w:t>
      </w:r>
      <w:r w:rsidRPr="000E368C">
        <w:rPr>
          <w:rFonts w:ascii="Calibri" w:hAnsi="Calibri" w:cs="Calibri"/>
          <w:sz w:val="24"/>
        </w:rPr>
        <w:fldChar w:fldCharType="begin" w:fldLock="1"/>
      </w:r>
      <w:r>
        <w:rPr>
          <w:rFonts w:ascii="Calibri" w:hAnsi="Calibri" w:cs="Calibri"/>
          <w:sz w:val="24"/>
        </w:rPr>
        <w:instrText>ADDIN CSL_CITATION {"citationItems":[{"id":"ITEM-1","itemData":{"author":[{"dropping-particle":"","family":"Krishnan","given":"Isai Amuthan","non-dropping-particle":"","parse-names":false,"suffix":""},{"dropping-particle":"","family":"Ching","given":"Hee Sio","non-dropping-particle":"","parse-names":false,"suffix":""},{"dropping-particle":"","family":"Ramalingam","given":"Selva Jothni","non-dropping-particle":"","parse-names":false,"suffix":""},{"dropping-particle":"","family":"Maruthai","given":"Elanttamil","non-dropping-particle":"","parse-names":false,"suffix":""}],"container-title":"Malaysian Journal of Social Sciences and Humanities (","id":"ITEM-1","issue":"9","issued":{"date-parts":[["2020"]]},"page":"1-15","title":"Challenges of Learning English in 21st Century : Online vs . Traditional During","type":"article-journal","volume":"5"},"uris":["http://www.mendeley.com/documents/?uuid=bcdc4dc6-3366-4b3d-8f22-007a0b2bef7a","http://www.mendeley.com/documents/?uuid=215eb7c1-09f2-4807-950d-9f81826811ee"]}],"mendeley":{"formattedCitation":"(Krishnan et al., 2020)","manualFormatting":"Krishnan et al., 2020)","plainTextFormattedCitation":"(Krishnan et al., 2020)","previouslyFormattedCitation":"(Krishnan et al., 2020)"},"properties":{"noteIndex":0},"schema":"https://github.com/citation-style-language/schema/raw/master/csl-citation.json"}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Krishnan et al.</w:t>
      </w:r>
      <w:r>
        <w:rPr>
          <w:rFonts w:ascii="Calibri" w:hAnsi="Calibri" w:cs="Calibri"/>
          <w:noProof/>
          <w:sz w:val="24"/>
        </w:rPr>
        <w:t>,</w:t>
      </w:r>
      <w:r w:rsidRPr="000E368C">
        <w:rPr>
          <w:rFonts w:ascii="Calibri" w:hAnsi="Calibri" w:cs="Calibri"/>
          <w:noProof/>
          <w:sz w:val="24"/>
        </w:rPr>
        <w:t xml:space="preserve"> 2020)</w:t>
      </w:r>
      <w:r w:rsidRPr="000E368C">
        <w:rPr>
          <w:rFonts w:ascii="Calibri" w:hAnsi="Calibri" w:cs="Calibri"/>
          <w:sz w:val="24"/>
        </w:rPr>
        <w:fldChar w:fldCharType="end"/>
      </w:r>
      <w:r w:rsidRPr="000E368C">
        <w:rPr>
          <w:rFonts w:ascii="Calibri" w:hAnsi="Calibri" w:cs="Calibri"/>
          <w:sz w:val="24"/>
        </w:rPr>
        <w:t xml:space="preserve">. Therefore, educators must understand the students' perspective on the </w:t>
      </w:r>
      <w:r w:rsidRPr="000E368C">
        <w:rPr>
          <w:rFonts w:ascii="Calibri" w:eastAsia="TeXGyreTermes" w:hAnsi="Calibri" w:cs="Calibri"/>
          <w:sz w:val="24"/>
        </w:rPr>
        <w:t xml:space="preserve">students’ learning readiness, efficiency, self-motivation, and computer literacy skills to learn English via ODL. </w:t>
      </w:r>
    </w:p>
    <w:p w14:paraId="04DF3196" w14:textId="77777777" w:rsidR="00793EFC" w:rsidRPr="000E368C" w:rsidRDefault="00793EFC" w:rsidP="00793EFC">
      <w:pPr>
        <w:pStyle w:val="Heading2"/>
        <w:spacing w:before="0" w:line="240" w:lineRule="auto"/>
        <w:jc w:val="both"/>
        <w:rPr>
          <w:rFonts w:ascii="Calibri" w:eastAsia="TeXGyreTermes" w:hAnsi="Calibri" w:cs="Calibri"/>
          <w:color w:val="000000"/>
          <w:sz w:val="24"/>
          <w:szCs w:val="24"/>
        </w:rPr>
      </w:pPr>
    </w:p>
    <w:p w14:paraId="017DE804" w14:textId="77777777" w:rsidR="00793EFC" w:rsidRPr="00BB434C" w:rsidRDefault="00793EFC" w:rsidP="00793EFC">
      <w:pPr>
        <w:pStyle w:val="Heading2"/>
        <w:keepNext w:val="0"/>
        <w:keepLines w:val="0"/>
        <w:spacing w:before="0" w:line="240" w:lineRule="auto"/>
        <w:ind w:firstLine="0"/>
        <w:jc w:val="both"/>
        <w:rPr>
          <w:rFonts w:ascii="Calibri" w:hAnsi="Calibri" w:cs="Calibri"/>
          <w:b w:val="0"/>
          <w:bCs w:val="0"/>
          <w:color w:val="000000" w:themeColor="text1"/>
          <w:sz w:val="24"/>
          <w:szCs w:val="24"/>
        </w:rPr>
      </w:pPr>
      <w:r w:rsidRPr="00BB434C">
        <w:rPr>
          <w:rFonts w:ascii="Calibri" w:hAnsi="Calibri" w:cs="Calibri"/>
          <w:color w:val="000000" w:themeColor="text1"/>
          <w:sz w:val="24"/>
          <w:szCs w:val="24"/>
        </w:rPr>
        <w:t>Context of the Present Study</w:t>
      </w:r>
    </w:p>
    <w:p w14:paraId="563A8E7C" w14:textId="77777777" w:rsidR="00793EFC" w:rsidRPr="000E368C" w:rsidRDefault="00793EFC" w:rsidP="00793EFC">
      <w:pPr>
        <w:pStyle w:val="HRPUB-Paragraph"/>
        <w:spacing w:line="240" w:lineRule="auto"/>
        <w:ind w:firstLineChars="0" w:firstLine="284"/>
        <w:rPr>
          <w:rFonts w:ascii="Calibri" w:hAnsi="Calibri" w:cs="Calibri"/>
          <w:sz w:val="24"/>
        </w:rPr>
      </w:pPr>
      <w:r w:rsidRPr="000E368C">
        <w:rPr>
          <w:rFonts w:ascii="Calibri" w:hAnsi="Calibri" w:cs="Calibri"/>
          <w:sz w:val="24"/>
        </w:rPr>
        <w:t xml:space="preserve">Presently, to complete one's education at UiTM, all undergraduate students have to complete three levels of English proficiency courses. Students must learn listening, speaking, reading, and writing skills in social and academic contexts as stipulated in the syllabus for English language proficiency courses. Furthermore, some language exercises, such as oral presentations, group discussions, and role-plays, require students to perform in front of the class. As part of the overall evaluation, students will evaluate their communicative ability, language usage, and task completion. Previously, all these were done face-to-face before the Covid-19 pandemic came and changed the whole scenario into a complete remote learning experience. Traditional design for language learning in a face-to-face interaction included real-time interaction, direct feedback, and a human touch </w:t>
      </w:r>
      <w:r w:rsidRPr="000E368C">
        <w:rPr>
          <w:rFonts w:ascii="Calibri" w:hAnsi="Calibri" w:cs="Calibri"/>
          <w:sz w:val="24"/>
        </w:rPr>
        <w:fldChar w:fldCharType="begin" w:fldLock="1"/>
      </w:r>
      <w:r w:rsidRPr="000E368C">
        <w:rPr>
          <w:rFonts w:ascii="Calibri" w:hAnsi="Calibri" w:cs="Calibri"/>
          <w:sz w:val="24"/>
        </w:rPr>
        <w:instrText>ADDIN CSL_CITATION {"citationItems":[{"id":"ITEM-1","itemData":{"DOI":"10.5944/openpraxis.8.1.212","ISSN":"2304-070X","abstract":"This case study evaluated the impact of synchronous and asynchronous E-Language Learning activities (ELL-tivities) in an E-Language Learning Environment (ELLE) at Virtual University of Pakistan. The purpose of the study was to assess e-language learning analytics based on the constructivist approach of collaborative construction of knowledge. The courses selected for random sampling were English Comprehension (Eng101), Business &amp; Technical English (Eng201) and Business Communication (Eng301). Three methods were employed to collect the data: observation of the communication and performance on given channels, students' opinions on Graded Discussion Board (GDB), and a survey questionnaire. Out of a total population of 9919, 1025 responses were received for the survey questionnaire. The findings revealed that asynchronous e-language learning was quite beneficial for second language (L2) learners, but with some limitations which could be scaffolded by synchronous sessions. Based on the findings, the researcher suggested a blend of both synchronous and asynchronous paradigms to create an ideal environment for e-language learning in Pakistan.","author":[{"dropping-particle":"","family":"Perveen","given":"Ayesha","non-dropping-particle":"","parse-names":false,"suffix":""}],"container-title":"Open Praxis","id":"ITEM-1","issue":"1","issued":{"date-parts":[["2016"]]},"page":"21-39","title":"Synchronous and Asynchronous E-Language Learning: A Case Study of Virtual University of Pakistan","type":"article-journal","volume":"8"},"uris":["http://www.mendeley.com/documents/?uuid=55ab4f1e-8ea8-42c0-b30a-ab661466b5e7"]}],"mendeley":{"formattedCitation":"(Perveen, 2016)","plainTextFormattedCitation":"(Perveen, 2016)","previouslyFormattedCitation":"(Perveen, 2016)"},"properties":{"noteIndex":0},"schema":"https://github.com/citation-style-language/schema/raw/master/csl-citation.json"}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(Perveen, 2016)</w:t>
      </w:r>
      <w:r w:rsidRPr="000E368C">
        <w:rPr>
          <w:rFonts w:ascii="Calibri" w:hAnsi="Calibri" w:cs="Calibri"/>
          <w:sz w:val="24"/>
        </w:rPr>
        <w:fldChar w:fldCharType="end"/>
      </w:r>
      <w:r w:rsidRPr="000E368C">
        <w:rPr>
          <w:rFonts w:ascii="Calibri" w:hAnsi="Calibri" w:cs="Calibri"/>
          <w:sz w:val="24"/>
        </w:rPr>
        <w:t xml:space="preserve">. However, using an ODL method of language learning can be challenging for students as they need to attend classes online and submit assignments and take tests online. According to </w:t>
      </w:r>
      <w:r w:rsidRPr="000E368C">
        <w:rPr>
          <w:rFonts w:ascii="Calibri" w:hAnsi="Calibri" w:cs="Calibri"/>
          <w:sz w:val="24"/>
        </w:rPr>
        <w:fldChar w:fldCharType="begin" w:fldLock="1"/>
      </w:r>
      <w:r w:rsidRPr="000E368C">
        <w:rPr>
          <w:rFonts w:ascii="Calibri" w:hAnsi="Calibri" w:cs="Calibri"/>
          <w:sz w:val="24"/>
        </w:rPr>
        <w:instrText>ADDIN CSL_CITATION {"citationItems":[{"id":"ITEM-1","itemData":{"DOI":"10.5204/jld.v9i3.293","ISSN":"1832-8342","abstract":"&lt;p class=\"JLDAbstract\"&gt;Higher education providers are becoming increasingly aware of the diversity of their current and potential learners and are moving to provide a range of options for their engagement. The increasingly flexible delivery modes available for university students provide multiple pathways and opportunities for those seeking further education. In changing between and across modes, a one-size-fits-all approach is often used. That is, internal content is converted into a form deemed suitable for an external delivery. However, there is a significant problem with the one-size-fits-all approach for external students who feel or experience isolation. When compared to their internal counterparts, these students often face a number of barriers to their full participation in coursework units. These barriers may not be experienced by those engaging in these same units via face-to-face or blended enrolment modes and therefore present another type of learner to consider in the planning and implementation of learning activities online. The barriers to participation appear particularly evident in groupwork activities. The online environment also presents challenges for many academic staff who increasingly require higher levels of technological competency and proficiency on top of their regular academic workload. Drawing on reflections of several years of facilitating student learning online, this paper provides one lecturer’s perspective and critical commentary on some of the challenges faced by external students and the implications of an increasingly online delivery framework for practice.&lt;/p&gt;","author":[{"dropping-particle":"","family":"Gillett-Swan","given":"Jenna","non-dropping-particle":"","parse-names":false,"suffix":""}],"container-title":"Journal of Learning Design","id":"ITEM-1","issue":"1","issued":{"date-parts":[["2017"]]},"page":"20","title":"The Challenges of Online Learning: Supporting and Engaging the Isolated Learner","type":"article-journal","volume":"10"},"uris":["http://www.mendeley.com/documents/?uuid=f3ffdd24-70ab-4d93-986e-4a82096d33cf"]}],"mendeley":{"formattedCitation":"(Gillett-Swan, 2017)","manualFormatting":"Gillett-Swan (2017)","plainTextFormattedCitation":"(Gillett-Swan, 2017)","previouslyFormattedCitation":"(Gillett-Swan, 2017)"},"properties":{"noteIndex":0},"schema":"https://github.com/citation-style-language/schema/raw/master/csl-citation.json"}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Gillett-Swan (2017)</w:t>
      </w:r>
      <w:r w:rsidRPr="000E368C">
        <w:rPr>
          <w:rFonts w:ascii="Calibri" w:hAnsi="Calibri" w:cs="Calibri"/>
          <w:sz w:val="24"/>
        </w:rPr>
        <w:fldChar w:fldCharType="end"/>
      </w:r>
      <w:r w:rsidRPr="000E368C">
        <w:rPr>
          <w:rFonts w:ascii="Calibri" w:hAnsi="Calibri" w:cs="Calibri"/>
          <w:noProof/>
          <w:sz w:val="24"/>
        </w:rPr>
        <w:t xml:space="preserve">, </w:t>
      </w:r>
      <w:r w:rsidRPr="000E368C">
        <w:rPr>
          <w:rFonts w:ascii="Calibri" w:hAnsi="Calibri" w:cs="Calibri"/>
          <w:sz w:val="24"/>
        </w:rPr>
        <w:t xml:space="preserve">one of the most challenging learning experiences virtually is to complete collaborative learning assignments that require group work, group presentations, and group evaluations. In online learning, students need to </w:t>
      </w:r>
      <w:r w:rsidRPr="000E368C">
        <w:rPr>
          <w:rFonts w:ascii="Calibri" w:hAnsi="Calibri" w:cs="Calibri"/>
          <w:sz w:val="24"/>
          <w:lang w:val="en-GB"/>
        </w:rPr>
        <w:t>familiarise</w:t>
      </w:r>
      <w:r w:rsidRPr="000E368C">
        <w:rPr>
          <w:rFonts w:ascii="Calibri" w:hAnsi="Calibri" w:cs="Calibri"/>
          <w:sz w:val="24"/>
        </w:rPr>
        <w:t xml:space="preserve"> themselves with new applications, which can result in technology-related anxiety; being outside of one's comfort zone; (perceived) inequity in evaluation, especially in group assignments; and (perceived) inability or difficulty in peer interaction, particularly in presentations </w:t>
      </w:r>
      <w:r w:rsidRPr="000E368C">
        <w:rPr>
          <w:rFonts w:ascii="Calibri" w:hAnsi="Calibri" w:cs="Calibri"/>
          <w:sz w:val="24"/>
        </w:rPr>
        <w:fldChar w:fldCharType="begin" w:fldLock="1"/>
      </w:r>
      <w:r w:rsidRPr="000E368C">
        <w:rPr>
          <w:rFonts w:ascii="Calibri" w:hAnsi="Calibri" w:cs="Calibri"/>
          <w:sz w:val="24"/>
        </w:rPr>
        <w:instrText>ADDIN CSL_CITATION {"citationItems":[{"id":"ITEM-1","itemData":{"DOI":"10.1057/s41599-020-00603-x","ISSN":"26629992","abstract":"South African universities have been forced to transit from face-to-face to online learning (e-learning) as a result of the coronavirus pandemic (COVID-19). However, various challenges hinder disadvantaged students from realising the full potential of e-learning. Therefore, this study’s main objective is to propose alternative pathways to overcome such challenges for students, to enable them to have access to effective e-learning. This study draws on a two-year postdoctoral qualitative research project conducted at a South African university to explore students’ experiences of the transition from face-to-face to e-learning. Twenty-six students completing a curriculum studies programme were purposively and conveniently sampled to generate data using e-reflective activity, Zoom group meetings and a WhatsApp one-on-one semi-structured interview. Findings articulate the digital divide as a hindrance to students realising the full potential of e-learning, yet lecturers still want students to submit assessment tasks and engage with course activities on the Moodle learning management system. With universities using face-to-face learning becoming vulnerable to the COVID-19 pandemic and other challenges which result in a shutdown of university sites, alternatives need to be sought to allow students, particularly disadvantaged students, to realise e-learning.","author":[{"dropping-particle":"","family":"Mpungose","given":"Cedric B.","non-dropping-particle":"","parse-names":false,"suffix":""}],"container-title":"Humanities and Social Sciences Communications","id":"ITEM-1","issue":"1","issued":{"date-parts":[["2020"]]},"page":"1-9","publisher":"Springer US","title":"Emergent transition from face-to-face to online learning in a South African University in the context of the Coronavirus pandemic","type":"article-journal","volume":"7"},"uris":["http://www.mendeley.com/documents/?uuid=9755354e-37e8-41f0-88e2-278387574aff"]}],"mendeley":{"formattedCitation":"(Mpungose, 2020)","manualFormatting":"(Mpungose 2020; ","plainTextFormattedCitation":"(Mpungose, 2020)","previouslyFormattedCitation":"(Mpungose, 2020)"},"properties":{"noteIndex":0},"schema":"https://github.com/citation-style-language/schema/raw/master/csl-citation.json"}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 xml:space="preserve">(Mpungose 2020; </w:t>
      </w:r>
      <w:r w:rsidRPr="000E368C">
        <w:rPr>
          <w:rFonts w:ascii="Calibri" w:hAnsi="Calibri" w:cs="Calibri"/>
          <w:sz w:val="24"/>
        </w:rPr>
        <w:fldChar w:fldCharType="end"/>
      </w:r>
      <w:r w:rsidRPr="000E368C">
        <w:rPr>
          <w:rFonts w:ascii="Calibri" w:hAnsi="Calibri" w:cs="Calibri"/>
          <w:sz w:val="24"/>
        </w:rPr>
        <w:t xml:space="preserve"> </w:t>
      </w:r>
      <w:r w:rsidRPr="000E368C">
        <w:rPr>
          <w:rFonts w:ascii="Calibri" w:hAnsi="Calibri" w:cs="Calibri"/>
          <w:sz w:val="24"/>
        </w:rPr>
        <w:fldChar w:fldCharType="begin" w:fldLock="1"/>
      </w:r>
      <w:r w:rsidRPr="000E368C">
        <w:rPr>
          <w:rFonts w:ascii="Calibri" w:hAnsi="Calibri" w:cs="Calibri"/>
          <w:sz w:val="24"/>
        </w:rPr>
        <w:instrText>ADDIN CSL_CITATION {"citationItems":[{"id":"ITEM-1","itemData":{"DOI":"10.5204/jld.v9i3.293","ISSN":"1832-8342","abstract":"&lt;p class=\"JLDAbstract\"&gt;Higher education providers are becoming increasingly aware of the diversity of their current and potential learners and are moving to provide a range of options for their engagement. The increasingly flexible delivery modes available for university students provide multiple pathways and opportunities for those seeking further education. In changing between and across modes, a one-size-fits-all approach is often used. That is, internal content is converted into a form deemed suitable for an external delivery. However, there is a significant problem with the one-size-fits-all approach for external students who feel or experience isolation. When compared to their internal counterparts, these students often face a number of barriers to their full participation in coursework units. These barriers may not be experienced by those engaging in these same units via face-to-face or blended enrolment modes and therefore present another type of learner to consider in the planning and implementation of learning activities online. The barriers to participation appear particularly evident in groupwork activities. The online environment also presents challenges for many academic staff who increasingly require higher levels of technological competency and proficiency on top of their regular academic workload. Drawing on reflections of several years of facilitating student learning online, this paper provides one lecturer’s perspective and critical commentary on some of the challenges faced by external students and the implications of an increasingly online delivery framework for practice.&lt;/p&gt;","author":[{"dropping-particle":"","family":"Gillett-Swan","given":"Jenna","non-dropping-particle":"","parse-names":false,"suffix":""}],"container-title":"Journal of Learning Design","id":"ITEM-1","issue":"1","issued":{"date-parts":[["2017"]]},"page":"20","title":"The Challenges of Online Learning: Supporting and Engaging the Isolated Learner","type":"article-journal","volume":"10"},"uris":["http://www.mendeley.com/documents/?uuid=f3ffdd24-70ab-4d93-986e-4a82096d33cf"]}],"mendeley":{"formattedCitation":"(Gillett-Swan, 2017)","manualFormatting":"Gillett-Swan 2017)","plainTextFormattedCitation":"(Gillett-Swan, 2017)","previouslyFormattedCitation":"(Gillett-Swan, 2017)"},"properties":{"noteIndex":0},"schema":"https://github.com/citation-style-language/schema/raw/master/csl-citation.json"}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Gillett-Swan 2017)</w:t>
      </w:r>
      <w:r w:rsidRPr="000E368C">
        <w:rPr>
          <w:rFonts w:ascii="Calibri" w:hAnsi="Calibri" w:cs="Calibri"/>
          <w:sz w:val="24"/>
        </w:rPr>
        <w:fldChar w:fldCharType="end"/>
      </w:r>
      <w:r w:rsidRPr="000E368C">
        <w:rPr>
          <w:rFonts w:ascii="Calibri" w:hAnsi="Calibri" w:cs="Calibri"/>
          <w:sz w:val="24"/>
        </w:rPr>
        <w:t xml:space="preserve">.  </w:t>
      </w:r>
    </w:p>
    <w:p w14:paraId="01B1AA9D" w14:textId="34671171" w:rsidR="00793EFC" w:rsidRDefault="00793EFC" w:rsidP="00793EFC">
      <w:pPr>
        <w:pStyle w:val="HRPUB-Paragraph"/>
        <w:spacing w:line="240" w:lineRule="auto"/>
        <w:ind w:firstLineChars="0" w:firstLine="284"/>
        <w:rPr>
          <w:rFonts w:ascii="Calibri" w:hAnsi="Calibri" w:cs="Calibri"/>
          <w:sz w:val="24"/>
        </w:rPr>
      </w:pPr>
      <w:r w:rsidRPr="000E368C">
        <w:rPr>
          <w:rFonts w:ascii="Calibri" w:hAnsi="Calibri" w:cs="Calibri"/>
          <w:sz w:val="24"/>
        </w:rPr>
        <w:t xml:space="preserve">Therefore, this study aims to examine UiTM students' ability to cope with learning English via ODL by looking at their preferred online learning tools, readiness, efficiency, self-motivation, and computer literacy skills they possess to learn and to complete assignments and test online. </w:t>
      </w:r>
    </w:p>
    <w:p w14:paraId="48054D39" w14:textId="77777777" w:rsidR="00793EFC" w:rsidRPr="000E368C" w:rsidRDefault="00793EFC" w:rsidP="00793EFC">
      <w:pPr>
        <w:pStyle w:val="HRPUB-Paragraph"/>
        <w:spacing w:line="240" w:lineRule="auto"/>
        <w:ind w:firstLineChars="0" w:firstLine="284"/>
        <w:rPr>
          <w:rFonts w:ascii="Calibri" w:hAnsi="Calibri" w:cs="Calibri"/>
          <w:sz w:val="24"/>
        </w:rPr>
      </w:pPr>
    </w:p>
    <w:p w14:paraId="17EAEF07" w14:textId="77777777" w:rsidR="00793EFC" w:rsidRPr="00BB434C" w:rsidRDefault="00793EFC" w:rsidP="00793EFC">
      <w:pPr>
        <w:pStyle w:val="Heading2"/>
        <w:keepNext w:val="0"/>
        <w:keepLines w:val="0"/>
        <w:spacing w:before="0" w:line="240" w:lineRule="auto"/>
        <w:ind w:firstLine="0"/>
        <w:jc w:val="both"/>
        <w:rPr>
          <w:rFonts w:ascii="Calibri" w:hAnsi="Calibri" w:cs="Calibri"/>
          <w:b w:val="0"/>
          <w:bCs w:val="0"/>
          <w:color w:val="000000" w:themeColor="text1"/>
          <w:sz w:val="24"/>
          <w:szCs w:val="24"/>
        </w:rPr>
      </w:pPr>
      <w:r w:rsidRPr="00BB434C">
        <w:rPr>
          <w:rFonts w:ascii="Calibri" w:hAnsi="Calibri" w:cs="Calibri"/>
          <w:color w:val="000000" w:themeColor="text1"/>
          <w:sz w:val="24"/>
          <w:szCs w:val="24"/>
        </w:rPr>
        <w:t>Research Objectives</w:t>
      </w:r>
    </w:p>
    <w:p w14:paraId="2AE0968B" w14:textId="77777777" w:rsidR="00793EFC" w:rsidRPr="000E368C" w:rsidRDefault="00793EFC" w:rsidP="00793EFC">
      <w:pPr>
        <w:pStyle w:val="HRPUB-Paragraph"/>
        <w:spacing w:line="240" w:lineRule="auto"/>
        <w:ind w:firstLineChars="0" w:firstLine="284"/>
        <w:rPr>
          <w:rFonts w:ascii="Calibri" w:hAnsi="Calibri" w:cs="Calibri"/>
          <w:sz w:val="24"/>
        </w:rPr>
      </w:pPr>
      <w:r w:rsidRPr="000E368C">
        <w:rPr>
          <w:rFonts w:ascii="Calibri" w:hAnsi="Calibri" w:cs="Calibri"/>
          <w:sz w:val="24"/>
        </w:rPr>
        <w:lastRenderedPageBreak/>
        <w:t xml:space="preserve">This research project attempts to seek answers to the following research objectives:  </w:t>
      </w:r>
    </w:p>
    <w:p w14:paraId="04FC296B" w14:textId="77777777" w:rsidR="00793EFC" w:rsidRPr="000E368C" w:rsidRDefault="00793EFC" w:rsidP="00793EFC">
      <w:pPr>
        <w:pStyle w:val="ListParagraph"/>
        <w:numPr>
          <w:ilvl w:val="0"/>
          <w:numId w:val="20"/>
        </w:numPr>
        <w:bidi w:val="0"/>
        <w:spacing w:after="0" w:line="240" w:lineRule="auto"/>
        <w:ind w:left="567" w:hanging="284"/>
        <w:jc w:val="both"/>
        <w:rPr>
          <w:rFonts w:cs="Calibri"/>
          <w:sz w:val="24"/>
          <w:szCs w:val="24"/>
        </w:rPr>
      </w:pPr>
      <w:r w:rsidRPr="000E368C">
        <w:rPr>
          <w:rFonts w:cs="Calibri"/>
          <w:sz w:val="24"/>
          <w:szCs w:val="24"/>
        </w:rPr>
        <w:t>To determine the student’s preference in using ODL for English courses.</w:t>
      </w:r>
    </w:p>
    <w:p w14:paraId="58CD95F5" w14:textId="77777777" w:rsidR="00793EFC" w:rsidRPr="000E368C" w:rsidRDefault="00793EFC" w:rsidP="00793EFC">
      <w:pPr>
        <w:pStyle w:val="ListParagraph"/>
        <w:numPr>
          <w:ilvl w:val="0"/>
          <w:numId w:val="20"/>
        </w:numPr>
        <w:bidi w:val="0"/>
        <w:spacing w:after="0" w:line="240" w:lineRule="auto"/>
        <w:ind w:left="567" w:hanging="284"/>
        <w:jc w:val="both"/>
        <w:rPr>
          <w:rFonts w:cs="Calibri"/>
          <w:sz w:val="24"/>
          <w:szCs w:val="24"/>
        </w:rPr>
      </w:pPr>
      <w:r w:rsidRPr="000E368C">
        <w:rPr>
          <w:rFonts w:cs="Calibri"/>
          <w:sz w:val="24"/>
          <w:szCs w:val="24"/>
          <w:lang w:bidi="en-US"/>
        </w:rPr>
        <w:t>T</w:t>
      </w:r>
      <w:bookmarkStart w:id="31" w:name="_Hlk65600055"/>
      <w:r w:rsidRPr="000E368C">
        <w:rPr>
          <w:rFonts w:cs="Calibri"/>
          <w:sz w:val="24"/>
          <w:szCs w:val="24"/>
          <w:lang w:bidi="en-US"/>
        </w:rPr>
        <w:t xml:space="preserve">o </w:t>
      </w:r>
      <w:r w:rsidRPr="000E368C">
        <w:rPr>
          <w:rFonts w:cs="Calibri"/>
          <w:sz w:val="24"/>
          <w:szCs w:val="24"/>
        </w:rPr>
        <w:t>identify</w:t>
      </w:r>
      <w:r w:rsidRPr="000E368C">
        <w:rPr>
          <w:rFonts w:cs="Calibri"/>
          <w:sz w:val="24"/>
          <w:szCs w:val="24"/>
          <w:lang w:bidi="en-US"/>
        </w:rPr>
        <w:t xml:space="preserve"> the </w:t>
      </w:r>
      <w:r w:rsidRPr="000E368C">
        <w:rPr>
          <w:rFonts w:cs="Calibri"/>
          <w:sz w:val="24"/>
          <w:szCs w:val="24"/>
        </w:rPr>
        <w:t>relationship between students' preference for ODL for English courses and students' learning readiness, efficiency, self-motivation, and computer literacy skills.</w:t>
      </w:r>
      <w:bookmarkEnd w:id="31"/>
    </w:p>
    <w:p w14:paraId="61FEB8A9" w14:textId="77777777" w:rsidR="00793EFC" w:rsidRPr="000E368C" w:rsidRDefault="00793EFC" w:rsidP="00793EFC">
      <w:pPr>
        <w:pStyle w:val="ListParagraph"/>
        <w:numPr>
          <w:ilvl w:val="0"/>
          <w:numId w:val="20"/>
        </w:numPr>
        <w:bidi w:val="0"/>
        <w:spacing w:after="0" w:line="240" w:lineRule="auto"/>
        <w:ind w:left="567" w:hanging="284"/>
        <w:jc w:val="both"/>
        <w:rPr>
          <w:rFonts w:cs="Calibri"/>
          <w:sz w:val="24"/>
          <w:szCs w:val="24"/>
        </w:rPr>
      </w:pPr>
      <w:r w:rsidRPr="000E368C">
        <w:rPr>
          <w:rFonts w:cs="Calibri"/>
          <w:sz w:val="24"/>
          <w:szCs w:val="24"/>
        </w:rPr>
        <w:t>To identify significant factors that affect student's preference in using ODL for English courses.</w:t>
      </w:r>
    </w:p>
    <w:p w14:paraId="03FF1160" w14:textId="77777777" w:rsidR="00793EFC" w:rsidRDefault="00793EFC" w:rsidP="00793EFC">
      <w:pPr>
        <w:pStyle w:val="HRPUB-1stHeading"/>
        <w:adjustRightInd w:val="0"/>
        <w:snapToGrid w:val="0"/>
        <w:spacing w:before="0" w:after="0" w:line="240" w:lineRule="auto"/>
        <w:ind w:left="241" w:hanging="241"/>
        <w:jc w:val="both"/>
        <w:rPr>
          <w:rFonts w:ascii="Calibri" w:eastAsia="SimSun" w:hAnsi="Calibri" w:cs="Calibri"/>
          <w:sz w:val="24"/>
        </w:rPr>
      </w:pPr>
    </w:p>
    <w:p w14:paraId="6B4A4B84" w14:textId="77777777" w:rsidR="00793EFC" w:rsidRPr="000E368C" w:rsidRDefault="00793EFC" w:rsidP="00793EFC">
      <w:pPr>
        <w:pStyle w:val="HRPUB-1stHeading"/>
        <w:adjustRightInd w:val="0"/>
        <w:snapToGrid w:val="0"/>
        <w:spacing w:before="0" w:after="0" w:line="240" w:lineRule="auto"/>
        <w:ind w:left="241" w:hanging="241"/>
        <w:jc w:val="both"/>
        <w:rPr>
          <w:rFonts w:ascii="Calibri" w:eastAsia="SimSun" w:hAnsi="Calibri" w:cs="Calibri"/>
          <w:sz w:val="24"/>
        </w:rPr>
      </w:pPr>
      <w:r w:rsidRPr="000E368C">
        <w:rPr>
          <w:rFonts w:ascii="Calibri" w:eastAsia="SimSun" w:hAnsi="Calibri" w:cs="Calibri"/>
          <w:sz w:val="24"/>
        </w:rPr>
        <w:t xml:space="preserve">Methodology </w:t>
      </w:r>
    </w:p>
    <w:p w14:paraId="1C3FF746" w14:textId="77777777" w:rsidR="00793EFC" w:rsidRPr="000E368C" w:rsidRDefault="00793EFC" w:rsidP="00793EFC">
      <w:pPr>
        <w:spacing w:after="0" w:line="240" w:lineRule="auto"/>
        <w:jc w:val="both"/>
        <w:rPr>
          <w:rFonts w:ascii="Calibri" w:hAnsi="Calibri" w:cs="Calibri"/>
          <w:b/>
          <w:bCs/>
          <w:sz w:val="24"/>
          <w:szCs w:val="24"/>
        </w:rPr>
      </w:pPr>
      <w:r w:rsidRPr="000E368C">
        <w:rPr>
          <w:rFonts w:ascii="Calibri" w:hAnsi="Calibri" w:cs="Calibri"/>
          <w:b/>
          <w:bCs/>
          <w:sz w:val="24"/>
          <w:szCs w:val="24"/>
        </w:rPr>
        <w:t>Theoretical Framework</w:t>
      </w:r>
    </w:p>
    <w:p w14:paraId="5CFDF6B2" w14:textId="77777777" w:rsidR="00793EFC" w:rsidRPr="000E368C" w:rsidRDefault="00793EFC" w:rsidP="00793EFC">
      <w:pPr>
        <w:pStyle w:val="HRPUB-Paragraph"/>
        <w:spacing w:line="240" w:lineRule="auto"/>
        <w:ind w:firstLineChars="0" w:firstLine="284"/>
        <w:rPr>
          <w:rFonts w:ascii="Calibri" w:hAnsi="Calibri" w:cs="Calibri"/>
          <w:sz w:val="24"/>
        </w:rPr>
      </w:pPr>
      <w:r w:rsidRPr="000E368C">
        <w:rPr>
          <w:rFonts w:ascii="Calibri" w:hAnsi="Calibri" w:cs="Calibri"/>
          <w:sz w:val="24"/>
        </w:rPr>
        <w:t>The theoretical model is illustrated in Figure 1. The dependent variable is the student's preference to learn English via ODL, while the independent variables are the student's learning readiness, efficiency, self-motivation, and computer literacy skills to learn via ODL.</w:t>
      </w:r>
    </w:p>
    <w:p w14:paraId="15EDE255" w14:textId="77777777" w:rsidR="00793EFC" w:rsidRPr="000E368C" w:rsidRDefault="00793EFC" w:rsidP="00793EFC">
      <w:pPr>
        <w:pStyle w:val="HRPUB-Paragraph"/>
        <w:spacing w:line="240" w:lineRule="auto"/>
        <w:ind w:firstLineChars="0" w:firstLine="284"/>
        <w:rPr>
          <w:rFonts w:ascii="Calibri" w:hAnsi="Calibri" w:cs="Calibri"/>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10"/>
        <w:gridCol w:w="2312"/>
      </w:tblGrid>
      <w:tr w:rsidR="00793EFC" w:rsidRPr="000E368C" w14:paraId="3D6492FC" w14:textId="77777777" w:rsidTr="007A7F4D">
        <w:trPr>
          <w:jc w:val="center"/>
        </w:trPr>
        <w:tc>
          <w:tcPr>
            <w:tcW w:w="4673" w:type="dxa"/>
            <w:gridSpan w:val="3"/>
            <w:tcBorders>
              <w:bottom w:val="nil"/>
            </w:tcBorders>
            <w:shd w:val="clear" w:color="auto" w:fill="auto"/>
          </w:tcPr>
          <w:p w14:paraId="62109E49" w14:textId="77777777" w:rsidR="00793EFC" w:rsidRPr="000E368C" w:rsidRDefault="00793EFC" w:rsidP="007A7F4D">
            <w:pPr>
              <w:spacing w:after="0" w:line="240" w:lineRule="auto"/>
              <w:jc w:val="both"/>
              <w:rPr>
                <w:rFonts w:ascii="Calibri" w:hAnsi="Calibri" w:cs="Calibri"/>
                <w:sz w:val="24"/>
                <w:szCs w:val="24"/>
              </w:rPr>
            </w:pPr>
          </w:p>
          <w:p w14:paraId="32953455" w14:textId="77777777" w:rsidR="00793EFC" w:rsidRPr="000E368C" w:rsidRDefault="00793EFC" w:rsidP="007A7F4D">
            <w:pPr>
              <w:spacing w:after="0" w:line="240" w:lineRule="auto"/>
              <w:jc w:val="both"/>
              <w:rPr>
                <w:rFonts w:ascii="Calibri" w:hAnsi="Calibri" w:cs="Calibri"/>
                <w:sz w:val="24"/>
                <w:szCs w:val="24"/>
              </w:rPr>
            </w:pPr>
            <w:r w:rsidRPr="000E368C">
              <w:rPr>
                <w:rFonts w:ascii="Calibri" w:hAnsi="Calibri" w:cs="Calibri"/>
                <w:noProof/>
                <w:sz w:val="24"/>
                <w:szCs w:val="24"/>
              </w:rPr>
              <mc:AlternateContent>
                <mc:Choice Requires="wps">
                  <w:drawing>
                    <wp:anchor distT="0" distB="0" distL="114300" distR="114300" simplePos="0" relativeHeight="251659264" behindDoc="0" locked="0" layoutInCell="1" allowOverlap="1" wp14:anchorId="6E5FB206" wp14:editId="683D7D59">
                      <wp:simplePos x="0" y="0"/>
                      <wp:positionH relativeFrom="column">
                        <wp:posOffset>0</wp:posOffset>
                      </wp:positionH>
                      <wp:positionV relativeFrom="paragraph">
                        <wp:posOffset>2540</wp:posOffset>
                      </wp:positionV>
                      <wp:extent cx="1201420" cy="316865"/>
                      <wp:effectExtent l="9525" t="12065" r="8255" b="1397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316865"/>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F16F05" w14:textId="77777777" w:rsidR="00793EFC" w:rsidRDefault="00793EFC" w:rsidP="00793EFC">
                                  <w:pPr>
                                    <w:pStyle w:val="NormalWeb"/>
                                    <w:spacing w:before="0" w:beforeAutospacing="0" w:after="0" w:afterAutospacing="0"/>
                                    <w:jc w:val="center"/>
                                  </w:pPr>
                                  <w:r>
                                    <w:rPr>
                                      <w:color w:val="000000"/>
                                      <w:kern w:val="24"/>
                                      <w:sz w:val="20"/>
                                      <w:szCs w:val="20"/>
                                      <w:lang w:val="en-US"/>
                                    </w:rPr>
                                    <w:t>Learning r</w:t>
                                  </w:r>
                                  <w:r w:rsidRPr="00D37962">
                                    <w:rPr>
                                      <w:color w:val="000000"/>
                                      <w:kern w:val="24"/>
                                      <w:sz w:val="20"/>
                                      <w:szCs w:val="20"/>
                                      <w:lang w:val="en-US"/>
                                    </w:rPr>
                                    <w:t>eadiness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5FB206" id="Rectangle 5" o:spid="_x0000_s1026" style="position:absolute;left:0;text-align:left;margin-left:0;margin-top:.2pt;width:94.6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" filled="f" strokeweight=".5pt">
                      <v:textbox>
                        <w:txbxContent>
                          <w:p w14:paraId="38F16F05" w14:textId="77777777" w:rsidR="00793EFC" w:rsidRDefault="00793EFC" w:rsidP="00793EFC">
                            <w:pPr>
                              <w:pStyle w:val="NormalWeb"/>
                              <w:spacing w:before="0" w:beforeAutospacing="0" w:after="0" w:afterAutospacing="0"/>
                              <w:jc w:val="center"/>
                            </w:pPr>
                            <w:r>
                              <w:rPr>
                                <w:color w:val="000000"/>
                                <w:kern w:val="24"/>
                                <w:sz w:val="20"/>
                                <w:szCs w:val="20"/>
                                <w:lang w:val="en-US"/>
                              </w:rPr>
                              <w:t>Learning r</w:t>
                            </w:r>
                            <w:r w:rsidRPr="00D37962">
                              <w:rPr>
                                <w:color w:val="000000"/>
                                <w:kern w:val="24"/>
                                <w:sz w:val="20"/>
                                <w:szCs w:val="20"/>
                                <w:lang w:val="en-US"/>
                              </w:rPr>
                              <w:t>eadiness</w:t>
                            </w:r>
                          </w:p>
                        </w:txbxContent>
                      </v:textbox>
                    </v:rect>
                  </w:pict>
                </mc:Fallback>
              </mc:AlternateContent>
            </w:r>
          </w:p>
          <w:p w14:paraId="2105643E" w14:textId="77777777" w:rsidR="00793EFC" w:rsidRPr="000E368C" w:rsidRDefault="00793EFC" w:rsidP="007A7F4D">
            <w:pPr>
              <w:spacing w:after="0" w:line="240" w:lineRule="auto"/>
              <w:jc w:val="both"/>
              <w:rPr>
                <w:rFonts w:ascii="Calibri" w:hAnsi="Calibri" w:cs="Calibri"/>
                <w:sz w:val="24"/>
                <w:szCs w:val="24"/>
              </w:rPr>
            </w:pPr>
            <w:r w:rsidRPr="000E368C">
              <w:rPr>
                <w:rFonts w:ascii="Calibri" w:hAnsi="Calibri" w:cs="Calibri"/>
                <w:noProof/>
                <w:sz w:val="24"/>
                <w:szCs w:val="24"/>
              </w:rPr>
              <mc:AlternateContent>
                <mc:Choice Requires="wps">
                  <w:drawing>
                    <wp:anchor distT="0" distB="0" distL="114300" distR="114300" simplePos="0" relativeHeight="251660288" behindDoc="0" locked="0" layoutInCell="1" allowOverlap="1" wp14:anchorId="19FEB233" wp14:editId="5B071376">
                      <wp:simplePos x="0" y="0"/>
                      <wp:positionH relativeFrom="column">
                        <wp:posOffset>1198245</wp:posOffset>
                      </wp:positionH>
                      <wp:positionV relativeFrom="paragraph">
                        <wp:posOffset>12700</wp:posOffset>
                      </wp:positionV>
                      <wp:extent cx="641350" cy="447675"/>
                      <wp:effectExtent l="7620" t="12700" r="55880" b="73025"/>
                      <wp:wrapNone/>
                      <wp:docPr id="8"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1350" cy="447675"/>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E8DB65" id="_x0000_t32" coordsize="21600,21600" o:spt="32" o:oned="t" path="m,l21600,21600e" filled="f">
                      <v:path arrowok="t" fillok="f" o:connecttype="none"/>
                      <o:lock v:ext="edit" shapetype="t"/>
                    </v:shapetype>
                    <v:shape id="Straight Arrow Connector 12" o:spid="_x0000_s1026" type="#_x0000_t32" style="position:absolute;margin-left:94.35pt;margin-top:1pt;width:50.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" strokeweight=".5pt">
                      <v:stroke endarrow="open" joinstyle="miter"/>
                      <o:lock v:ext="edit" shapetype="f"/>
                    </v:shape>
                  </w:pict>
                </mc:Fallback>
              </mc:AlternateContent>
            </w:r>
          </w:p>
          <w:p w14:paraId="66E35D50" w14:textId="77777777" w:rsidR="00793EFC" w:rsidRPr="000E368C" w:rsidRDefault="00793EFC" w:rsidP="007A7F4D">
            <w:pPr>
              <w:spacing w:after="0" w:line="240" w:lineRule="auto"/>
              <w:jc w:val="both"/>
              <w:rPr>
                <w:rFonts w:ascii="Calibri" w:hAnsi="Calibri" w:cs="Calibri"/>
                <w:sz w:val="24"/>
                <w:szCs w:val="24"/>
              </w:rPr>
            </w:pPr>
            <w:r w:rsidRPr="000E368C">
              <w:rPr>
                <w:rFonts w:ascii="Calibri" w:hAnsi="Calibri" w:cs="Calibri"/>
                <w:noProof/>
                <w:sz w:val="24"/>
                <w:szCs w:val="24"/>
              </w:rPr>
              <mc:AlternateContent>
                <mc:Choice Requires="wps">
                  <w:drawing>
                    <wp:anchor distT="0" distB="0" distL="114300" distR="114300" simplePos="0" relativeHeight="251661312" behindDoc="0" locked="0" layoutInCell="1" allowOverlap="1" wp14:anchorId="398273E7" wp14:editId="5CA53D2F">
                      <wp:simplePos x="0" y="0"/>
                      <wp:positionH relativeFrom="column">
                        <wp:posOffset>-1905</wp:posOffset>
                      </wp:positionH>
                      <wp:positionV relativeFrom="paragraph">
                        <wp:posOffset>101600</wp:posOffset>
                      </wp:positionV>
                      <wp:extent cx="1200150" cy="316865"/>
                      <wp:effectExtent l="7620" t="6350" r="11430" b="1016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16865"/>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13DFF3" w14:textId="77777777" w:rsidR="00793EFC" w:rsidRDefault="00793EFC" w:rsidP="00793EFC">
                                  <w:pPr>
                                    <w:pStyle w:val="NormalWeb"/>
                                    <w:spacing w:before="0" w:beforeAutospacing="0" w:after="0" w:afterAutospacing="0"/>
                                    <w:jc w:val="center"/>
                                  </w:pPr>
                                  <w:r w:rsidRPr="00D37962">
                                    <w:rPr>
                                      <w:color w:val="000000"/>
                                      <w:kern w:val="24"/>
                                      <w:sz w:val="20"/>
                                      <w:szCs w:val="20"/>
                                      <w:lang w:val="en-US"/>
                                    </w:rPr>
                                    <w:t>Efficiency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8273E7" id="Rectangle 4" o:spid="_x0000_s1027" style="position:absolute;left:0;text-align:left;margin-left:-.15pt;margin-top:8pt;width:94.5pt;height:2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" filled="f" strokeweight=".5pt">
                      <v:textbox>
                        <w:txbxContent>
                          <w:p w14:paraId="3613DFF3" w14:textId="77777777" w:rsidR="00793EFC" w:rsidRDefault="00793EFC" w:rsidP="00793EFC">
                            <w:pPr>
                              <w:pStyle w:val="NormalWeb"/>
                              <w:spacing w:before="0" w:beforeAutospacing="0" w:after="0" w:afterAutospacing="0"/>
                              <w:jc w:val="center"/>
                            </w:pPr>
                            <w:r w:rsidRPr="00D37962">
                              <w:rPr>
                                <w:color w:val="000000"/>
                                <w:kern w:val="24"/>
                                <w:sz w:val="20"/>
                                <w:szCs w:val="20"/>
                                <w:lang w:val="en-US"/>
                              </w:rPr>
                              <w:t>Efficiency</w:t>
                            </w:r>
                          </w:p>
                        </w:txbxContent>
                      </v:textbox>
                    </v:rect>
                  </w:pict>
                </mc:Fallback>
              </mc:AlternateContent>
            </w:r>
          </w:p>
          <w:p w14:paraId="3B7FA825" w14:textId="77777777" w:rsidR="00793EFC" w:rsidRPr="000E368C" w:rsidRDefault="00793EFC" w:rsidP="007A7F4D">
            <w:pPr>
              <w:spacing w:after="0" w:line="240" w:lineRule="auto"/>
              <w:jc w:val="both"/>
              <w:rPr>
                <w:rFonts w:ascii="Calibri" w:hAnsi="Calibri" w:cs="Calibri"/>
                <w:sz w:val="24"/>
                <w:szCs w:val="24"/>
              </w:rPr>
            </w:pPr>
            <w:r w:rsidRPr="000E368C">
              <w:rPr>
                <w:rFonts w:ascii="Calibri" w:hAnsi="Calibri" w:cs="Calibri"/>
                <w:noProof/>
                <w:sz w:val="24"/>
                <w:szCs w:val="24"/>
              </w:rPr>
              <mc:AlternateContent>
                <mc:Choice Requires="wps">
                  <w:drawing>
                    <wp:anchor distT="0" distB="0" distL="114300" distR="114300" simplePos="0" relativeHeight="251662336" behindDoc="0" locked="0" layoutInCell="1" allowOverlap="1" wp14:anchorId="4A290CDD" wp14:editId="23DF5D7E">
                      <wp:simplePos x="0" y="0"/>
                      <wp:positionH relativeFrom="column">
                        <wp:posOffset>1198245</wp:posOffset>
                      </wp:positionH>
                      <wp:positionV relativeFrom="paragraph">
                        <wp:posOffset>120650</wp:posOffset>
                      </wp:positionV>
                      <wp:extent cx="641350" cy="145415"/>
                      <wp:effectExtent l="7620" t="6350" r="36830" b="76835"/>
                      <wp:wrapNone/>
                      <wp:docPr id="6"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1350" cy="145415"/>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4D849" id="Straight Arrow Connector 11" o:spid="_x0000_s1026" type="#_x0000_t32" style="position:absolute;margin-left:94.35pt;margin-top:9.5pt;width:50.5pt;height:1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" strokeweight=".5pt">
                      <v:stroke endarrow="open" joinstyle="miter"/>
                      <o:lock v:ext="edit" shapetype="f"/>
                    </v:shape>
                  </w:pict>
                </mc:Fallback>
              </mc:AlternateContent>
            </w:r>
            <w:r w:rsidRPr="000E368C">
              <w:rPr>
                <w:rFonts w:ascii="Calibri" w:hAnsi="Calibri" w:cs="Calibri"/>
                <w:noProof/>
                <w:sz w:val="24"/>
                <w:szCs w:val="24"/>
              </w:rPr>
              <mc:AlternateContent>
                <mc:Choice Requires="wps">
                  <w:drawing>
                    <wp:anchor distT="0" distB="0" distL="114300" distR="114300" simplePos="0" relativeHeight="251663360" behindDoc="0" locked="0" layoutInCell="1" allowOverlap="1" wp14:anchorId="4B127121" wp14:editId="1D8AEE56">
                      <wp:simplePos x="0" y="0"/>
                      <wp:positionH relativeFrom="column">
                        <wp:posOffset>1839595</wp:posOffset>
                      </wp:positionH>
                      <wp:positionV relativeFrom="paragraph">
                        <wp:posOffset>152400</wp:posOffset>
                      </wp:positionV>
                      <wp:extent cx="920750" cy="316865"/>
                      <wp:effectExtent l="10795" t="9525" r="11430" b="698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316865"/>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DEE07C" w14:textId="77777777" w:rsidR="00793EFC" w:rsidRDefault="00793EFC" w:rsidP="00793EFC">
                                  <w:pPr>
                                    <w:pStyle w:val="NormalWeb"/>
                                    <w:spacing w:before="0" w:beforeAutospacing="0" w:after="0" w:afterAutospacing="0"/>
                                    <w:jc w:val="center"/>
                                  </w:pPr>
                                  <w:r w:rsidRPr="00D37962">
                                    <w:rPr>
                                      <w:color w:val="000000"/>
                                      <w:kern w:val="24"/>
                                      <w:sz w:val="20"/>
                                      <w:szCs w:val="20"/>
                                      <w:lang w:val="en-US"/>
                                    </w:rPr>
                                    <w:t>Preference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127121" id="Rectangle 1" o:spid="_x0000_s1028" style="position:absolute;left:0;text-align:left;margin-left:144.85pt;margin-top:12pt;width:72.5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" filled="f" strokeweight=".5pt">
                      <v:textbox>
                        <w:txbxContent>
                          <w:p w14:paraId="4DDEE07C" w14:textId="77777777" w:rsidR="00793EFC" w:rsidRDefault="00793EFC" w:rsidP="00793EFC">
                            <w:pPr>
                              <w:pStyle w:val="NormalWeb"/>
                              <w:spacing w:before="0" w:beforeAutospacing="0" w:after="0" w:afterAutospacing="0"/>
                              <w:jc w:val="center"/>
                            </w:pPr>
                            <w:r w:rsidRPr="00D37962">
                              <w:rPr>
                                <w:color w:val="000000"/>
                                <w:kern w:val="24"/>
                                <w:sz w:val="20"/>
                                <w:szCs w:val="20"/>
                                <w:lang w:val="en-US"/>
                              </w:rPr>
                              <w:t>Preference</w:t>
                            </w:r>
                          </w:p>
                        </w:txbxContent>
                      </v:textbox>
                    </v:rect>
                  </w:pict>
                </mc:Fallback>
              </mc:AlternateContent>
            </w:r>
          </w:p>
          <w:p w14:paraId="2B62645E" w14:textId="77777777" w:rsidR="00793EFC" w:rsidRPr="000E368C" w:rsidRDefault="00793EFC" w:rsidP="007A7F4D">
            <w:pPr>
              <w:spacing w:after="0" w:line="240" w:lineRule="auto"/>
              <w:jc w:val="both"/>
              <w:rPr>
                <w:rFonts w:ascii="Calibri" w:hAnsi="Calibri" w:cs="Calibri"/>
                <w:sz w:val="24"/>
                <w:szCs w:val="24"/>
              </w:rPr>
            </w:pPr>
          </w:p>
          <w:p w14:paraId="78B12437" w14:textId="77777777" w:rsidR="00793EFC" w:rsidRPr="000E368C" w:rsidRDefault="00793EFC" w:rsidP="007A7F4D">
            <w:pPr>
              <w:spacing w:after="0" w:line="240" w:lineRule="auto"/>
              <w:jc w:val="both"/>
              <w:rPr>
                <w:rFonts w:ascii="Calibri" w:hAnsi="Calibri" w:cs="Calibri"/>
                <w:sz w:val="24"/>
                <w:szCs w:val="24"/>
              </w:rPr>
            </w:pPr>
            <w:r w:rsidRPr="000E368C">
              <w:rPr>
                <w:rFonts w:ascii="Calibri" w:hAnsi="Calibri" w:cs="Calibri"/>
                <w:noProof/>
                <w:sz w:val="24"/>
                <w:szCs w:val="24"/>
              </w:rPr>
              <mc:AlternateContent>
                <mc:Choice Requires="wps">
                  <w:drawing>
                    <wp:anchor distT="0" distB="0" distL="114300" distR="114300" simplePos="0" relativeHeight="251664384" behindDoc="0" locked="0" layoutInCell="1" allowOverlap="1" wp14:anchorId="75E60991" wp14:editId="150A05F3">
                      <wp:simplePos x="0" y="0"/>
                      <wp:positionH relativeFrom="column">
                        <wp:posOffset>1204595</wp:posOffset>
                      </wp:positionH>
                      <wp:positionV relativeFrom="paragraph">
                        <wp:posOffset>50800</wp:posOffset>
                      </wp:positionV>
                      <wp:extent cx="635000" cy="161925"/>
                      <wp:effectExtent l="13970" t="79375" r="36830" b="6350"/>
                      <wp:wrapNone/>
                      <wp:docPr id="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000" cy="161925"/>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34CD8" id="Straight Arrow Connector 14" o:spid="_x0000_s1026" type="#_x0000_t32" style="position:absolute;margin-left:94.85pt;margin-top:4pt;width:50pt;height:12.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" strokeweight=".5pt">
                      <v:stroke endarrow="open" joinstyle="miter"/>
                      <o:lock v:ext="edit" shapetype="f"/>
                    </v:shape>
                  </w:pict>
                </mc:Fallback>
              </mc:AlternateContent>
            </w:r>
            <w:r w:rsidRPr="000E368C">
              <w:rPr>
                <w:rFonts w:ascii="Calibri" w:hAnsi="Calibri" w:cs="Calibri"/>
                <w:noProof/>
                <w:sz w:val="24"/>
                <w:szCs w:val="24"/>
              </w:rPr>
              <mc:AlternateContent>
                <mc:Choice Requires="wps">
                  <w:drawing>
                    <wp:anchor distT="0" distB="0" distL="114300" distR="114300" simplePos="0" relativeHeight="251665408" behindDoc="0" locked="0" layoutInCell="1" allowOverlap="1" wp14:anchorId="3C9301EF" wp14:editId="6EBE12AD">
                      <wp:simplePos x="0" y="0"/>
                      <wp:positionH relativeFrom="column">
                        <wp:posOffset>-1905</wp:posOffset>
                      </wp:positionH>
                      <wp:positionV relativeFrom="paragraph">
                        <wp:posOffset>44450</wp:posOffset>
                      </wp:positionV>
                      <wp:extent cx="1200150" cy="316865"/>
                      <wp:effectExtent l="7620" t="6350" r="11430"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16865"/>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3277A" w14:textId="77777777" w:rsidR="00793EFC" w:rsidRDefault="00793EFC" w:rsidP="00793EFC">
                                  <w:pPr>
                                    <w:pStyle w:val="NormalWeb"/>
                                    <w:spacing w:before="0" w:beforeAutospacing="0" w:after="0" w:afterAutospacing="0"/>
                                    <w:jc w:val="center"/>
                                  </w:pPr>
                                  <w:r>
                                    <w:rPr>
                                      <w:color w:val="000000"/>
                                      <w:kern w:val="24"/>
                                      <w:sz w:val="20"/>
                                      <w:szCs w:val="20"/>
                                      <w:lang w:val="en-US"/>
                                    </w:rPr>
                                    <w:t>Self-m</w:t>
                                  </w:r>
                                  <w:r w:rsidRPr="00D37962">
                                    <w:rPr>
                                      <w:color w:val="000000"/>
                                      <w:kern w:val="24"/>
                                      <w:sz w:val="20"/>
                                      <w:szCs w:val="20"/>
                                      <w:lang w:val="en-US"/>
                                    </w:rPr>
                                    <w:t>otivation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9301EF" id="Rectangle 3" o:spid="_x0000_s1029" style="position:absolute;left:0;text-align:left;margin-left:-.15pt;margin-top:3.5pt;width:94.5pt;height:2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" filled="f" strokeweight=".5pt">
                      <v:textbox>
                        <w:txbxContent>
                          <w:p w14:paraId="6FB3277A" w14:textId="77777777" w:rsidR="00793EFC" w:rsidRDefault="00793EFC" w:rsidP="00793EFC">
                            <w:pPr>
                              <w:pStyle w:val="NormalWeb"/>
                              <w:spacing w:before="0" w:beforeAutospacing="0" w:after="0" w:afterAutospacing="0"/>
                              <w:jc w:val="center"/>
                            </w:pPr>
                            <w:r>
                              <w:rPr>
                                <w:color w:val="000000"/>
                                <w:kern w:val="24"/>
                                <w:sz w:val="20"/>
                                <w:szCs w:val="20"/>
                                <w:lang w:val="en-US"/>
                              </w:rPr>
                              <w:t>Self-m</w:t>
                            </w:r>
                            <w:r w:rsidRPr="00D37962">
                              <w:rPr>
                                <w:color w:val="000000"/>
                                <w:kern w:val="24"/>
                                <w:sz w:val="20"/>
                                <w:szCs w:val="20"/>
                                <w:lang w:val="en-US"/>
                              </w:rPr>
                              <w:t>otivation</w:t>
                            </w:r>
                          </w:p>
                        </w:txbxContent>
                      </v:textbox>
                    </v:rect>
                  </w:pict>
                </mc:Fallback>
              </mc:AlternateContent>
            </w:r>
          </w:p>
          <w:p w14:paraId="3EC7496B" w14:textId="77777777" w:rsidR="00793EFC" w:rsidRPr="000E368C" w:rsidRDefault="00793EFC" w:rsidP="007A7F4D">
            <w:pPr>
              <w:spacing w:after="0" w:line="240" w:lineRule="auto"/>
              <w:jc w:val="both"/>
              <w:rPr>
                <w:rFonts w:ascii="Calibri" w:hAnsi="Calibri" w:cs="Calibri"/>
                <w:sz w:val="24"/>
                <w:szCs w:val="24"/>
              </w:rPr>
            </w:pPr>
            <w:r w:rsidRPr="000E368C">
              <w:rPr>
                <w:rFonts w:ascii="Calibri" w:hAnsi="Calibri" w:cs="Calibri"/>
                <w:noProof/>
                <w:sz w:val="24"/>
                <w:szCs w:val="24"/>
              </w:rPr>
              <mc:AlternateContent>
                <mc:Choice Requires="wps">
                  <w:drawing>
                    <wp:anchor distT="0" distB="0" distL="114300" distR="114300" simplePos="0" relativeHeight="251666432" behindDoc="0" locked="0" layoutInCell="1" allowOverlap="1" wp14:anchorId="0CDF636C" wp14:editId="70F5E15A">
                      <wp:simplePos x="0" y="0"/>
                      <wp:positionH relativeFrom="column">
                        <wp:posOffset>1204595</wp:posOffset>
                      </wp:positionH>
                      <wp:positionV relativeFrom="paragraph">
                        <wp:posOffset>12065</wp:posOffset>
                      </wp:positionV>
                      <wp:extent cx="635000" cy="454660"/>
                      <wp:effectExtent l="13970" t="69215" r="55880" b="9525"/>
                      <wp:wrapNone/>
                      <wp:docPr id="10"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000" cy="45466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13ED7" id="Straight Arrow Connector 16" o:spid="_x0000_s1026" type="#_x0000_t32" style="position:absolute;margin-left:94.85pt;margin-top:.95pt;width:50pt;height:35.8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" strokeweight=".5pt">
                      <v:stroke endarrow="open" joinstyle="miter"/>
                      <o:lock v:ext="edit" shapetype="f"/>
                    </v:shape>
                  </w:pict>
                </mc:Fallback>
              </mc:AlternateContent>
            </w:r>
          </w:p>
          <w:p w14:paraId="7E585606" w14:textId="77777777" w:rsidR="00793EFC" w:rsidRPr="000E368C" w:rsidRDefault="00793EFC" w:rsidP="007A7F4D">
            <w:pPr>
              <w:spacing w:after="0" w:line="240" w:lineRule="auto"/>
              <w:jc w:val="both"/>
              <w:rPr>
                <w:rFonts w:ascii="Calibri" w:hAnsi="Calibri" w:cs="Calibri"/>
                <w:sz w:val="24"/>
                <w:szCs w:val="24"/>
              </w:rPr>
            </w:pPr>
            <w:r w:rsidRPr="000E368C">
              <w:rPr>
                <w:rFonts w:ascii="Calibri" w:hAnsi="Calibri" w:cs="Calibri"/>
                <w:noProof/>
                <w:sz w:val="24"/>
                <w:szCs w:val="24"/>
              </w:rPr>
              <mc:AlternateContent>
                <mc:Choice Requires="wps">
                  <w:drawing>
                    <wp:anchor distT="0" distB="0" distL="114300" distR="114300" simplePos="0" relativeHeight="251667456" behindDoc="0" locked="0" layoutInCell="1" allowOverlap="1" wp14:anchorId="23D31F9A" wp14:editId="75700B9E">
                      <wp:simplePos x="0" y="0"/>
                      <wp:positionH relativeFrom="column">
                        <wp:posOffset>-1905</wp:posOffset>
                      </wp:positionH>
                      <wp:positionV relativeFrom="paragraph">
                        <wp:posOffset>139700</wp:posOffset>
                      </wp:positionV>
                      <wp:extent cx="1200150" cy="462280"/>
                      <wp:effectExtent l="7620" t="6350" r="11430" b="762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6228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5AA527" w14:textId="77777777" w:rsidR="00793EFC" w:rsidRDefault="00793EFC" w:rsidP="00793EFC">
                                  <w:pPr>
                                    <w:pStyle w:val="NormalWeb"/>
                                    <w:spacing w:before="0" w:beforeAutospacing="0" w:after="0" w:afterAutospacing="0"/>
                                    <w:jc w:val="center"/>
                                  </w:pPr>
                                  <w:r>
                                    <w:rPr>
                                      <w:color w:val="000000"/>
                                      <w:kern w:val="24"/>
                                      <w:sz w:val="20"/>
                                      <w:szCs w:val="20"/>
                                      <w:lang w:val="en-US"/>
                                    </w:rPr>
                                    <w:t>C</w:t>
                                  </w:r>
                                  <w:r w:rsidRPr="00447F58">
                                    <w:rPr>
                                      <w:color w:val="000000"/>
                                      <w:kern w:val="24"/>
                                      <w:sz w:val="20"/>
                                      <w:szCs w:val="20"/>
                                      <w:lang w:val="en-US"/>
                                    </w:rPr>
                                    <w:t>omputer literacy skills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D31F9A" id="Rectangle 2" o:spid="_x0000_s1030" style="position:absolute;left:0;text-align:left;margin-left:-.15pt;margin-top:11pt;width:94.5pt;height:3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" filled="f" strokeweight=".5pt">
                      <v:textbox>
                        <w:txbxContent>
                          <w:p w14:paraId="2B5AA527" w14:textId="77777777" w:rsidR="00793EFC" w:rsidRDefault="00793EFC" w:rsidP="00793EFC">
                            <w:pPr>
                              <w:pStyle w:val="NormalWeb"/>
                              <w:spacing w:before="0" w:beforeAutospacing="0" w:after="0" w:afterAutospacing="0"/>
                              <w:jc w:val="center"/>
                            </w:pPr>
                            <w:r>
                              <w:rPr>
                                <w:color w:val="000000"/>
                                <w:kern w:val="24"/>
                                <w:sz w:val="20"/>
                                <w:szCs w:val="20"/>
                                <w:lang w:val="en-US"/>
                              </w:rPr>
                              <w:t>C</w:t>
                            </w:r>
                            <w:r w:rsidRPr="00447F58">
                              <w:rPr>
                                <w:color w:val="000000"/>
                                <w:kern w:val="24"/>
                                <w:sz w:val="20"/>
                                <w:szCs w:val="20"/>
                                <w:lang w:val="en-US"/>
                              </w:rPr>
                              <w:t>omputer literacy skills</w:t>
                            </w:r>
                          </w:p>
                        </w:txbxContent>
                      </v:textbox>
                    </v:rect>
                  </w:pict>
                </mc:Fallback>
              </mc:AlternateContent>
            </w:r>
          </w:p>
          <w:p w14:paraId="1DE92150" w14:textId="77777777" w:rsidR="00793EFC" w:rsidRPr="000E368C" w:rsidRDefault="00793EFC" w:rsidP="007A7F4D">
            <w:pPr>
              <w:spacing w:after="0" w:line="240" w:lineRule="auto"/>
              <w:jc w:val="both"/>
              <w:rPr>
                <w:rFonts w:ascii="Calibri" w:hAnsi="Calibri" w:cs="Calibri"/>
                <w:sz w:val="24"/>
                <w:szCs w:val="24"/>
              </w:rPr>
            </w:pPr>
          </w:p>
          <w:p w14:paraId="13AFBABB" w14:textId="77777777" w:rsidR="00793EFC" w:rsidRPr="000E368C" w:rsidRDefault="00793EFC" w:rsidP="007A7F4D">
            <w:pPr>
              <w:spacing w:after="0" w:line="240" w:lineRule="auto"/>
              <w:jc w:val="both"/>
              <w:rPr>
                <w:rFonts w:ascii="Calibri" w:hAnsi="Calibri" w:cs="Calibri"/>
                <w:sz w:val="24"/>
                <w:szCs w:val="24"/>
              </w:rPr>
            </w:pPr>
          </w:p>
          <w:p w14:paraId="579B420B" w14:textId="77777777" w:rsidR="00793EFC" w:rsidRPr="000E368C" w:rsidRDefault="00793EFC" w:rsidP="007A7F4D">
            <w:pPr>
              <w:spacing w:after="0" w:line="240" w:lineRule="auto"/>
              <w:jc w:val="both"/>
              <w:rPr>
                <w:rFonts w:ascii="Calibri" w:hAnsi="Calibri" w:cs="Calibri"/>
                <w:sz w:val="24"/>
                <w:szCs w:val="24"/>
              </w:rPr>
            </w:pPr>
          </w:p>
          <w:p w14:paraId="7A417CFB" w14:textId="77777777" w:rsidR="00793EFC" w:rsidRPr="000E368C" w:rsidRDefault="00793EFC" w:rsidP="007A7F4D">
            <w:pPr>
              <w:spacing w:after="0" w:line="240" w:lineRule="auto"/>
              <w:jc w:val="both"/>
              <w:rPr>
                <w:rFonts w:ascii="Calibri" w:hAnsi="Calibri" w:cs="Calibri"/>
                <w:sz w:val="24"/>
                <w:szCs w:val="24"/>
              </w:rPr>
            </w:pPr>
          </w:p>
        </w:tc>
      </w:tr>
      <w:tr w:rsidR="00793EFC" w:rsidRPr="000E368C" w14:paraId="27ADE232" w14:textId="77777777" w:rsidTr="007A7F4D">
        <w:trPr>
          <w:jc w:val="center"/>
        </w:trPr>
        <w:tc>
          <w:tcPr>
            <w:tcW w:w="1951" w:type="dxa"/>
            <w:tcBorders>
              <w:top w:val="nil"/>
              <w:left w:val="single" w:sz="4" w:space="0" w:color="auto"/>
              <w:bottom w:val="single" w:sz="4" w:space="0" w:color="auto"/>
              <w:right w:val="nil"/>
            </w:tcBorders>
            <w:shd w:val="clear" w:color="auto" w:fill="auto"/>
          </w:tcPr>
          <w:p w14:paraId="5667934E" w14:textId="77777777" w:rsidR="00793EFC" w:rsidRPr="000E368C" w:rsidRDefault="00793EFC" w:rsidP="007A7F4D">
            <w:pPr>
              <w:spacing w:after="0" w:line="240" w:lineRule="auto"/>
              <w:jc w:val="both"/>
              <w:rPr>
                <w:rFonts w:ascii="Calibri" w:hAnsi="Calibri" w:cs="Calibri"/>
                <w:b/>
                <w:sz w:val="24"/>
                <w:szCs w:val="24"/>
              </w:rPr>
            </w:pPr>
            <w:r w:rsidRPr="000E368C">
              <w:rPr>
                <w:rFonts w:ascii="Calibri" w:hAnsi="Calibri" w:cs="Calibri"/>
                <w:b/>
                <w:sz w:val="24"/>
                <w:szCs w:val="24"/>
              </w:rPr>
              <w:t>Independent variables</w:t>
            </w:r>
          </w:p>
        </w:tc>
        <w:tc>
          <w:tcPr>
            <w:tcW w:w="410" w:type="dxa"/>
            <w:tcBorders>
              <w:top w:val="nil"/>
              <w:left w:val="nil"/>
              <w:bottom w:val="single" w:sz="4" w:space="0" w:color="auto"/>
              <w:right w:val="nil"/>
            </w:tcBorders>
            <w:shd w:val="clear" w:color="auto" w:fill="auto"/>
          </w:tcPr>
          <w:p w14:paraId="5E8AF54B" w14:textId="77777777" w:rsidR="00793EFC" w:rsidRPr="000E368C" w:rsidRDefault="00793EFC" w:rsidP="007A7F4D">
            <w:pPr>
              <w:spacing w:after="0" w:line="240" w:lineRule="auto"/>
              <w:jc w:val="both"/>
              <w:rPr>
                <w:rFonts w:ascii="Calibri" w:hAnsi="Calibri" w:cs="Calibri"/>
                <w:b/>
                <w:sz w:val="24"/>
                <w:szCs w:val="24"/>
              </w:rPr>
            </w:pPr>
          </w:p>
        </w:tc>
        <w:tc>
          <w:tcPr>
            <w:tcW w:w="2312" w:type="dxa"/>
            <w:tcBorders>
              <w:top w:val="nil"/>
              <w:left w:val="nil"/>
              <w:bottom w:val="single" w:sz="4" w:space="0" w:color="auto"/>
              <w:right w:val="single" w:sz="4" w:space="0" w:color="auto"/>
            </w:tcBorders>
            <w:shd w:val="clear" w:color="auto" w:fill="auto"/>
          </w:tcPr>
          <w:p w14:paraId="13F135E9" w14:textId="77777777" w:rsidR="00793EFC" w:rsidRPr="000E368C" w:rsidRDefault="00793EFC" w:rsidP="007A7F4D">
            <w:pPr>
              <w:spacing w:after="0" w:line="240" w:lineRule="auto"/>
              <w:jc w:val="both"/>
              <w:rPr>
                <w:rFonts w:ascii="Calibri" w:hAnsi="Calibri" w:cs="Calibri"/>
                <w:b/>
                <w:sz w:val="24"/>
                <w:szCs w:val="24"/>
              </w:rPr>
            </w:pPr>
            <w:r w:rsidRPr="000E368C">
              <w:rPr>
                <w:rFonts w:ascii="Calibri" w:hAnsi="Calibri" w:cs="Calibri"/>
                <w:b/>
                <w:sz w:val="24"/>
                <w:szCs w:val="24"/>
              </w:rPr>
              <w:t>Dependent variables</w:t>
            </w:r>
          </w:p>
        </w:tc>
      </w:tr>
    </w:tbl>
    <w:p w14:paraId="54CB54A1" w14:textId="77777777" w:rsidR="00793EFC" w:rsidRDefault="00793EFC" w:rsidP="00793EFC">
      <w:pPr>
        <w:autoSpaceDE w:val="0"/>
        <w:autoSpaceDN w:val="0"/>
        <w:adjustRightInd w:val="0"/>
        <w:spacing w:after="0" w:line="240" w:lineRule="auto"/>
        <w:ind w:left="-284"/>
        <w:rPr>
          <w:rFonts w:ascii="Calibri" w:hAnsi="Calibri" w:cs="Calibri"/>
          <w:sz w:val="24"/>
          <w:szCs w:val="24"/>
        </w:rPr>
      </w:pPr>
      <w:r w:rsidRPr="00BB434C">
        <w:rPr>
          <w:rFonts w:ascii="Calibri" w:eastAsia="TeXGyreTermes" w:hAnsi="Calibri" w:cs="Calibri"/>
          <w:sz w:val="24"/>
          <w:szCs w:val="24"/>
        </w:rPr>
        <w:t xml:space="preserve">Figure 1. </w:t>
      </w:r>
      <w:r w:rsidRPr="00BB434C">
        <w:rPr>
          <w:rFonts w:ascii="Calibri" w:hAnsi="Calibri" w:cs="Calibri"/>
          <w:sz w:val="24"/>
          <w:szCs w:val="24"/>
        </w:rPr>
        <w:t>Theoretical Framework</w:t>
      </w:r>
    </w:p>
    <w:p w14:paraId="177A94BC" w14:textId="77777777" w:rsidR="00793EFC" w:rsidRPr="00BB434C" w:rsidRDefault="00793EFC" w:rsidP="00793EFC">
      <w:pPr>
        <w:autoSpaceDE w:val="0"/>
        <w:autoSpaceDN w:val="0"/>
        <w:adjustRightInd w:val="0"/>
        <w:spacing w:after="0" w:line="240" w:lineRule="auto"/>
        <w:ind w:left="-284"/>
        <w:jc w:val="center"/>
        <w:rPr>
          <w:rFonts w:ascii="Calibri" w:hAnsi="Calibri" w:cs="Calibri"/>
          <w:sz w:val="24"/>
          <w:szCs w:val="24"/>
        </w:rPr>
      </w:pPr>
    </w:p>
    <w:p w14:paraId="54A8A785" w14:textId="77777777" w:rsidR="00793EFC" w:rsidRPr="000E368C" w:rsidRDefault="00793EFC" w:rsidP="00793EFC">
      <w:pPr>
        <w:pStyle w:val="HRPUB-Paragraph"/>
        <w:spacing w:line="240" w:lineRule="auto"/>
        <w:ind w:firstLineChars="0" w:firstLine="420"/>
        <w:rPr>
          <w:rFonts w:ascii="Calibri" w:hAnsi="Calibri" w:cs="Calibri"/>
          <w:sz w:val="24"/>
        </w:rPr>
      </w:pPr>
      <w:r w:rsidRPr="000E368C">
        <w:rPr>
          <w:rFonts w:ascii="Calibri" w:hAnsi="Calibri" w:cs="Calibri"/>
          <w:sz w:val="24"/>
        </w:rPr>
        <w:t>Figure 1 shows the four key factors of this study that must be explained. Firstly, learning readiness refers to the learning preparedness of the students to participate in both the asynchronous and synchronous modes of learning. When a computer system or network system is lacking or down, students feel frustrated because they might not follow the lessons, upload assignments, or sit for a test online as prescribed by the course syllabus.  This causes anxiety among lower Internet-skilled students.</w:t>
      </w:r>
    </w:p>
    <w:p w14:paraId="652F6E22" w14:textId="77777777" w:rsidR="00793EFC" w:rsidRPr="000E368C" w:rsidRDefault="00793EFC" w:rsidP="00793EFC">
      <w:pPr>
        <w:pStyle w:val="HRPUB-Paragraph"/>
        <w:spacing w:line="240" w:lineRule="auto"/>
        <w:ind w:firstLineChars="0" w:firstLine="420"/>
        <w:rPr>
          <w:rFonts w:ascii="Calibri" w:hAnsi="Calibri" w:cs="Calibri"/>
          <w:sz w:val="24"/>
        </w:rPr>
      </w:pPr>
      <w:r w:rsidRPr="000E368C">
        <w:rPr>
          <w:rFonts w:ascii="Calibri" w:hAnsi="Calibri" w:cs="Calibri"/>
          <w:sz w:val="24"/>
        </w:rPr>
        <w:t xml:space="preserve">Efficiency refers to student's perceived computer mastery to fulfil the English course requirements, such as retrieving materials from the repository site, submitting, and tracking assignments uploaded online, and sitting for tests online.  Students may be digital natives when it comes to communicating and collecting information online, however for learning purposes, they need to know, for example, effective ways to prepare a presentation with audio or video embedded or record themselves role playing or being part of intellectual discourse. Students’ varying levels of computer literacy can be detrimental to students who lack knowledge on the different skills needed to complete and submit assignments. Thus, adapting to the online environment can be challenging for some students </w:t>
      </w:r>
      <w:r w:rsidRPr="000E368C">
        <w:rPr>
          <w:rFonts w:ascii="Calibri" w:hAnsi="Calibri" w:cs="Calibri"/>
          <w:sz w:val="24"/>
        </w:rPr>
        <w:fldChar w:fldCharType="begin" w:fldLock="1"/>
      </w:r>
      <w:r w:rsidRPr="000E368C">
        <w:rPr>
          <w:rFonts w:ascii="Calibri" w:hAnsi="Calibri" w:cs="Calibri"/>
          <w:sz w:val="24"/>
        </w:rPr>
        <w:instrText>ADDIN CSL_CITATION {"citationItems":[{"id":"ITEM-1","itemData":{"DOI":"10.5204/jld.v9i3.293","ISSN":"1832-8342","abstract":"&lt;p class=\"JLDAbstract\"&gt;Higher education providers are becoming increasingly aware of the diversity of their current and potential learners and are moving to provide a range of options for their engagement. The increasingly flexible delivery modes available for university students provide multiple pathways and opportunities for those seeking further education. In changing between and across modes, a one-size-fits-all approach is often used. That is, internal content is converted into a form deemed suitable for an external delivery. However, there is a significant problem with the one-size-fits-all approach for external students who feel or experience isolation. When compared to their internal counterparts, these students often face a number of barriers to their full participation in coursework units. These barriers may not be experienced by those engaging in these same units via face-to-face or blended enrolment modes and therefore present another type of learner to consider in the planning and implementation of learning activities online. The barriers to participation appear particularly evident in groupwork activities. The online environment also presents challenges for many academic staff who increasingly require higher levels of technological competency and proficiency on top of their regular academic workload. Drawing on reflections of several years of facilitating student learning online, this paper provides one lecturer’s perspective and critical commentary on some of the challenges faced by external students and the implications of an increasingly online delivery framework for practice.&lt;/p&gt;","author":[{"dropping-particle":"","family":"Gillett-Swan","given":"Jenna","non-dropping-particle":"","parse-names":false,"suffix":""}],"container-title":"Journal of Learning Design","id":"ITEM-1","issue":"1","issued":{"date-parts":[["2017"]]},"page":"20","title":"The Challenges of Online Learning: Supporting and Engaging the Isolated Learner","type":"article-journal","volume":"10"},"uris":["http://www.mendeley.com/documents/?uuid=f3ffdd24-70ab-4d93-986e-4a82096d33cf"]}],"mendeley":{"formattedCitation":"(Gillett-Swan, 2017)","plainTextFormattedCitation":"(Gillett-Swan, 2017)","previouslyFormattedCitation":"(Gillett-Swan, 2017)"},"properties":{"noteIndex":0},"schema":"https://github.com/citation-style-language/schema/raw/master/csl-citation.json"}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(Gillett-Swan, 2017)</w:t>
      </w:r>
      <w:r w:rsidRPr="000E368C">
        <w:rPr>
          <w:rFonts w:ascii="Calibri" w:hAnsi="Calibri" w:cs="Calibri"/>
          <w:sz w:val="24"/>
        </w:rPr>
        <w:fldChar w:fldCharType="end"/>
      </w:r>
      <w:r w:rsidRPr="000E368C">
        <w:rPr>
          <w:rFonts w:ascii="Calibri" w:hAnsi="Calibri" w:cs="Calibri"/>
          <w:sz w:val="24"/>
        </w:rPr>
        <w:t xml:space="preserve">.  </w:t>
      </w:r>
    </w:p>
    <w:p w14:paraId="67A0FFDE" w14:textId="77777777" w:rsidR="00793EFC" w:rsidRPr="000E368C" w:rsidRDefault="00793EFC" w:rsidP="00793EFC">
      <w:pPr>
        <w:pStyle w:val="HRPUB-Paragraph"/>
        <w:spacing w:line="240" w:lineRule="auto"/>
        <w:ind w:firstLineChars="0" w:firstLine="420"/>
        <w:rPr>
          <w:rFonts w:ascii="Calibri" w:hAnsi="Calibri" w:cs="Calibri"/>
          <w:sz w:val="24"/>
        </w:rPr>
      </w:pPr>
      <w:r w:rsidRPr="000E368C">
        <w:rPr>
          <w:rFonts w:ascii="Calibri" w:hAnsi="Calibri" w:cs="Calibri"/>
          <w:sz w:val="24"/>
        </w:rPr>
        <w:t xml:space="preserve">The feeling of fulfilment from the ODL learning experience and the desire to achieve their </w:t>
      </w:r>
      <w:r w:rsidRPr="000E368C">
        <w:rPr>
          <w:rFonts w:ascii="Calibri" w:hAnsi="Calibri" w:cs="Calibri"/>
          <w:sz w:val="24"/>
        </w:rPr>
        <w:lastRenderedPageBreak/>
        <w:t xml:space="preserve">learning objective of learning English online are examples of self-motivation. Inspired students are more likely to engage in self-regulatory practices to help them achieve their objectives </w:t>
      </w:r>
      <w:r w:rsidRPr="000E368C">
        <w:rPr>
          <w:rFonts w:ascii="Calibri" w:hAnsi="Calibri" w:cs="Calibri"/>
          <w:sz w:val="24"/>
        </w:rPr>
        <w:fldChar w:fldCharType="begin" w:fldLock="1"/>
      </w:r>
      <w:r w:rsidRPr="000E368C">
        <w:rPr>
          <w:rFonts w:ascii="Calibri" w:hAnsi="Calibri" w:cs="Calibri"/>
          <w:sz w:val="24"/>
        </w:rPr>
        <w:instrText>ADDIN CSL_CITATION {"citationItems":[{"id":"ITEM-1","itemData":{"DOI":"10.1111/bjet.12833","ISSN":"0007-1013","abstract":"The aim of this theoretical review was to identify the important factors shown to affect attitudes towards use of educational technologies by students or educators in higher education institutions and organise them into broad, intermediate and narrow groupings. This was done to assist the construction of more objective measurement instruments used in the evaluation of educational technologies. A qualitative review of the influential factors that affect user attitudes, intentions and motivations to use educational technologies was conducted, first by interrogating the fundamental behavioural theories underpinning technology acceptance models, and then by exploring the findings of later and contemporary empirical research conducted in the educational context. Identified factors were grouped to produce an ordered taxonomy of measurement constructs. This taxonomy provides each construct’s lineage back through tertiary, secondary and primary taxonomic groups and provides a greater scope of measurement than commonly used models. Seven primary and twenty two secondary and tertiary taxonomic groups were defined, which collectively comprise sixty one measurement constructs. The taxonomy is designed to reduce measurement bias within studies and also acts as a basis for consistent and objective benchmarking within and across institutions. Practitioner Notes What is already known about this topic Technology acceptance models are derived from a number of foundational behavioural and motivational theories. The TAM and UTAUT are validated models that appraise attitude and/or behavioural intent to use an educational technology, which nonetheless do not cover the entire scope of what has been shown to be important in various studies. There is little consistency from study to study of measurement constructs used in technology acceptance models. What this paper adds Collection and organisation of the salient measurement constructs into a flexible taxonomy. Establishment of a consistent measurement scope that is specifically suited to educational technology research. Establishment of construct lineage that clearly shows similarities and differences between the various constructs. Implications for practice and/or policy The taxonomy supports robust instrument construction to improve both convergent and discriminant validity of measurement models. The taxonomy provides a recommended scope for higher education institutions to measure factors affecting use of various education…","author":[{"dropping-particle":"","family":"Kemp","given":"Andrew","non-dropping-particle":"","parse-names":false,"suffix":""},{"dropping-particle":"","family":"Palmer","given":"Edward","non-dropping-particle":"","parse-names":false,"suffix":""},{"dropping-particle":"","family":"Strelan","given":"Peter","non-dropping-particle":"","parse-names":false,"suffix":""}],"container-title":"British Journal of Educational Technology","id":"ITEM-1","issue":"5","issued":{"date-parts":[["2019","9","18"]]},"page":"2394-2413","title":"A taxonomy of factors affecting attitudes towards educational technologies for use with technology acceptance models","type":"article-journal","volume":"50"},"uris":["http://www.mendeley.com/documents/?uuid=9afbb59e-5c24-4603-afd3-11c595c1ae8e"]}],"mendeley":{"formattedCitation":"(Kemp et al., 2019)","plainTextFormattedCitation":"(Kemp et al., 2019)","previouslyFormattedCitation":"(Kemp et al., 2019)"},"properties":{"noteIndex":0},"schema":"https://github.com/citation-style-language/schema/raw/master/csl-citation.json"}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(Kemp et al., 2019)</w:t>
      </w:r>
      <w:r w:rsidRPr="000E368C">
        <w:rPr>
          <w:rFonts w:ascii="Calibri" w:hAnsi="Calibri" w:cs="Calibri"/>
          <w:sz w:val="24"/>
        </w:rPr>
        <w:fldChar w:fldCharType="end"/>
      </w:r>
      <w:r w:rsidRPr="000E368C">
        <w:rPr>
          <w:rFonts w:ascii="Calibri" w:hAnsi="Calibri" w:cs="Calibri"/>
          <w:sz w:val="24"/>
        </w:rPr>
        <w:t xml:space="preserve">. </w:t>
      </w:r>
      <w:bookmarkStart w:id="32" w:name="bbib0002"/>
      <w:r w:rsidRPr="000E368C">
        <w:rPr>
          <w:rFonts w:ascii="Calibri" w:hAnsi="Calibri" w:cs="Calibri"/>
          <w:sz w:val="24"/>
        </w:rPr>
        <w:t xml:space="preserve">According to research, students with low motivation in online learning can spend more time completing assignments, turn in late assignments, or produce lower-quality work overall </w:t>
      </w:r>
      <w:r w:rsidRPr="000E368C">
        <w:rPr>
          <w:rFonts w:ascii="Calibri" w:hAnsi="Calibri" w:cs="Calibri"/>
          <w:sz w:val="24"/>
        </w:rPr>
        <w:fldChar w:fldCharType="begin" w:fldLock="1"/>
      </w:r>
      <w:r w:rsidRPr="000E368C">
        <w:rPr>
          <w:rFonts w:ascii="Calibri" w:hAnsi="Calibri" w:cs="Calibri"/>
          <w:sz w:val="24"/>
        </w:rPr>
        <w:instrText>ADDIN CSL_CITATION {"citationItems":[{"id":"ITEM-1","itemData":{"DOI":"10.5772/intechopen.74287","ISBN":"978-1-78923-543-2","author":[{"dropping-particle":"","family":"Gay","given":"Glenda","non-dropping-particle":"","parse-names":false,"suffix":""}],"chapter-number":"5","container-title":"Trends in E-learning","editor":[{"dropping-particle":"","family":"Sinecen","given":"Mahmut","non-dropping-particle":"","parse-names":false,"suffix":""}],"id":"ITEM-1","issued":{"date-parts":[["2018"]]},"page":"137-144","publisher":"IntechOpen","title":"Fixing the ‘Ready’ in E-Learning Readiness","type":"chapter"},"uris":["http://www.mendeley.com/documents/?uuid=04aa143e-6680-433c-9e4b-468dda5734b0"]}],"mendeley":{"formattedCitation":"(Gay, 2018)","plainTextFormattedCitation":"(Gay, 2018)","previouslyFormattedCitation":"(Gay, 2018)"},"properties":{"noteIndex":0},"schema":"https://github.com/citation-style-language/schema/raw/master/csl-citation.json"}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(Gay, 2018)</w:t>
      </w:r>
      <w:r w:rsidRPr="000E368C">
        <w:rPr>
          <w:rFonts w:ascii="Calibri" w:hAnsi="Calibri" w:cs="Calibri"/>
          <w:sz w:val="24"/>
        </w:rPr>
        <w:fldChar w:fldCharType="end"/>
      </w:r>
      <w:r w:rsidRPr="000E368C">
        <w:rPr>
          <w:rFonts w:ascii="Calibri" w:hAnsi="Calibri" w:cs="Calibri"/>
          <w:sz w:val="24"/>
        </w:rPr>
        <w:t>.</w:t>
      </w:r>
      <w:bookmarkEnd w:id="32"/>
    </w:p>
    <w:p w14:paraId="2684C89C" w14:textId="77777777" w:rsidR="00793EFC" w:rsidRPr="000E368C" w:rsidRDefault="00793EFC" w:rsidP="00793EFC">
      <w:pPr>
        <w:pStyle w:val="HRPUB-Paragraph"/>
        <w:spacing w:line="240" w:lineRule="auto"/>
        <w:ind w:firstLineChars="0" w:firstLine="420"/>
        <w:rPr>
          <w:rFonts w:ascii="Calibri" w:hAnsi="Calibri" w:cs="Calibri"/>
          <w:sz w:val="24"/>
        </w:rPr>
      </w:pPr>
      <w:r w:rsidRPr="000E368C">
        <w:rPr>
          <w:rFonts w:ascii="Calibri" w:hAnsi="Calibri" w:cs="Calibri"/>
          <w:sz w:val="24"/>
        </w:rPr>
        <w:t xml:space="preserve">The last factor of this study is computer literacy skills which refer to students’ ability to use with ease the hardware and software used for the ODL teaching and learning process. This is significant because a lack of confidence in the technology used for ODL among students can affect their learning outcomes and, subsequently, their results  </w:t>
      </w:r>
      <w:r w:rsidRPr="000E368C">
        <w:rPr>
          <w:rFonts w:ascii="Calibri" w:hAnsi="Calibri" w:cs="Calibri"/>
          <w:sz w:val="24"/>
        </w:rPr>
        <w:fldChar w:fldCharType="begin" w:fldLock="1"/>
      </w:r>
      <w:r w:rsidRPr="000E368C">
        <w:rPr>
          <w:rFonts w:ascii="Calibri" w:hAnsi="Calibri" w:cs="Calibri"/>
          <w:sz w:val="24"/>
        </w:rPr>
        <w:instrText>ADDIN CSL_CITATION {"citationItems":[{"id":"ITEM-1","itemData":{"DOI":"10.5772/intechopen.74287","ISBN":"978-1-78923-543-2","author":[{"dropping-particle":"","family":"Gay","given":"Glenda","non-dropping-particle":"","parse-names":false,"suffix":""}],"chapter-number":"5","container-title":"Trends in E-learning","editor":[{"dropping-particle":"","family":"Sinecen","given":"Mahmut","non-dropping-particle":"","parse-names":false,"suffix":""}],"id":"ITEM-1","issued":{"date-parts":[["2018"]]},"page":"137-144","publisher":"IntechOpen","title":"Fixing the ‘Ready’ in E-Learning Readiness","type":"chapter"},"uris":["http://www.mendeley.com/documents/?uuid=04aa143e-6680-433c-9e4b-468dda5734b0"]}],"mendeley":{"formattedCitation":"(Gay, 2018)","plainTextFormattedCitation":"(Gay, 2018)","previouslyFormattedCitation":"(Gay, 2018)"},"properties":{"noteIndex":0},"schema":"https://github.com/citation-style-language/schema/raw/master/csl-citation.json"}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(Gay, 2018)</w:t>
      </w:r>
      <w:r w:rsidRPr="000E368C">
        <w:rPr>
          <w:rFonts w:ascii="Calibri" w:hAnsi="Calibri" w:cs="Calibri"/>
          <w:sz w:val="24"/>
        </w:rPr>
        <w:fldChar w:fldCharType="end"/>
      </w:r>
      <w:r w:rsidRPr="000E368C">
        <w:rPr>
          <w:rFonts w:ascii="Calibri" w:hAnsi="Calibri" w:cs="Calibri"/>
          <w:sz w:val="24"/>
        </w:rPr>
        <w:t xml:space="preserve">. </w:t>
      </w:r>
    </w:p>
    <w:p w14:paraId="4F10BDCC" w14:textId="77777777" w:rsidR="00793EFC" w:rsidRDefault="00793EFC" w:rsidP="00793EFC">
      <w:pPr>
        <w:spacing w:after="0" w:line="240" w:lineRule="auto"/>
        <w:jc w:val="both"/>
        <w:rPr>
          <w:rFonts w:ascii="Calibri" w:hAnsi="Calibri" w:cs="Calibri"/>
          <w:b/>
          <w:bCs/>
          <w:sz w:val="24"/>
          <w:szCs w:val="24"/>
        </w:rPr>
      </w:pPr>
    </w:p>
    <w:p w14:paraId="504E0CA1" w14:textId="77777777" w:rsidR="00793EFC" w:rsidRPr="000E368C" w:rsidRDefault="00793EFC" w:rsidP="00793EFC">
      <w:pPr>
        <w:spacing w:after="0" w:line="240" w:lineRule="auto"/>
        <w:jc w:val="both"/>
        <w:rPr>
          <w:rFonts w:ascii="Calibri" w:hAnsi="Calibri" w:cs="Calibri"/>
          <w:b/>
          <w:bCs/>
          <w:sz w:val="24"/>
          <w:szCs w:val="24"/>
        </w:rPr>
      </w:pPr>
      <w:r w:rsidRPr="000E368C">
        <w:rPr>
          <w:rFonts w:ascii="Calibri" w:hAnsi="Calibri" w:cs="Calibri"/>
          <w:b/>
          <w:bCs/>
          <w:sz w:val="24"/>
          <w:szCs w:val="24"/>
        </w:rPr>
        <w:t>Data Collection and Data Analysis</w:t>
      </w:r>
    </w:p>
    <w:p w14:paraId="5D476E4E" w14:textId="77777777" w:rsidR="00793EFC" w:rsidRPr="000E368C" w:rsidRDefault="00793EFC" w:rsidP="00793EFC">
      <w:pPr>
        <w:pStyle w:val="HRPUB-Paragraph"/>
        <w:spacing w:line="240" w:lineRule="auto"/>
        <w:ind w:firstLineChars="0" w:firstLine="0"/>
        <w:rPr>
          <w:rFonts w:ascii="Calibri" w:hAnsi="Calibri" w:cs="Calibri"/>
          <w:sz w:val="24"/>
        </w:rPr>
      </w:pPr>
      <w:r w:rsidRPr="000E368C">
        <w:rPr>
          <w:rFonts w:ascii="Calibri" w:hAnsi="Calibri" w:cs="Calibri"/>
          <w:sz w:val="24"/>
        </w:rPr>
        <w:t xml:space="preserve">Data from 1175 respondents were </w:t>
      </w:r>
      <w:proofErr w:type="spellStart"/>
      <w:r w:rsidRPr="000E368C">
        <w:rPr>
          <w:rFonts w:ascii="Calibri" w:hAnsi="Calibri" w:cs="Calibri"/>
          <w:sz w:val="24"/>
        </w:rPr>
        <w:t>analysed</w:t>
      </w:r>
      <w:proofErr w:type="spellEnd"/>
      <w:r w:rsidRPr="000E368C">
        <w:rPr>
          <w:rFonts w:ascii="Calibri" w:hAnsi="Calibri" w:cs="Calibri"/>
          <w:sz w:val="24"/>
        </w:rPr>
        <w:t xml:space="preserve"> with the Statistical Package for Social Sciences (SPSS) version 26, and the results were presented in both descriptive and inferential statistics. Frequency tables and graphs for percentages and figures were used in data analysis. The descriptive statistics shed light on the situations faced by the respondents, as the aim of the paper is to investigate students' perceptions of learning English through ODL. Meanwhile, inferential statistics illustrated the relationship and significance of variables used in this study.</w:t>
      </w:r>
    </w:p>
    <w:p w14:paraId="185F7CCE" w14:textId="77777777" w:rsidR="00793EFC" w:rsidRPr="000E368C" w:rsidRDefault="00793EFC" w:rsidP="00793EFC">
      <w:pPr>
        <w:pStyle w:val="HRPUB-Paragraph"/>
        <w:spacing w:line="240" w:lineRule="auto"/>
        <w:ind w:firstLineChars="0" w:firstLine="420"/>
        <w:rPr>
          <w:rFonts w:ascii="Calibri" w:hAnsi="Calibri" w:cs="Calibri"/>
          <w:sz w:val="24"/>
          <w:lang w:eastAsia="en-MY"/>
        </w:rPr>
      </w:pPr>
      <w:r w:rsidRPr="000E368C">
        <w:rPr>
          <w:rFonts w:ascii="Calibri" w:hAnsi="Calibri" w:cs="Calibri"/>
          <w:sz w:val="24"/>
        </w:rPr>
        <w:t>This study used primary data by conducting surveys to measure the students’ preference for Open Distance Learning (ODL) for English proficiency courses. Using convenience sampling, an o</w:t>
      </w:r>
      <w:r w:rsidRPr="000E368C">
        <w:rPr>
          <w:rFonts w:ascii="Calibri" w:hAnsi="Calibri" w:cs="Calibri"/>
          <w:sz w:val="24"/>
          <w:lang w:eastAsia="en-MY"/>
        </w:rPr>
        <w:t>nline questionnaire was administered to diploma, and degree students enrolled in English courses (n = 1175) in local institution of higher learning. Convenience sampling is a type of nonprobability sampling in which respondents have an uneven chance of being selected by a random selection procedure. T</w:t>
      </w:r>
      <w:r w:rsidRPr="000E368C">
        <w:rPr>
          <w:rFonts w:ascii="Calibri" w:eastAsia="TeXGyreTermes" w:hAnsi="Calibri" w:cs="Calibri"/>
          <w:sz w:val="24"/>
        </w:rPr>
        <w:t>he results from this study provided summaries and conclusions about the sample involved and but the results cannot be used to infer to the population.</w:t>
      </w:r>
    </w:p>
    <w:p w14:paraId="2243B5D7" w14:textId="77777777" w:rsidR="00793EFC" w:rsidRPr="000E368C" w:rsidRDefault="00793EFC" w:rsidP="00793EFC">
      <w:pPr>
        <w:pStyle w:val="HRPUB-Paragraph"/>
        <w:spacing w:line="240" w:lineRule="auto"/>
        <w:ind w:firstLineChars="0" w:firstLine="284"/>
        <w:rPr>
          <w:rFonts w:ascii="Calibri" w:eastAsia="TeXGyreTermes" w:hAnsi="Calibri" w:cs="Calibri"/>
          <w:sz w:val="24"/>
        </w:rPr>
      </w:pPr>
      <w:r w:rsidRPr="000E368C">
        <w:rPr>
          <w:rFonts w:ascii="Calibri" w:eastAsia="TeXGyreTermes" w:hAnsi="Calibri" w:cs="Calibri"/>
          <w:sz w:val="24"/>
        </w:rPr>
        <w:t xml:space="preserve">Respondents were asked to rate their degree of agreement on a Likert scale ranging from 1 to 5, with 1 suggesting strong disagreement and 5 indicating strong agreement. </w:t>
      </w:r>
      <w:r w:rsidRPr="000E368C">
        <w:rPr>
          <w:rFonts w:ascii="Calibri" w:hAnsi="Calibri" w:cs="Calibri"/>
          <w:sz w:val="24"/>
        </w:rPr>
        <w:t xml:space="preserve">Apart from that, the summated rating scale was used to gauge the overall </w:t>
      </w:r>
      <w:r w:rsidRPr="000E368C">
        <w:rPr>
          <w:rFonts w:ascii="Calibri" w:hAnsi="Calibri" w:cs="Calibri"/>
          <w:sz w:val="24"/>
          <w:lang w:bidi="en-US"/>
        </w:rPr>
        <w:t>s</w:t>
      </w:r>
      <w:r w:rsidRPr="000E368C">
        <w:rPr>
          <w:rFonts w:ascii="Calibri" w:eastAsia="TeXGyreTermes" w:hAnsi="Calibri" w:cs="Calibri"/>
          <w:sz w:val="24"/>
        </w:rPr>
        <w:t xml:space="preserve">tudent's response. Thus, this study calculated a </w:t>
      </w:r>
      <w:r w:rsidRPr="000E368C">
        <w:rPr>
          <w:rFonts w:ascii="Calibri" w:hAnsi="Calibri" w:cs="Calibri"/>
          <w:sz w:val="24"/>
        </w:rPr>
        <w:t>total score that reflects the variables of</w:t>
      </w:r>
      <w:r w:rsidRPr="000E368C">
        <w:rPr>
          <w:rFonts w:ascii="Calibri" w:eastAsia="TeXGyreTermes" w:hAnsi="Calibri" w:cs="Calibri"/>
          <w:sz w:val="24"/>
        </w:rPr>
        <w:t xml:space="preserve"> students' learning readiness</w:t>
      </w:r>
      <w:r w:rsidRPr="000E368C">
        <w:rPr>
          <w:rFonts w:ascii="Calibri" w:hAnsi="Calibri" w:cs="Calibri"/>
          <w:sz w:val="24"/>
          <w:lang w:bidi="en-US"/>
        </w:rPr>
        <w:t xml:space="preserve">, efficiency, self-motivation, computer literacy skills, and </w:t>
      </w:r>
      <w:r w:rsidRPr="000E368C">
        <w:rPr>
          <w:rFonts w:ascii="Calibri" w:eastAsia="TeXGyreTermes" w:hAnsi="Calibri" w:cs="Calibri"/>
          <w:sz w:val="24"/>
        </w:rPr>
        <w:t xml:space="preserve">preference for ODL for English courses. </w:t>
      </w:r>
    </w:p>
    <w:p w14:paraId="1AA3CC21" w14:textId="77777777" w:rsidR="00793EFC" w:rsidRPr="000E368C" w:rsidRDefault="00793EFC" w:rsidP="00793EFC">
      <w:pPr>
        <w:pStyle w:val="HRPUB-Paragraph"/>
        <w:spacing w:line="240" w:lineRule="auto"/>
        <w:ind w:firstLineChars="0" w:firstLine="284"/>
        <w:rPr>
          <w:rFonts w:ascii="Calibri" w:hAnsi="Calibri" w:cs="Calibri"/>
          <w:sz w:val="24"/>
        </w:rPr>
      </w:pPr>
      <w:r w:rsidRPr="000E368C">
        <w:rPr>
          <w:rFonts w:ascii="Calibri" w:eastAsia="TeXGyreTermes" w:hAnsi="Calibri" w:cs="Calibri"/>
          <w:sz w:val="24"/>
        </w:rPr>
        <w:t xml:space="preserve">Variables used in this study consist of preference as dependent and learning readiness, efficiency, self-motivation, and computer literacy skills as independent variables. </w:t>
      </w:r>
      <w:r w:rsidRPr="000E368C">
        <w:rPr>
          <w:rFonts w:ascii="Calibri" w:hAnsi="Calibri" w:cs="Calibri"/>
          <w:sz w:val="24"/>
        </w:rPr>
        <w:t>As for data analysis, t</w:t>
      </w:r>
      <w:r w:rsidRPr="000E368C">
        <w:rPr>
          <w:rFonts w:ascii="Calibri" w:eastAsia="TeXGyreTermes" w:hAnsi="Calibri" w:cs="Calibri"/>
          <w:sz w:val="24"/>
        </w:rPr>
        <w:t>he association between these variables were discussed using descriptive statistics, correlation analysis, and multiple linear regression to attain the objectives of</w:t>
      </w:r>
      <w:r w:rsidRPr="000E368C">
        <w:rPr>
          <w:rFonts w:ascii="Calibri" w:eastAsia="TeXGyreTermes" w:hAnsi="Calibri" w:cs="Calibri"/>
          <w:spacing w:val="-21"/>
          <w:sz w:val="24"/>
        </w:rPr>
        <w:t xml:space="preserve"> </w:t>
      </w:r>
      <w:r w:rsidRPr="000E368C">
        <w:rPr>
          <w:rFonts w:ascii="Calibri" w:eastAsia="TeXGyreTermes" w:hAnsi="Calibri" w:cs="Calibri"/>
          <w:sz w:val="24"/>
        </w:rPr>
        <w:t xml:space="preserve">this study. </w:t>
      </w:r>
      <w:r w:rsidRPr="000E368C">
        <w:rPr>
          <w:rFonts w:ascii="Calibri" w:hAnsi="Calibri" w:cs="Calibri"/>
          <w:sz w:val="24"/>
        </w:rPr>
        <w:t xml:space="preserve">Data collected in Google Form was screened and transferred to Statistical Package for Social Science (SPSS) for analysis. The results are </w:t>
      </w:r>
      <w:proofErr w:type="spellStart"/>
      <w:r w:rsidRPr="000E368C">
        <w:rPr>
          <w:rFonts w:ascii="Calibri" w:hAnsi="Calibri" w:cs="Calibri"/>
          <w:sz w:val="24"/>
        </w:rPr>
        <w:t>organised</w:t>
      </w:r>
      <w:proofErr w:type="spellEnd"/>
      <w:r w:rsidRPr="000E368C">
        <w:rPr>
          <w:rFonts w:ascii="Calibri" w:hAnsi="Calibri" w:cs="Calibri"/>
          <w:sz w:val="24"/>
        </w:rPr>
        <w:t xml:space="preserve"> according to the three research objectives as stated.</w:t>
      </w:r>
    </w:p>
    <w:p w14:paraId="18DACB5B" w14:textId="77777777" w:rsidR="00793EFC" w:rsidRDefault="00793EFC" w:rsidP="00793EFC">
      <w:pPr>
        <w:pStyle w:val="HRPUB-1stHeading"/>
        <w:adjustRightInd w:val="0"/>
        <w:snapToGrid w:val="0"/>
        <w:spacing w:before="0" w:after="0" w:line="240" w:lineRule="auto"/>
        <w:ind w:left="241" w:hanging="241"/>
        <w:jc w:val="both"/>
        <w:rPr>
          <w:rFonts w:ascii="Calibri" w:eastAsia="SimSun" w:hAnsi="Calibri" w:cs="Calibri"/>
          <w:sz w:val="24"/>
        </w:rPr>
      </w:pPr>
    </w:p>
    <w:p w14:paraId="1CB832D5" w14:textId="77777777" w:rsidR="00793EFC" w:rsidRPr="000E368C" w:rsidRDefault="00793EFC" w:rsidP="00793EFC">
      <w:pPr>
        <w:pStyle w:val="HRPUB-1stHeading"/>
        <w:adjustRightInd w:val="0"/>
        <w:snapToGrid w:val="0"/>
        <w:spacing w:before="0" w:after="0" w:line="240" w:lineRule="auto"/>
        <w:ind w:left="241" w:hanging="241"/>
        <w:jc w:val="both"/>
        <w:rPr>
          <w:rFonts w:ascii="Calibri" w:eastAsia="SimSun" w:hAnsi="Calibri" w:cs="Calibri"/>
          <w:sz w:val="24"/>
        </w:rPr>
      </w:pPr>
      <w:r w:rsidRPr="000E368C">
        <w:rPr>
          <w:rFonts w:ascii="Calibri" w:eastAsia="SimSun" w:hAnsi="Calibri" w:cs="Calibri"/>
          <w:sz w:val="24"/>
        </w:rPr>
        <w:t xml:space="preserve">Analysis and Findings </w:t>
      </w:r>
    </w:p>
    <w:p w14:paraId="6182E7E0" w14:textId="77777777" w:rsidR="00793EFC" w:rsidRDefault="00793EFC" w:rsidP="00793EFC">
      <w:pPr>
        <w:pStyle w:val="HRPUB-Paragraph"/>
        <w:spacing w:line="240" w:lineRule="auto"/>
        <w:ind w:firstLineChars="0" w:firstLine="281"/>
        <w:rPr>
          <w:rFonts w:ascii="Calibri" w:hAnsi="Calibri" w:cs="Calibri"/>
          <w:sz w:val="24"/>
        </w:rPr>
      </w:pPr>
      <w:r w:rsidRPr="000E368C">
        <w:rPr>
          <w:rFonts w:ascii="Calibri" w:hAnsi="Calibri" w:cs="Calibri"/>
          <w:sz w:val="24"/>
        </w:rPr>
        <w:t xml:space="preserve">This section discusses the findings of data analysis based on the research objectives, respectively. Table 1 depicts the demographic analysis of the respondents. A total of 1175 completed online survey forms were </w:t>
      </w:r>
      <w:proofErr w:type="spellStart"/>
      <w:r w:rsidRPr="000E368C">
        <w:rPr>
          <w:rFonts w:ascii="Calibri" w:hAnsi="Calibri" w:cs="Calibri"/>
          <w:sz w:val="24"/>
        </w:rPr>
        <w:t>analysed</w:t>
      </w:r>
      <w:proofErr w:type="spellEnd"/>
      <w:r w:rsidRPr="000E368C">
        <w:rPr>
          <w:rFonts w:ascii="Calibri" w:hAnsi="Calibri" w:cs="Calibri"/>
          <w:sz w:val="24"/>
        </w:rPr>
        <w:t xml:space="preserve">, of which there were 919 (78.2%) female and 256 (21.8%) male respondents. More than half of the respondents, 625 (53.2%), were diploma students, and the remaining 550 (46.8%) were degree students. </w:t>
      </w:r>
    </w:p>
    <w:p w14:paraId="760655B0" w14:textId="77777777" w:rsidR="00793EFC" w:rsidRDefault="00793EFC" w:rsidP="00793EFC">
      <w:pPr>
        <w:pStyle w:val="HRPUB-Paragraph"/>
        <w:spacing w:line="240" w:lineRule="auto"/>
        <w:ind w:firstLineChars="0" w:firstLine="281"/>
        <w:rPr>
          <w:rFonts w:ascii="Calibri" w:hAnsi="Calibri" w:cs="Calibri"/>
          <w:sz w:val="24"/>
        </w:rPr>
      </w:pPr>
    </w:p>
    <w:p w14:paraId="6C122E8E" w14:textId="77777777" w:rsidR="00793EFC" w:rsidRDefault="00793EFC" w:rsidP="00793EFC">
      <w:pPr>
        <w:pStyle w:val="HRPUB-Paragraph"/>
        <w:spacing w:line="240" w:lineRule="auto"/>
        <w:ind w:firstLineChars="0" w:firstLine="281"/>
        <w:rPr>
          <w:rFonts w:ascii="Calibri" w:hAnsi="Calibri" w:cs="Calibri"/>
          <w:sz w:val="24"/>
        </w:rPr>
      </w:pPr>
    </w:p>
    <w:p w14:paraId="1090F3E7" w14:textId="77777777" w:rsidR="00793EFC" w:rsidRPr="000E368C" w:rsidRDefault="00793EFC" w:rsidP="00793EFC">
      <w:pPr>
        <w:pStyle w:val="HRPUB-Paragraph"/>
        <w:spacing w:line="240" w:lineRule="auto"/>
        <w:ind w:firstLineChars="0" w:firstLine="281"/>
        <w:rPr>
          <w:rFonts w:ascii="Calibri" w:hAnsi="Calibri" w:cs="Calibri"/>
          <w:sz w:val="24"/>
        </w:rPr>
      </w:pPr>
    </w:p>
    <w:p w14:paraId="059F6E1B" w14:textId="1F34E8D0" w:rsidR="00793EFC" w:rsidRPr="00793EFC" w:rsidRDefault="00793EFC" w:rsidP="00793EFC">
      <w:pPr>
        <w:spacing w:after="0" w:line="240" w:lineRule="auto"/>
        <w:jc w:val="both"/>
        <w:rPr>
          <w:rFonts w:ascii="Calibri" w:eastAsia="Times New Roman" w:hAnsi="Calibri" w:cs="Calibri"/>
          <w:bCs/>
          <w:sz w:val="24"/>
          <w:szCs w:val="24"/>
          <w:lang w:eastAsia="en-MY"/>
        </w:rPr>
      </w:pPr>
      <w:r w:rsidRPr="00793EFC">
        <w:rPr>
          <w:rFonts w:ascii="Calibri" w:eastAsia="Times New Roman" w:hAnsi="Calibri" w:cs="Calibri"/>
          <w:bCs/>
          <w:sz w:val="24"/>
          <w:szCs w:val="24"/>
          <w:lang w:eastAsia="en-MY"/>
        </w:rPr>
        <w:t>Table 1</w:t>
      </w:r>
    </w:p>
    <w:p w14:paraId="23E99134" w14:textId="0E704F50" w:rsidR="00793EFC" w:rsidRPr="00793EFC" w:rsidRDefault="00793EFC" w:rsidP="00793EFC">
      <w:pPr>
        <w:spacing w:after="0" w:line="240" w:lineRule="auto"/>
        <w:jc w:val="both"/>
        <w:rPr>
          <w:rFonts w:ascii="Calibri" w:eastAsia="Times New Roman" w:hAnsi="Calibri" w:cs="Calibri"/>
          <w:i/>
          <w:iCs/>
          <w:sz w:val="24"/>
          <w:szCs w:val="24"/>
          <w:lang w:eastAsia="en-MY"/>
        </w:rPr>
      </w:pPr>
      <w:r w:rsidRPr="00793EFC">
        <w:rPr>
          <w:rFonts w:ascii="Calibri" w:hAnsi="Calibri" w:cs="Calibri"/>
          <w:i/>
          <w:iCs/>
          <w:sz w:val="24"/>
          <w:szCs w:val="24"/>
        </w:rPr>
        <w:lastRenderedPageBreak/>
        <w:t>Respondents’ demographic background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2"/>
        <w:gridCol w:w="1883"/>
        <w:gridCol w:w="2114"/>
        <w:gridCol w:w="2251"/>
      </w:tblGrid>
      <w:tr w:rsidR="00793EFC" w:rsidRPr="000E368C" w14:paraId="292998BC" w14:textId="77777777" w:rsidTr="00793EFC">
        <w:trPr>
          <w:jc w:val="center"/>
        </w:trPr>
        <w:tc>
          <w:tcPr>
            <w:tcW w:w="2579" w:type="pct"/>
            <w:gridSpan w:val="2"/>
            <w:shd w:val="clear" w:color="auto" w:fill="auto"/>
          </w:tcPr>
          <w:p w14:paraId="527438C7" w14:textId="77777777" w:rsidR="00793EFC" w:rsidRPr="000E368C" w:rsidRDefault="00793EFC" w:rsidP="007A7F4D">
            <w:pPr>
              <w:adjustRightInd w:val="0"/>
              <w:spacing w:after="0" w:line="240" w:lineRule="auto"/>
              <w:jc w:val="both"/>
              <w:rPr>
                <w:rFonts w:ascii="Calibri" w:hAnsi="Calibri" w:cs="Calibri"/>
                <w:b/>
                <w:sz w:val="24"/>
                <w:szCs w:val="24"/>
              </w:rPr>
            </w:pPr>
            <w:r w:rsidRPr="000E368C">
              <w:rPr>
                <w:rFonts w:ascii="Calibri" w:hAnsi="Calibri" w:cs="Calibri"/>
                <w:b/>
                <w:sz w:val="24"/>
                <w:szCs w:val="24"/>
              </w:rPr>
              <w:t>Variable</w:t>
            </w:r>
          </w:p>
        </w:tc>
        <w:tc>
          <w:tcPr>
            <w:tcW w:w="1172" w:type="pct"/>
            <w:shd w:val="clear" w:color="auto" w:fill="auto"/>
          </w:tcPr>
          <w:p w14:paraId="4FB30FAC" w14:textId="77777777" w:rsidR="00793EFC" w:rsidRPr="000E368C" w:rsidRDefault="00793EFC" w:rsidP="007A7F4D">
            <w:pPr>
              <w:adjustRightInd w:val="0"/>
              <w:spacing w:after="0" w:line="240" w:lineRule="auto"/>
              <w:jc w:val="both"/>
              <w:rPr>
                <w:rFonts w:ascii="Calibri" w:hAnsi="Calibri" w:cs="Calibri"/>
                <w:b/>
                <w:sz w:val="24"/>
                <w:szCs w:val="24"/>
              </w:rPr>
            </w:pPr>
            <w:r w:rsidRPr="000E368C">
              <w:rPr>
                <w:rFonts w:ascii="Calibri" w:hAnsi="Calibri" w:cs="Calibri"/>
                <w:b/>
                <w:sz w:val="24"/>
                <w:szCs w:val="24"/>
              </w:rPr>
              <w:t>Frequency</w:t>
            </w:r>
          </w:p>
        </w:tc>
        <w:tc>
          <w:tcPr>
            <w:tcW w:w="1249" w:type="pct"/>
            <w:shd w:val="clear" w:color="auto" w:fill="auto"/>
          </w:tcPr>
          <w:p w14:paraId="236D0A1C" w14:textId="77777777" w:rsidR="00793EFC" w:rsidRPr="000E368C" w:rsidRDefault="00793EFC" w:rsidP="007A7F4D">
            <w:pPr>
              <w:adjustRightInd w:val="0"/>
              <w:spacing w:after="0" w:line="240" w:lineRule="auto"/>
              <w:jc w:val="both"/>
              <w:rPr>
                <w:rFonts w:ascii="Calibri" w:hAnsi="Calibri" w:cs="Calibri"/>
                <w:b/>
                <w:sz w:val="24"/>
                <w:szCs w:val="24"/>
              </w:rPr>
            </w:pPr>
            <w:r w:rsidRPr="000E368C">
              <w:rPr>
                <w:rFonts w:ascii="Calibri" w:hAnsi="Calibri" w:cs="Calibri"/>
                <w:b/>
                <w:sz w:val="24"/>
                <w:szCs w:val="24"/>
              </w:rPr>
              <w:t>Percentage</w:t>
            </w:r>
          </w:p>
        </w:tc>
      </w:tr>
      <w:tr w:rsidR="00793EFC" w:rsidRPr="000E368C" w14:paraId="4C54085A" w14:textId="77777777" w:rsidTr="00793EFC">
        <w:trPr>
          <w:jc w:val="center"/>
        </w:trPr>
        <w:tc>
          <w:tcPr>
            <w:tcW w:w="153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D51F7E" w14:textId="77777777" w:rsidR="00793EFC" w:rsidRPr="000E368C" w:rsidRDefault="00793EFC" w:rsidP="007A7F4D">
            <w:pPr>
              <w:adjustRightInd w:val="0"/>
              <w:spacing w:after="0" w:line="240" w:lineRule="auto"/>
              <w:jc w:val="both"/>
              <w:rPr>
                <w:rFonts w:ascii="Calibri" w:hAnsi="Calibri" w:cs="Calibri"/>
                <w:sz w:val="24"/>
                <w:szCs w:val="24"/>
              </w:rPr>
            </w:pPr>
            <w:r w:rsidRPr="000E368C">
              <w:rPr>
                <w:rFonts w:ascii="Calibri" w:hAnsi="Calibri" w:cs="Calibri"/>
                <w:sz w:val="24"/>
                <w:szCs w:val="24"/>
              </w:rPr>
              <w:t>Gender</w:t>
            </w:r>
          </w:p>
        </w:tc>
        <w:tc>
          <w:tcPr>
            <w:tcW w:w="1044" w:type="pct"/>
            <w:tcBorders>
              <w:left w:val="single" w:sz="4" w:space="0" w:color="auto"/>
            </w:tcBorders>
            <w:shd w:val="clear" w:color="auto" w:fill="auto"/>
            <w:vAlign w:val="center"/>
          </w:tcPr>
          <w:p w14:paraId="7A25EB47" w14:textId="77777777" w:rsidR="00793EFC" w:rsidRPr="000E368C" w:rsidRDefault="00793EFC" w:rsidP="007A7F4D">
            <w:pPr>
              <w:adjustRightInd w:val="0"/>
              <w:spacing w:after="0" w:line="240" w:lineRule="auto"/>
              <w:jc w:val="both"/>
              <w:rPr>
                <w:rFonts w:ascii="Calibri" w:hAnsi="Calibri" w:cs="Calibri"/>
                <w:sz w:val="24"/>
                <w:szCs w:val="24"/>
              </w:rPr>
            </w:pPr>
            <w:r w:rsidRPr="000E368C">
              <w:rPr>
                <w:rFonts w:ascii="Calibri" w:hAnsi="Calibri" w:cs="Calibri"/>
                <w:sz w:val="24"/>
                <w:szCs w:val="24"/>
              </w:rPr>
              <w:t>Male</w:t>
            </w:r>
          </w:p>
        </w:tc>
        <w:tc>
          <w:tcPr>
            <w:tcW w:w="1172" w:type="pct"/>
            <w:shd w:val="clear" w:color="auto" w:fill="auto"/>
            <w:vAlign w:val="center"/>
          </w:tcPr>
          <w:p w14:paraId="1BC00013" w14:textId="77777777" w:rsidR="00793EFC" w:rsidRPr="000E368C" w:rsidRDefault="00793EFC" w:rsidP="007A7F4D">
            <w:pPr>
              <w:adjustRightInd w:val="0"/>
              <w:spacing w:after="0" w:line="240" w:lineRule="auto"/>
              <w:jc w:val="both"/>
              <w:rPr>
                <w:rFonts w:ascii="Calibri" w:hAnsi="Calibri" w:cs="Calibri"/>
                <w:sz w:val="24"/>
                <w:szCs w:val="24"/>
              </w:rPr>
            </w:pPr>
            <w:r w:rsidRPr="000E368C">
              <w:rPr>
                <w:rFonts w:ascii="Calibri" w:hAnsi="Calibri" w:cs="Calibri"/>
                <w:sz w:val="24"/>
                <w:szCs w:val="24"/>
              </w:rPr>
              <w:t>256</w:t>
            </w:r>
          </w:p>
        </w:tc>
        <w:tc>
          <w:tcPr>
            <w:tcW w:w="1249" w:type="pct"/>
            <w:shd w:val="clear" w:color="auto" w:fill="auto"/>
            <w:vAlign w:val="center"/>
          </w:tcPr>
          <w:p w14:paraId="2FCFA75B" w14:textId="77777777" w:rsidR="00793EFC" w:rsidRPr="000E368C" w:rsidRDefault="00793EFC" w:rsidP="007A7F4D">
            <w:pPr>
              <w:adjustRightInd w:val="0"/>
              <w:spacing w:after="0" w:line="240" w:lineRule="auto"/>
              <w:jc w:val="both"/>
              <w:rPr>
                <w:rFonts w:ascii="Calibri" w:hAnsi="Calibri" w:cs="Calibri"/>
                <w:sz w:val="24"/>
                <w:szCs w:val="24"/>
              </w:rPr>
            </w:pPr>
            <w:r w:rsidRPr="000E368C">
              <w:rPr>
                <w:rFonts w:ascii="Calibri" w:hAnsi="Calibri" w:cs="Calibri"/>
                <w:sz w:val="24"/>
                <w:szCs w:val="24"/>
              </w:rPr>
              <w:t>21.8</w:t>
            </w:r>
          </w:p>
        </w:tc>
      </w:tr>
      <w:tr w:rsidR="00793EFC" w:rsidRPr="000E368C" w14:paraId="48B9C553" w14:textId="77777777" w:rsidTr="00793EFC">
        <w:trPr>
          <w:jc w:val="center"/>
        </w:trPr>
        <w:tc>
          <w:tcPr>
            <w:tcW w:w="1536" w:type="pct"/>
            <w:vMerge/>
            <w:tcBorders>
              <w:top w:val="nil"/>
              <w:left w:val="single" w:sz="4" w:space="0" w:color="auto"/>
              <w:bottom w:val="single" w:sz="4" w:space="0" w:color="auto"/>
              <w:right w:val="single" w:sz="4" w:space="0" w:color="auto"/>
            </w:tcBorders>
            <w:shd w:val="clear" w:color="auto" w:fill="auto"/>
            <w:vAlign w:val="center"/>
          </w:tcPr>
          <w:p w14:paraId="4ED14AAC" w14:textId="77777777" w:rsidR="00793EFC" w:rsidRPr="000E368C" w:rsidRDefault="00793EFC" w:rsidP="007A7F4D">
            <w:pPr>
              <w:adjustRightInd w:val="0"/>
              <w:spacing w:after="0" w:line="240" w:lineRule="auto"/>
              <w:jc w:val="both"/>
              <w:rPr>
                <w:rFonts w:ascii="Calibri" w:hAnsi="Calibri" w:cs="Calibri"/>
                <w:sz w:val="24"/>
                <w:szCs w:val="24"/>
              </w:rPr>
            </w:pPr>
          </w:p>
        </w:tc>
        <w:tc>
          <w:tcPr>
            <w:tcW w:w="1044" w:type="pct"/>
            <w:tcBorders>
              <w:left w:val="single" w:sz="4" w:space="0" w:color="auto"/>
            </w:tcBorders>
            <w:shd w:val="clear" w:color="auto" w:fill="auto"/>
            <w:vAlign w:val="center"/>
          </w:tcPr>
          <w:p w14:paraId="4E2A8A7D" w14:textId="77777777" w:rsidR="00793EFC" w:rsidRPr="000E368C" w:rsidRDefault="00793EFC" w:rsidP="007A7F4D">
            <w:pPr>
              <w:adjustRightInd w:val="0"/>
              <w:spacing w:after="0" w:line="240" w:lineRule="auto"/>
              <w:jc w:val="both"/>
              <w:rPr>
                <w:rFonts w:ascii="Calibri" w:hAnsi="Calibri" w:cs="Calibri"/>
                <w:sz w:val="24"/>
                <w:szCs w:val="24"/>
              </w:rPr>
            </w:pPr>
            <w:r w:rsidRPr="000E368C">
              <w:rPr>
                <w:rFonts w:ascii="Calibri" w:hAnsi="Calibri" w:cs="Calibri"/>
                <w:sz w:val="24"/>
                <w:szCs w:val="24"/>
              </w:rPr>
              <w:t>Female</w:t>
            </w:r>
          </w:p>
        </w:tc>
        <w:tc>
          <w:tcPr>
            <w:tcW w:w="1172" w:type="pct"/>
            <w:shd w:val="clear" w:color="auto" w:fill="auto"/>
            <w:vAlign w:val="center"/>
          </w:tcPr>
          <w:p w14:paraId="510FCDBA" w14:textId="77777777" w:rsidR="00793EFC" w:rsidRPr="000E368C" w:rsidRDefault="00793EFC" w:rsidP="007A7F4D">
            <w:pPr>
              <w:adjustRightInd w:val="0"/>
              <w:spacing w:after="0" w:line="240" w:lineRule="auto"/>
              <w:jc w:val="both"/>
              <w:rPr>
                <w:rFonts w:ascii="Calibri" w:hAnsi="Calibri" w:cs="Calibri"/>
                <w:sz w:val="24"/>
                <w:szCs w:val="24"/>
              </w:rPr>
            </w:pPr>
            <w:r w:rsidRPr="000E368C">
              <w:rPr>
                <w:rFonts w:ascii="Calibri" w:hAnsi="Calibri" w:cs="Calibri"/>
                <w:sz w:val="24"/>
                <w:szCs w:val="24"/>
              </w:rPr>
              <w:t>919</w:t>
            </w:r>
          </w:p>
        </w:tc>
        <w:tc>
          <w:tcPr>
            <w:tcW w:w="1249" w:type="pct"/>
            <w:shd w:val="clear" w:color="auto" w:fill="auto"/>
            <w:vAlign w:val="center"/>
          </w:tcPr>
          <w:p w14:paraId="66543D1F" w14:textId="77777777" w:rsidR="00793EFC" w:rsidRPr="000E368C" w:rsidRDefault="00793EFC" w:rsidP="007A7F4D">
            <w:pPr>
              <w:adjustRightInd w:val="0"/>
              <w:spacing w:after="0" w:line="240" w:lineRule="auto"/>
              <w:jc w:val="both"/>
              <w:rPr>
                <w:rFonts w:ascii="Calibri" w:hAnsi="Calibri" w:cs="Calibri"/>
                <w:sz w:val="24"/>
                <w:szCs w:val="24"/>
              </w:rPr>
            </w:pPr>
            <w:r w:rsidRPr="000E368C">
              <w:rPr>
                <w:rFonts w:ascii="Calibri" w:hAnsi="Calibri" w:cs="Calibri"/>
                <w:sz w:val="24"/>
                <w:szCs w:val="24"/>
              </w:rPr>
              <w:t>78.2</w:t>
            </w:r>
          </w:p>
        </w:tc>
      </w:tr>
      <w:tr w:rsidR="00793EFC" w:rsidRPr="000E368C" w14:paraId="302B5A54" w14:textId="77777777" w:rsidTr="00793EFC">
        <w:trPr>
          <w:jc w:val="center"/>
        </w:trPr>
        <w:tc>
          <w:tcPr>
            <w:tcW w:w="1536" w:type="pct"/>
            <w:vMerge w:val="restart"/>
            <w:tcBorders>
              <w:top w:val="single" w:sz="4" w:space="0" w:color="auto"/>
            </w:tcBorders>
            <w:shd w:val="clear" w:color="auto" w:fill="auto"/>
            <w:vAlign w:val="center"/>
          </w:tcPr>
          <w:p w14:paraId="19D3CCAF" w14:textId="77777777" w:rsidR="00793EFC" w:rsidRPr="000E368C" w:rsidRDefault="00793EFC" w:rsidP="007A7F4D">
            <w:pPr>
              <w:adjustRightInd w:val="0"/>
              <w:spacing w:after="0" w:line="240" w:lineRule="auto"/>
              <w:jc w:val="both"/>
              <w:rPr>
                <w:rFonts w:ascii="Calibri" w:hAnsi="Calibri" w:cs="Calibri"/>
                <w:sz w:val="24"/>
                <w:szCs w:val="24"/>
              </w:rPr>
            </w:pPr>
            <w:r w:rsidRPr="000E368C">
              <w:rPr>
                <w:rFonts w:ascii="Calibri" w:hAnsi="Calibri" w:cs="Calibri"/>
                <w:sz w:val="24"/>
                <w:szCs w:val="24"/>
              </w:rPr>
              <w:t>Education level</w:t>
            </w:r>
          </w:p>
        </w:tc>
        <w:tc>
          <w:tcPr>
            <w:tcW w:w="1044" w:type="pct"/>
            <w:shd w:val="clear" w:color="auto" w:fill="auto"/>
            <w:vAlign w:val="center"/>
          </w:tcPr>
          <w:p w14:paraId="6D600CA5" w14:textId="77777777" w:rsidR="00793EFC" w:rsidRPr="000E368C" w:rsidRDefault="00793EFC" w:rsidP="007A7F4D">
            <w:pPr>
              <w:adjustRightInd w:val="0"/>
              <w:spacing w:after="0" w:line="240" w:lineRule="auto"/>
              <w:jc w:val="both"/>
              <w:rPr>
                <w:rFonts w:ascii="Calibri" w:hAnsi="Calibri" w:cs="Calibri"/>
                <w:sz w:val="24"/>
                <w:szCs w:val="24"/>
              </w:rPr>
            </w:pPr>
            <w:r w:rsidRPr="000E368C">
              <w:rPr>
                <w:rFonts w:ascii="Calibri" w:hAnsi="Calibri" w:cs="Calibri"/>
                <w:sz w:val="24"/>
                <w:szCs w:val="24"/>
              </w:rPr>
              <w:t>Diploma</w:t>
            </w:r>
          </w:p>
        </w:tc>
        <w:tc>
          <w:tcPr>
            <w:tcW w:w="1172" w:type="pct"/>
            <w:shd w:val="clear" w:color="auto" w:fill="auto"/>
            <w:vAlign w:val="center"/>
          </w:tcPr>
          <w:p w14:paraId="18D20331" w14:textId="77777777" w:rsidR="00793EFC" w:rsidRPr="000E368C" w:rsidRDefault="00793EFC" w:rsidP="007A7F4D">
            <w:pPr>
              <w:adjustRightInd w:val="0"/>
              <w:spacing w:after="0" w:line="240" w:lineRule="auto"/>
              <w:jc w:val="both"/>
              <w:rPr>
                <w:rFonts w:ascii="Calibri" w:hAnsi="Calibri" w:cs="Calibri"/>
                <w:sz w:val="24"/>
                <w:szCs w:val="24"/>
              </w:rPr>
            </w:pPr>
            <w:r w:rsidRPr="000E368C">
              <w:rPr>
                <w:rFonts w:ascii="Calibri" w:hAnsi="Calibri" w:cs="Calibri"/>
                <w:sz w:val="24"/>
                <w:szCs w:val="24"/>
              </w:rPr>
              <w:t>625</w:t>
            </w:r>
          </w:p>
        </w:tc>
        <w:tc>
          <w:tcPr>
            <w:tcW w:w="1249" w:type="pct"/>
            <w:shd w:val="clear" w:color="auto" w:fill="auto"/>
            <w:vAlign w:val="center"/>
          </w:tcPr>
          <w:p w14:paraId="4BD11BFB" w14:textId="77777777" w:rsidR="00793EFC" w:rsidRPr="000E368C" w:rsidRDefault="00793EFC" w:rsidP="007A7F4D">
            <w:pPr>
              <w:adjustRightInd w:val="0"/>
              <w:spacing w:after="0" w:line="240" w:lineRule="auto"/>
              <w:jc w:val="both"/>
              <w:rPr>
                <w:rFonts w:ascii="Calibri" w:hAnsi="Calibri" w:cs="Calibri"/>
                <w:sz w:val="24"/>
                <w:szCs w:val="24"/>
              </w:rPr>
            </w:pPr>
            <w:r w:rsidRPr="000E368C">
              <w:rPr>
                <w:rFonts w:ascii="Calibri" w:hAnsi="Calibri" w:cs="Calibri"/>
                <w:sz w:val="24"/>
                <w:szCs w:val="24"/>
              </w:rPr>
              <w:t>53.2</w:t>
            </w:r>
          </w:p>
        </w:tc>
      </w:tr>
      <w:tr w:rsidR="00793EFC" w:rsidRPr="000E368C" w14:paraId="7F2D0434" w14:textId="77777777" w:rsidTr="00793EFC">
        <w:trPr>
          <w:jc w:val="center"/>
        </w:trPr>
        <w:tc>
          <w:tcPr>
            <w:tcW w:w="1536" w:type="pct"/>
            <w:vMerge/>
            <w:shd w:val="clear" w:color="auto" w:fill="auto"/>
            <w:vAlign w:val="center"/>
          </w:tcPr>
          <w:p w14:paraId="0A3522CF" w14:textId="77777777" w:rsidR="00793EFC" w:rsidRPr="000E368C" w:rsidRDefault="00793EFC" w:rsidP="007A7F4D">
            <w:pPr>
              <w:adjustRightInd w:val="0"/>
              <w:spacing w:after="0" w:line="240" w:lineRule="auto"/>
              <w:jc w:val="both"/>
              <w:rPr>
                <w:rFonts w:ascii="Calibri" w:hAnsi="Calibri" w:cs="Calibri"/>
                <w:sz w:val="24"/>
                <w:szCs w:val="24"/>
              </w:rPr>
            </w:pPr>
          </w:p>
        </w:tc>
        <w:tc>
          <w:tcPr>
            <w:tcW w:w="1044" w:type="pct"/>
            <w:shd w:val="clear" w:color="auto" w:fill="auto"/>
            <w:vAlign w:val="center"/>
          </w:tcPr>
          <w:p w14:paraId="33850DF5" w14:textId="77777777" w:rsidR="00793EFC" w:rsidRPr="000E368C" w:rsidRDefault="00793EFC" w:rsidP="007A7F4D">
            <w:pPr>
              <w:adjustRightInd w:val="0"/>
              <w:spacing w:after="0" w:line="240" w:lineRule="auto"/>
              <w:jc w:val="both"/>
              <w:rPr>
                <w:rFonts w:ascii="Calibri" w:hAnsi="Calibri" w:cs="Calibri"/>
                <w:sz w:val="24"/>
                <w:szCs w:val="24"/>
              </w:rPr>
            </w:pPr>
            <w:r w:rsidRPr="000E368C">
              <w:rPr>
                <w:rFonts w:ascii="Calibri" w:hAnsi="Calibri" w:cs="Calibri"/>
                <w:sz w:val="24"/>
                <w:szCs w:val="24"/>
              </w:rPr>
              <w:t>Degree</w:t>
            </w:r>
          </w:p>
        </w:tc>
        <w:tc>
          <w:tcPr>
            <w:tcW w:w="1172" w:type="pct"/>
            <w:shd w:val="clear" w:color="auto" w:fill="auto"/>
            <w:vAlign w:val="center"/>
          </w:tcPr>
          <w:p w14:paraId="127530AC" w14:textId="77777777" w:rsidR="00793EFC" w:rsidRPr="000E368C" w:rsidRDefault="00793EFC" w:rsidP="007A7F4D">
            <w:pPr>
              <w:adjustRightInd w:val="0"/>
              <w:spacing w:after="0" w:line="240" w:lineRule="auto"/>
              <w:jc w:val="both"/>
              <w:rPr>
                <w:rFonts w:ascii="Calibri" w:hAnsi="Calibri" w:cs="Calibri"/>
                <w:sz w:val="24"/>
                <w:szCs w:val="24"/>
              </w:rPr>
            </w:pPr>
            <w:r w:rsidRPr="000E368C">
              <w:rPr>
                <w:rFonts w:ascii="Calibri" w:hAnsi="Calibri" w:cs="Calibri"/>
                <w:sz w:val="24"/>
                <w:szCs w:val="24"/>
              </w:rPr>
              <w:t>550</w:t>
            </w:r>
          </w:p>
        </w:tc>
        <w:tc>
          <w:tcPr>
            <w:tcW w:w="1249" w:type="pct"/>
            <w:shd w:val="clear" w:color="auto" w:fill="auto"/>
            <w:vAlign w:val="center"/>
          </w:tcPr>
          <w:p w14:paraId="34D8E098" w14:textId="77777777" w:rsidR="00793EFC" w:rsidRPr="000E368C" w:rsidRDefault="00793EFC" w:rsidP="007A7F4D">
            <w:pPr>
              <w:adjustRightInd w:val="0"/>
              <w:spacing w:after="0" w:line="240" w:lineRule="auto"/>
              <w:jc w:val="both"/>
              <w:rPr>
                <w:rFonts w:ascii="Calibri" w:hAnsi="Calibri" w:cs="Calibri"/>
                <w:sz w:val="24"/>
                <w:szCs w:val="24"/>
              </w:rPr>
            </w:pPr>
            <w:r w:rsidRPr="000E368C">
              <w:rPr>
                <w:rFonts w:ascii="Calibri" w:hAnsi="Calibri" w:cs="Calibri"/>
                <w:sz w:val="24"/>
                <w:szCs w:val="24"/>
              </w:rPr>
              <w:t>46.8</w:t>
            </w:r>
          </w:p>
        </w:tc>
      </w:tr>
    </w:tbl>
    <w:p w14:paraId="7D0728B0" w14:textId="77777777" w:rsidR="00793EFC" w:rsidRDefault="00793EFC" w:rsidP="00793EFC">
      <w:pPr>
        <w:pStyle w:val="HRPUB-2ndSubhead"/>
        <w:spacing w:before="0" w:after="0" w:line="240" w:lineRule="auto"/>
        <w:ind w:left="434" w:hanging="434"/>
        <w:jc w:val="both"/>
        <w:rPr>
          <w:rFonts w:ascii="Calibri" w:hAnsi="Calibri" w:cs="Calibri"/>
          <w:sz w:val="24"/>
          <w:szCs w:val="24"/>
        </w:rPr>
      </w:pPr>
    </w:p>
    <w:p w14:paraId="16B0D410" w14:textId="77777777" w:rsidR="00793EFC" w:rsidRPr="000E368C" w:rsidRDefault="00793EFC" w:rsidP="00793EFC">
      <w:pPr>
        <w:pStyle w:val="HRPUB-2ndSubhead"/>
        <w:spacing w:before="0" w:after="0" w:line="240" w:lineRule="auto"/>
        <w:ind w:left="434" w:hanging="434"/>
        <w:jc w:val="both"/>
        <w:rPr>
          <w:rFonts w:ascii="Calibri" w:hAnsi="Calibri" w:cs="Calibri"/>
          <w:sz w:val="24"/>
          <w:szCs w:val="24"/>
        </w:rPr>
      </w:pPr>
      <w:r w:rsidRPr="000E368C">
        <w:rPr>
          <w:rFonts w:ascii="Calibri" w:hAnsi="Calibri" w:cs="Calibri"/>
          <w:sz w:val="24"/>
          <w:szCs w:val="24"/>
        </w:rPr>
        <w:t>Exploratory Factor Analysis (EFA)</w:t>
      </w:r>
    </w:p>
    <w:p w14:paraId="18C4217D" w14:textId="77777777" w:rsidR="00793EFC" w:rsidRDefault="00793EFC" w:rsidP="00793EFC">
      <w:pPr>
        <w:autoSpaceDE w:val="0"/>
        <w:autoSpaceDN w:val="0"/>
        <w:adjustRightInd w:val="0"/>
        <w:spacing w:after="0" w:line="240" w:lineRule="auto"/>
        <w:ind w:firstLine="360"/>
        <w:jc w:val="both"/>
        <w:rPr>
          <w:rFonts w:ascii="Calibri" w:hAnsi="Calibri" w:cs="Calibri"/>
          <w:sz w:val="24"/>
          <w:szCs w:val="24"/>
          <w:lang w:eastAsia="en-MY"/>
        </w:rPr>
      </w:pPr>
      <w:r w:rsidRPr="000E368C">
        <w:rPr>
          <w:rFonts w:ascii="Calibri" w:hAnsi="Calibri" w:cs="Calibri"/>
          <w:sz w:val="24"/>
          <w:szCs w:val="24"/>
        </w:rPr>
        <w:t>A questionnaire was developed specifically to assess student inclination in language learning</w:t>
      </w:r>
      <w:r w:rsidRPr="000E368C">
        <w:rPr>
          <w:rFonts w:ascii="Calibri" w:hAnsi="Calibri" w:cs="Calibri"/>
          <w:sz w:val="24"/>
          <w:szCs w:val="24"/>
          <w:shd w:val="clear" w:color="auto" w:fill="FFFFFF"/>
        </w:rPr>
        <w:t xml:space="preserve"> via open distance learning during COVID. </w:t>
      </w:r>
      <w:r w:rsidRPr="000E368C">
        <w:rPr>
          <w:rFonts w:ascii="Calibri" w:hAnsi="Calibri" w:cs="Calibri"/>
          <w:sz w:val="24"/>
          <w:szCs w:val="24"/>
        </w:rPr>
        <w:t xml:space="preserve">Therefore, exploratory factor analysis (EFA) </w:t>
      </w:r>
      <w:r w:rsidRPr="000E368C">
        <w:rPr>
          <w:rStyle w:val="Emphasis"/>
          <w:rFonts w:ascii="Calibri" w:hAnsi="Calibri" w:cs="Calibri"/>
          <w:sz w:val="24"/>
          <w:szCs w:val="24"/>
          <w:shd w:val="clear" w:color="auto" w:fill="FFFFFF"/>
        </w:rPr>
        <w:t xml:space="preserve">was used </w:t>
      </w:r>
      <w:r w:rsidRPr="000E368C">
        <w:rPr>
          <w:rFonts w:ascii="Calibri" w:hAnsi="Calibri" w:cs="Calibri"/>
          <w:sz w:val="24"/>
          <w:szCs w:val="24"/>
          <w:shd w:val="clear" w:color="auto" w:fill="FFFFFF"/>
        </w:rPr>
        <w:t xml:space="preserve">to identify the loaded items </w:t>
      </w:r>
      <w:r w:rsidRPr="000E368C">
        <w:rPr>
          <w:rStyle w:val="Emphasis"/>
          <w:rFonts w:ascii="Calibri" w:hAnsi="Calibri" w:cs="Calibri"/>
          <w:sz w:val="24"/>
          <w:szCs w:val="24"/>
          <w:shd w:val="clear" w:color="auto" w:fill="FFFFFF"/>
        </w:rPr>
        <w:t>to those factors</w:t>
      </w:r>
      <w:r w:rsidRPr="000E368C">
        <w:rPr>
          <w:rFonts w:ascii="Calibri" w:hAnsi="Calibri" w:cs="Calibri"/>
          <w:sz w:val="24"/>
          <w:szCs w:val="24"/>
        </w:rPr>
        <w:t xml:space="preserve">. EFA is a data reduction technique used to reduce many variables to a small set of underlying factors </w:t>
      </w:r>
      <w:r w:rsidRPr="000E368C">
        <w:rPr>
          <w:rFonts w:ascii="Calibri" w:hAnsi="Calibri" w:cs="Calibri"/>
          <w:sz w:val="24"/>
          <w:szCs w:val="24"/>
        </w:rPr>
        <w:fldChar w:fldCharType="begin" w:fldLock="1"/>
      </w:r>
      <w:r w:rsidRPr="000E368C">
        <w:rPr>
          <w:rFonts w:ascii="Calibri" w:hAnsi="Calibri" w:cs="Calibri"/>
          <w:sz w:val="24"/>
          <w:szCs w:val="24"/>
        </w:rPr>
        <w:instrText>ADDIN CSL_CITATION {"citationItems":[{"id":"ITEM-1","itemData":{"author":[{"dropping-particle":"","family":"Jamil","given":"Nur Izzah","non-dropping-particle":"","parse-names":false,"suffix":""},{"dropping-particle":"","family":"Baharuddin","given":"Farrah Nadia","non-dropping-particle":"","parse-names":false,"suffix":""},{"dropping-particle":"","family":"Sulaiman","given":"T","non-dropping-particle":"","parse-names":false,"suffix":""},{"dropping-particle":"","family":"Rosle","given":"Alia","non-dropping-particle":"","parse-names":false,"suffix":""},{"dropping-particle":"","family":"Harun","given":"A","non-dropping-particle":"","parse-names":false,"suffix":""}],"container-title":"Journal of Advanced Research in Business and Management Studies","id":"ITEM-1","issued":{"date-parts":[["2016","3","1"]]},"page":"11-21","title":"Exploratory Factor Analysis-Key to a Successful Mentoring Relationship","type":"article-journal","volume":"2"},"uris":["http://www.mendeley.com/documents/?uuid=eca0bc13-6b89-4561-b132-025e478baf72"]}],"mendeley":{"formattedCitation":"(Jamil et al., 2016)","manualFormatting":"(Jamil et al., 2016)","plainTextFormattedCitation":"(Jamil et al., 2016)","previouslyFormattedCitation":"(Jamil et al., 2016)"},"properties":{"noteIndex":0},"schema":"https://github.com/citation-style-language/schema/raw/master/csl-citation.json"}</w:instrText>
      </w:r>
      <w:r w:rsidRPr="000E368C">
        <w:rPr>
          <w:rFonts w:ascii="Calibri" w:hAnsi="Calibri" w:cs="Calibri"/>
          <w:sz w:val="24"/>
          <w:szCs w:val="24"/>
        </w:rPr>
        <w:fldChar w:fldCharType="separate"/>
      </w:r>
      <w:r w:rsidRPr="000E368C">
        <w:rPr>
          <w:rFonts w:ascii="Calibri" w:hAnsi="Calibri" w:cs="Calibri"/>
          <w:noProof/>
          <w:sz w:val="24"/>
          <w:szCs w:val="24"/>
        </w:rPr>
        <w:t>(Jamil et al., 2016)</w:t>
      </w:r>
      <w:r w:rsidRPr="000E368C">
        <w:rPr>
          <w:rFonts w:ascii="Calibri" w:hAnsi="Calibri" w:cs="Calibri"/>
          <w:sz w:val="24"/>
          <w:szCs w:val="24"/>
        </w:rPr>
        <w:fldChar w:fldCharType="end"/>
      </w:r>
      <w:r w:rsidRPr="000E368C">
        <w:rPr>
          <w:rFonts w:ascii="Calibri" w:hAnsi="Calibri" w:cs="Calibri"/>
          <w:sz w:val="24"/>
          <w:szCs w:val="24"/>
        </w:rPr>
        <w:t xml:space="preserve">. A Kaiser-Meyer-Olkin (KMO) test and </w:t>
      </w:r>
      <w:r w:rsidRPr="000E368C">
        <w:rPr>
          <w:rFonts w:ascii="Calibri" w:hAnsi="Calibri" w:cs="Calibri"/>
          <w:sz w:val="24"/>
          <w:szCs w:val="24"/>
          <w:lang w:eastAsia="en-MY"/>
        </w:rPr>
        <w:t xml:space="preserve">Bartlett's sphericity </w:t>
      </w:r>
      <w:r w:rsidRPr="000E368C">
        <w:rPr>
          <w:rFonts w:ascii="Calibri" w:hAnsi="Calibri" w:cs="Calibri"/>
          <w:sz w:val="24"/>
          <w:szCs w:val="24"/>
        </w:rPr>
        <w:t xml:space="preserve">test were conducted to verify whether the data set was suitable for factor analysis. </w:t>
      </w:r>
      <w:r w:rsidRPr="000E368C">
        <w:rPr>
          <w:rFonts w:ascii="Calibri" w:hAnsi="Calibri" w:cs="Calibri"/>
          <w:sz w:val="24"/>
          <w:szCs w:val="24"/>
          <w:lang w:eastAsia="en-MY"/>
        </w:rPr>
        <w:t>These tests, when taken collectively, offer a minimal criterion that must be met before a factor analysis, or a principal components analysis may be performed. Table 2 showed that factor analysis is possible, as indicated by the KMO value of 0.932 and Bartlett's test of sphericity (p-value 0.05).</w:t>
      </w:r>
    </w:p>
    <w:p w14:paraId="37456A50" w14:textId="77777777" w:rsidR="00793EFC" w:rsidRPr="000E368C" w:rsidRDefault="00793EFC" w:rsidP="00793EFC">
      <w:pPr>
        <w:autoSpaceDE w:val="0"/>
        <w:autoSpaceDN w:val="0"/>
        <w:adjustRightInd w:val="0"/>
        <w:spacing w:after="0" w:line="240" w:lineRule="auto"/>
        <w:ind w:firstLine="360"/>
        <w:jc w:val="both"/>
        <w:rPr>
          <w:rFonts w:ascii="Calibri" w:hAnsi="Calibri" w:cs="Calibri"/>
          <w:sz w:val="24"/>
          <w:szCs w:val="24"/>
          <w:shd w:val="clear" w:color="auto" w:fill="FFFFFF"/>
        </w:rPr>
      </w:pPr>
    </w:p>
    <w:p w14:paraId="2557B764" w14:textId="3263B680" w:rsidR="00793EFC" w:rsidRPr="00793EFC" w:rsidRDefault="00793EFC" w:rsidP="00793EFC">
      <w:pPr>
        <w:pStyle w:val="HRPUB-TableHeading"/>
        <w:spacing w:before="0" w:after="0" w:line="240" w:lineRule="auto"/>
        <w:jc w:val="left"/>
        <w:rPr>
          <w:rFonts w:ascii="Calibri" w:hAnsi="Calibri" w:cs="Calibri"/>
          <w:bCs/>
          <w:sz w:val="24"/>
          <w:szCs w:val="24"/>
          <w:lang w:eastAsia="en-MY"/>
        </w:rPr>
      </w:pPr>
      <w:r w:rsidRPr="00793EFC">
        <w:rPr>
          <w:rFonts w:ascii="Calibri" w:hAnsi="Calibri" w:cs="Calibri"/>
          <w:bCs/>
          <w:sz w:val="24"/>
          <w:szCs w:val="24"/>
          <w:lang w:eastAsia="en-MY"/>
        </w:rPr>
        <w:t>Table 2</w:t>
      </w:r>
    </w:p>
    <w:p w14:paraId="7D0C57D9" w14:textId="4BD429E3" w:rsidR="00793EFC" w:rsidRPr="00793EFC" w:rsidRDefault="00793EFC" w:rsidP="00793EFC">
      <w:pPr>
        <w:pStyle w:val="HRPUB-TableHeading"/>
        <w:spacing w:before="0" w:after="0" w:line="240" w:lineRule="auto"/>
        <w:jc w:val="left"/>
        <w:rPr>
          <w:rFonts w:ascii="Calibri" w:hAnsi="Calibri" w:cs="Calibri"/>
          <w:i/>
          <w:sz w:val="24"/>
          <w:szCs w:val="24"/>
          <w:lang w:eastAsia="en-MY"/>
        </w:rPr>
      </w:pPr>
      <w:r w:rsidRPr="00793EFC">
        <w:rPr>
          <w:rFonts w:ascii="Calibri" w:hAnsi="Calibri" w:cs="Calibri"/>
          <w:i/>
          <w:sz w:val="24"/>
          <w:szCs w:val="24"/>
        </w:rPr>
        <w:t>KMO and Bartlett’s test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4010"/>
      </w:tblGrid>
      <w:tr w:rsidR="00793EFC" w:rsidRPr="000E368C" w14:paraId="59180D46" w14:textId="77777777" w:rsidTr="00793EFC">
        <w:trPr>
          <w:trHeight w:val="478"/>
          <w:jc w:val="center"/>
        </w:trPr>
        <w:tc>
          <w:tcPr>
            <w:tcW w:w="2777" w:type="pct"/>
            <w:shd w:val="clear" w:color="auto" w:fill="auto"/>
          </w:tcPr>
          <w:p w14:paraId="5D932966" w14:textId="77777777" w:rsidR="00793EFC" w:rsidRPr="000E368C" w:rsidRDefault="00793EFC" w:rsidP="007A7F4D">
            <w:pPr>
              <w:autoSpaceDE w:val="0"/>
              <w:autoSpaceDN w:val="0"/>
              <w:adjustRightInd w:val="0"/>
              <w:spacing w:after="0" w:line="240" w:lineRule="auto"/>
              <w:jc w:val="both"/>
              <w:rPr>
                <w:rFonts w:ascii="Calibri" w:hAnsi="Calibri" w:cs="Calibri"/>
                <w:b/>
                <w:sz w:val="24"/>
                <w:szCs w:val="24"/>
                <w:lang w:val="en-MY" w:eastAsia="en-MY"/>
              </w:rPr>
            </w:pPr>
            <w:r w:rsidRPr="000E368C">
              <w:rPr>
                <w:rFonts w:ascii="Calibri" w:hAnsi="Calibri" w:cs="Calibri"/>
                <w:b/>
                <w:sz w:val="24"/>
                <w:szCs w:val="24"/>
                <w:lang w:val="en-MY" w:eastAsia="en-MY"/>
              </w:rPr>
              <w:t>Kaiser-Meyer-Olkin (KMO)</w:t>
            </w:r>
          </w:p>
        </w:tc>
        <w:tc>
          <w:tcPr>
            <w:tcW w:w="2223" w:type="pct"/>
            <w:shd w:val="clear" w:color="auto" w:fill="auto"/>
          </w:tcPr>
          <w:p w14:paraId="71A81AC6" w14:textId="77777777" w:rsidR="00793EFC" w:rsidRPr="000E368C" w:rsidRDefault="00793EFC" w:rsidP="007A7F4D">
            <w:pPr>
              <w:autoSpaceDE w:val="0"/>
              <w:autoSpaceDN w:val="0"/>
              <w:adjustRightInd w:val="0"/>
              <w:spacing w:after="0" w:line="240" w:lineRule="auto"/>
              <w:jc w:val="both"/>
              <w:rPr>
                <w:rFonts w:ascii="Calibri" w:hAnsi="Calibri" w:cs="Calibri"/>
                <w:b/>
                <w:sz w:val="24"/>
                <w:szCs w:val="24"/>
                <w:lang w:val="en-MY" w:eastAsia="en-MY"/>
              </w:rPr>
            </w:pPr>
            <w:r w:rsidRPr="000E368C">
              <w:rPr>
                <w:rFonts w:ascii="Calibri" w:hAnsi="Calibri" w:cs="Calibri"/>
                <w:b/>
                <w:sz w:val="24"/>
                <w:szCs w:val="24"/>
                <w:lang w:val="en-MY" w:eastAsia="en-MY"/>
              </w:rPr>
              <w:t>Bartlett’s test</w:t>
            </w:r>
          </w:p>
        </w:tc>
      </w:tr>
      <w:tr w:rsidR="00793EFC" w:rsidRPr="000E368C" w14:paraId="4FB0B86C" w14:textId="77777777" w:rsidTr="00793EFC">
        <w:trPr>
          <w:trHeight w:val="445"/>
          <w:jc w:val="center"/>
        </w:trPr>
        <w:tc>
          <w:tcPr>
            <w:tcW w:w="2777" w:type="pct"/>
            <w:shd w:val="clear" w:color="auto" w:fill="auto"/>
          </w:tcPr>
          <w:p w14:paraId="0AC20D46" w14:textId="77777777" w:rsidR="00793EFC" w:rsidRPr="000E368C" w:rsidRDefault="00793EFC" w:rsidP="007A7F4D">
            <w:pPr>
              <w:autoSpaceDE w:val="0"/>
              <w:autoSpaceDN w:val="0"/>
              <w:adjustRightInd w:val="0"/>
              <w:spacing w:after="0" w:line="240" w:lineRule="auto"/>
              <w:jc w:val="both"/>
              <w:rPr>
                <w:rFonts w:ascii="Calibri" w:hAnsi="Calibri" w:cs="Calibri"/>
                <w:sz w:val="24"/>
                <w:szCs w:val="24"/>
                <w:lang w:val="en-MY" w:eastAsia="en-MY"/>
              </w:rPr>
            </w:pPr>
            <w:r w:rsidRPr="000E368C">
              <w:rPr>
                <w:rFonts w:ascii="Calibri" w:hAnsi="Calibri" w:cs="Calibri"/>
                <w:sz w:val="24"/>
                <w:szCs w:val="24"/>
                <w:lang w:val="en-MY" w:eastAsia="en-MY"/>
              </w:rPr>
              <w:t>0.932</w:t>
            </w:r>
          </w:p>
        </w:tc>
        <w:tc>
          <w:tcPr>
            <w:tcW w:w="2223" w:type="pct"/>
            <w:shd w:val="clear" w:color="auto" w:fill="auto"/>
          </w:tcPr>
          <w:p w14:paraId="5183FDE9" w14:textId="77777777" w:rsidR="00793EFC" w:rsidRPr="000E368C" w:rsidRDefault="00793EFC" w:rsidP="007A7F4D">
            <w:pPr>
              <w:autoSpaceDE w:val="0"/>
              <w:autoSpaceDN w:val="0"/>
              <w:adjustRightInd w:val="0"/>
              <w:spacing w:after="0" w:line="240" w:lineRule="auto"/>
              <w:jc w:val="both"/>
              <w:rPr>
                <w:rFonts w:ascii="Calibri" w:hAnsi="Calibri" w:cs="Calibri"/>
                <w:sz w:val="24"/>
                <w:szCs w:val="24"/>
                <w:lang w:val="en-MY" w:eastAsia="en-MY"/>
              </w:rPr>
            </w:pPr>
            <w:r w:rsidRPr="000E368C">
              <w:rPr>
                <w:rFonts w:ascii="Calibri" w:hAnsi="Calibri" w:cs="Calibri"/>
                <w:sz w:val="24"/>
                <w:szCs w:val="24"/>
                <w:lang w:val="en-MY" w:eastAsia="en-MY"/>
              </w:rPr>
              <w:t>0.000</w:t>
            </w:r>
          </w:p>
        </w:tc>
      </w:tr>
    </w:tbl>
    <w:p w14:paraId="499FECD6" w14:textId="77777777" w:rsidR="00793EFC" w:rsidRPr="000E368C" w:rsidRDefault="00793EFC" w:rsidP="00793EFC">
      <w:pPr>
        <w:autoSpaceDE w:val="0"/>
        <w:autoSpaceDN w:val="0"/>
        <w:adjustRightInd w:val="0"/>
        <w:spacing w:after="0" w:line="240" w:lineRule="auto"/>
        <w:jc w:val="both"/>
        <w:rPr>
          <w:rFonts w:ascii="Calibri" w:hAnsi="Calibri" w:cs="Calibri"/>
          <w:sz w:val="24"/>
          <w:szCs w:val="24"/>
          <w:lang w:val="en-MY" w:eastAsia="en-MY"/>
        </w:rPr>
      </w:pPr>
    </w:p>
    <w:p w14:paraId="174DB346" w14:textId="77777777" w:rsidR="00793EFC" w:rsidRPr="000E368C" w:rsidRDefault="00793EFC" w:rsidP="00793EFC">
      <w:pPr>
        <w:autoSpaceDE w:val="0"/>
        <w:autoSpaceDN w:val="0"/>
        <w:adjustRightInd w:val="0"/>
        <w:spacing w:after="0" w:line="240" w:lineRule="auto"/>
        <w:ind w:firstLine="420"/>
        <w:jc w:val="both"/>
        <w:rPr>
          <w:rFonts w:ascii="Calibri" w:eastAsia="Calibri" w:hAnsi="Calibri" w:cs="Calibri"/>
          <w:sz w:val="24"/>
          <w:szCs w:val="24"/>
          <w:lang w:val="en-MY"/>
        </w:rPr>
      </w:pPr>
      <w:r w:rsidRPr="000E368C">
        <w:rPr>
          <w:rFonts w:ascii="Calibri" w:eastAsia="Calibri" w:hAnsi="Calibri" w:cs="Calibri"/>
          <w:sz w:val="24"/>
          <w:szCs w:val="24"/>
          <w:lang w:val="en-MY"/>
        </w:rPr>
        <w:t xml:space="preserve">Extraction communalities are estimates of the variance in each variable as depicted in Table 3 for the 18 items. High values indicate that variables fit well with the factor solution and should be retained in the analysis. </w:t>
      </w:r>
      <w:r w:rsidRPr="000E368C">
        <w:rPr>
          <w:rFonts w:ascii="Calibri" w:hAnsi="Calibri" w:cs="Calibri"/>
          <w:sz w:val="24"/>
          <w:szCs w:val="24"/>
          <w:shd w:val="clear" w:color="auto" w:fill="FFFFFF"/>
        </w:rPr>
        <w:t>According to Osborne (2014), the commonalities above 0.4 are acceptable</w:t>
      </w:r>
      <w:r w:rsidRPr="000E368C">
        <w:rPr>
          <w:rFonts w:ascii="Calibri" w:hAnsi="Calibri" w:cs="Calibri"/>
          <w:sz w:val="24"/>
          <w:szCs w:val="24"/>
        </w:rPr>
        <w:t xml:space="preserve">, and the </w:t>
      </w:r>
      <w:proofErr w:type="spellStart"/>
      <w:r w:rsidRPr="000E368C">
        <w:rPr>
          <w:rFonts w:ascii="Calibri" w:hAnsi="Calibri" w:cs="Calibri"/>
          <w:sz w:val="24"/>
          <w:szCs w:val="24"/>
        </w:rPr>
        <w:t>analysed</w:t>
      </w:r>
      <w:proofErr w:type="spellEnd"/>
      <w:r w:rsidRPr="000E368C">
        <w:rPr>
          <w:rFonts w:ascii="Calibri" w:hAnsi="Calibri" w:cs="Calibri"/>
          <w:sz w:val="24"/>
          <w:szCs w:val="24"/>
        </w:rPr>
        <w:t xml:space="preserve"> instrument fulfils this criterion.</w:t>
      </w:r>
    </w:p>
    <w:p w14:paraId="1AE33CA1" w14:textId="77777777" w:rsidR="00793EFC" w:rsidRDefault="00793EFC" w:rsidP="00793EFC">
      <w:pPr>
        <w:autoSpaceDE w:val="0"/>
        <w:autoSpaceDN w:val="0"/>
        <w:adjustRightInd w:val="0"/>
        <w:spacing w:after="0" w:line="240" w:lineRule="auto"/>
        <w:jc w:val="both"/>
        <w:rPr>
          <w:rFonts w:ascii="Calibri" w:hAnsi="Calibri" w:cs="Calibri"/>
          <w:b/>
          <w:sz w:val="24"/>
          <w:szCs w:val="24"/>
        </w:rPr>
      </w:pPr>
    </w:p>
    <w:p w14:paraId="2F695FB5" w14:textId="4DB7224E" w:rsidR="00793EFC" w:rsidRPr="00793EFC" w:rsidRDefault="00793EFC" w:rsidP="00793EFC">
      <w:pPr>
        <w:autoSpaceDE w:val="0"/>
        <w:autoSpaceDN w:val="0"/>
        <w:adjustRightInd w:val="0"/>
        <w:spacing w:after="0" w:line="240" w:lineRule="auto"/>
        <w:rPr>
          <w:rFonts w:ascii="Calibri" w:hAnsi="Calibri" w:cs="Calibri"/>
          <w:bCs/>
          <w:sz w:val="24"/>
          <w:szCs w:val="24"/>
        </w:rPr>
      </w:pPr>
      <w:r w:rsidRPr="00793EFC">
        <w:rPr>
          <w:rFonts w:ascii="Calibri" w:hAnsi="Calibri" w:cs="Calibri"/>
          <w:bCs/>
          <w:sz w:val="24"/>
          <w:szCs w:val="24"/>
        </w:rPr>
        <w:t>Table 3</w:t>
      </w:r>
    </w:p>
    <w:p w14:paraId="1A99A8CF" w14:textId="365D2BE2" w:rsidR="00793EFC" w:rsidRPr="00793EFC" w:rsidRDefault="00793EFC" w:rsidP="00793EFC">
      <w:pPr>
        <w:autoSpaceDE w:val="0"/>
        <w:autoSpaceDN w:val="0"/>
        <w:adjustRightInd w:val="0"/>
        <w:spacing w:after="0" w:line="240" w:lineRule="auto"/>
        <w:rPr>
          <w:rFonts w:ascii="Calibri" w:hAnsi="Calibri" w:cs="Calibri"/>
          <w:i/>
          <w:sz w:val="24"/>
          <w:szCs w:val="24"/>
        </w:rPr>
      </w:pPr>
      <w:r w:rsidRPr="00793EFC">
        <w:rPr>
          <w:rFonts w:ascii="Calibri" w:hAnsi="Calibri" w:cs="Calibri"/>
          <w:i/>
          <w:sz w:val="24"/>
          <w:szCs w:val="24"/>
        </w:rPr>
        <w:t>Factor Communalities results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8"/>
        <w:gridCol w:w="5062"/>
      </w:tblGrid>
      <w:tr w:rsidR="00793EFC" w:rsidRPr="00BB434C" w14:paraId="51E84B5A" w14:textId="77777777" w:rsidTr="00793EFC">
        <w:trPr>
          <w:jc w:val="center"/>
        </w:trPr>
        <w:tc>
          <w:tcPr>
            <w:tcW w:w="2194" w:type="pct"/>
            <w:shd w:val="clear" w:color="auto" w:fill="auto"/>
          </w:tcPr>
          <w:p w14:paraId="13EDC925" w14:textId="77777777" w:rsidR="00793EFC" w:rsidRPr="00BB434C" w:rsidRDefault="00793EFC" w:rsidP="007A7F4D">
            <w:pPr>
              <w:autoSpaceDE w:val="0"/>
              <w:autoSpaceDN w:val="0"/>
              <w:adjustRightInd w:val="0"/>
              <w:spacing w:after="0" w:line="240" w:lineRule="auto"/>
              <w:jc w:val="both"/>
              <w:rPr>
                <w:rFonts w:ascii="Calibri" w:hAnsi="Calibri" w:cs="Calibri"/>
                <w:b/>
                <w:bCs/>
                <w:sz w:val="20"/>
                <w:szCs w:val="20"/>
              </w:rPr>
            </w:pPr>
            <w:r w:rsidRPr="00BB434C">
              <w:rPr>
                <w:rFonts w:ascii="Calibri" w:hAnsi="Calibri" w:cs="Calibri"/>
                <w:b/>
                <w:bCs/>
                <w:sz w:val="20"/>
                <w:szCs w:val="20"/>
              </w:rPr>
              <w:t>Items</w:t>
            </w:r>
          </w:p>
        </w:tc>
        <w:tc>
          <w:tcPr>
            <w:tcW w:w="2806" w:type="pct"/>
            <w:shd w:val="clear" w:color="auto" w:fill="auto"/>
          </w:tcPr>
          <w:p w14:paraId="244A4FE8" w14:textId="77777777" w:rsidR="00793EFC" w:rsidRPr="00BB434C" w:rsidRDefault="00793EFC" w:rsidP="007A7F4D">
            <w:pPr>
              <w:autoSpaceDE w:val="0"/>
              <w:autoSpaceDN w:val="0"/>
              <w:adjustRightInd w:val="0"/>
              <w:spacing w:after="0" w:line="240" w:lineRule="auto"/>
              <w:jc w:val="both"/>
              <w:rPr>
                <w:rFonts w:ascii="Calibri" w:hAnsi="Calibri" w:cs="Calibri"/>
                <w:b/>
                <w:bCs/>
                <w:sz w:val="20"/>
                <w:szCs w:val="20"/>
              </w:rPr>
            </w:pPr>
            <w:r w:rsidRPr="00BB434C">
              <w:rPr>
                <w:rFonts w:ascii="Calibri" w:hAnsi="Calibri" w:cs="Calibri"/>
                <w:b/>
                <w:bCs/>
                <w:sz w:val="20"/>
                <w:szCs w:val="20"/>
              </w:rPr>
              <w:t>Extraction</w:t>
            </w:r>
          </w:p>
        </w:tc>
      </w:tr>
      <w:tr w:rsidR="00793EFC" w:rsidRPr="00BB434C" w14:paraId="41AFE998" w14:textId="77777777" w:rsidTr="00793EFC">
        <w:trPr>
          <w:jc w:val="center"/>
        </w:trPr>
        <w:tc>
          <w:tcPr>
            <w:tcW w:w="2194" w:type="pct"/>
            <w:shd w:val="clear" w:color="auto" w:fill="auto"/>
            <w:vAlign w:val="center"/>
          </w:tcPr>
          <w:p w14:paraId="579F8DE4" w14:textId="77777777" w:rsidR="00793EFC" w:rsidRPr="00BB434C" w:rsidRDefault="00793EFC" w:rsidP="007A7F4D">
            <w:pPr>
              <w:spacing w:after="0" w:line="240" w:lineRule="auto"/>
              <w:jc w:val="both"/>
              <w:rPr>
                <w:rFonts w:ascii="Calibri" w:eastAsia="Times New Roman" w:hAnsi="Calibri" w:cs="Calibri"/>
                <w:sz w:val="20"/>
                <w:szCs w:val="20"/>
                <w:lang w:val="en-MY" w:eastAsia="en-MY"/>
              </w:rPr>
            </w:pPr>
            <w:r w:rsidRPr="00BB434C">
              <w:rPr>
                <w:rFonts w:ascii="Calibri" w:hAnsi="Calibri" w:cs="Calibri"/>
                <w:sz w:val="20"/>
                <w:szCs w:val="20"/>
              </w:rPr>
              <w:t>Item 1</w:t>
            </w:r>
          </w:p>
        </w:tc>
        <w:tc>
          <w:tcPr>
            <w:tcW w:w="2806" w:type="pct"/>
            <w:shd w:val="clear" w:color="auto" w:fill="auto"/>
            <w:vAlign w:val="center"/>
          </w:tcPr>
          <w:p w14:paraId="1F1347A3" w14:textId="77777777" w:rsidR="00793EFC" w:rsidRPr="00BB434C" w:rsidRDefault="00793EFC" w:rsidP="007A7F4D">
            <w:pPr>
              <w:spacing w:after="0" w:line="240" w:lineRule="auto"/>
              <w:jc w:val="both"/>
              <w:rPr>
                <w:rFonts w:ascii="Calibri" w:eastAsia="Times New Roman" w:hAnsi="Calibri" w:cs="Calibri"/>
                <w:sz w:val="20"/>
                <w:szCs w:val="20"/>
                <w:lang w:val="en-MY" w:eastAsia="en-MY"/>
              </w:rPr>
            </w:pPr>
            <w:r w:rsidRPr="00BB434C">
              <w:rPr>
                <w:rFonts w:ascii="Calibri" w:hAnsi="Calibri" w:cs="Calibri"/>
                <w:sz w:val="20"/>
                <w:szCs w:val="20"/>
              </w:rPr>
              <w:t>0.595</w:t>
            </w:r>
          </w:p>
        </w:tc>
      </w:tr>
      <w:tr w:rsidR="00793EFC" w:rsidRPr="00BB434C" w14:paraId="41495861" w14:textId="77777777" w:rsidTr="00793EFC">
        <w:trPr>
          <w:jc w:val="center"/>
        </w:trPr>
        <w:tc>
          <w:tcPr>
            <w:tcW w:w="2194" w:type="pct"/>
            <w:shd w:val="clear" w:color="auto" w:fill="auto"/>
            <w:vAlign w:val="center"/>
          </w:tcPr>
          <w:p w14:paraId="14A13A99"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Item 2</w:t>
            </w:r>
          </w:p>
        </w:tc>
        <w:tc>
          <w:tcPr>
            <w:tcW w:w="2806" w:type="pct"/>
            <w:shd w:val="clear" w:color="auto" w:fill="auto"/>
            <w:vAlign w:val="center"/>
          </w:tcPr>
          <w:p w14:paraId="0851B2E9"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0.771</w:t>
            </w:r>
          </w:p>
        </w:tc>
      </w:tr>
      <w:tr w:rsidR="00793EFC" w:rsidRPr="00BB434C" w14:paraId="0E30D836" w14:textId="77777777" w:rsidTr="00793EFC">
        <w:trPr>
          <w:jc w:val="center"/>
        </w:trPr>
        <w:tc>
          <w:tcPr>
            <w:tcW w:w="2194" w:type="pct"/>
            <w:shd w:val="clear" w:color="auto" w:fill="auto"/>
            <w:vAlign w:val="center"/>
          </w:tcPr>
          <w:p w14:paraId="35D062DF"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Item 3</w:t>
            </w:r>
          </w:p>
        </w:tc>
        <w:tc>
          <w:tcPr>
            <w:tcW w:w="2806" w:type="pct"/>
            <w:shd w:val="clear" w:color="auto" w:fill="auto"/>
            <w:vAlign w:val="center"/>
          </w:tcPr>
          <w:p w14:paraId="166DD27E"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0.683</w:t>
            </w:r>
          </w:p>
        </w:tc>
      </w:tr>
      <w:tr w:rsidR="00793EFC" w:rsidRPr="00BB434C" w14:paraId="174624CC" w14:textId="77777777" w:rsidTr="00793EFC">
        <w:trPr>
          <w:jc w:val="center"/>
        </w:trPr>
        <w:tc>
          <w:tcPr>
            <w:tcW w:w="2194" w:type="pct"/>
            <w:shd w:val="clear" w:color="auto" w:fill="auto"/>
            <w:vAlign w:val="center"/>
          </w:tcPr>
          <w:p w14:paraId="02E33815"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Item 4</w:t>
            </w:r>
          </w:p>
        </w:tc>
        <w:tc>
          <w:tcPr>
            <w:tcW w:w="2806" w:type="pct"/>
            <w:shd w:val="clear" w:color="auto" w:fill="auto"/>
            <w:vAlign w:val="center"/>
          </w:tcPr>
          <w:p w14:paraId="61EB3466"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0.564</w:t>
            </w:r>
          </w:p>
        </w:tc>
      </w:tr>
      <w:tr w:rsidR="00793EFC" w:rsidRPr="00BB434C" w14:paraId="4D0F437C" w14:textId="77777777" w:rsidTr="00793EFC">
        <w:trPr>
          <w:jc w:val="center"/>
        </w:trPr>
        <w:tc>
          <w:tcPr>
            <w:tcW w:w="2194" w:type="pct"/>
            <w:shd w:val="clear" w:color="auto" w:fill="auto"/>
            <w:vAlign w:val="center"/>
          </w:tcPr>
          <w:p w14:paraId="78FE5443"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Item 5</w:t>
            </w:r>
          </w:p>
        </w:tc>
        <w:tc>
          <w:tcPr>
            <w:tcW w:w="2806" w:type="pct"/>
            <w:shd w:val="clear" w:color="auto" w:fill="auto"/>
            <w:vAlign w:val="center"/>
          </w:tcPr>
          <w:p w14:paraId="4FF38A58"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0.734</w:t>
            </w:r>
          </w:p>
        </w:tc>
      </w:tr>
      <w:tr w:rsidR="00793EFC" w:rsidRPr="00BB434C" w14:paraId="1382CEB8" w14:textId="77777777" w:rsidTr="00793EFC">
        <w:trPr>
          <w:jc w:val="center"/>
        </w:trPr>
        <w:tc>
          <w:tcPr>
            <w:tcW w:w="2194" w:type="pct"/>
            <w:shd w:val="clear" w:color="auto" w:fill="auto"/>
            <w:vAlign w:val="center"/>
          </w:tcPr>
          <w:p w14:paraId="5D9CCD01"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Item 6</w:t>
            </w:r>
          </w:p>
        </w:tc>
        <w:tc>
          <w:tcPr>
            <w:tcW w:w="2806" w:type="pct"/>
            <w:shd w:val="clear" w:color="auto" w:fill="auto"/>
            <w:vAlign w:val="center"/>
          </w:tcPr>
          <w:p w14:paraId="63717AD9"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0.660</w:t>
            </w:r>
          </w:p>
        </w:tc>
      </w:tr>
      <w:tr w:rsidR="00793EFC" w:rsidRPr="00BB434C" w14:paraId="2A0EB045" w14:textId="77777777" w:rsidTr="00793EFC">
        <w:trPr>
          <w:jc w:val="center"/>
        </w:trPr>
        <w:tc>
          <w:tcPr>
            <w:tcW w:w="2194" w:type="pct"/>
            <w:shd w:val="clear" w:color="auto" w:fill="auto"/>
            <w:vAlign w:val="center"/>
          </w:tcPr>
          <w:p w14:paraId="1C41344D"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Item 7</w:t>
            </w:r>
          </w:p>
        </w:tc>
        <w:tc>
          <w:tcPr>
            <w:tcW w:w="2806" w:type="pct"/>
            <w:shd w:val="clear" w:color="auto" w:fill="auto"/>
            <w:vAlign w:val="center"/>
          </w:tcPr>
          <w:p w14:paraId="0C801E15"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0.635</w:t>
            </w:r>
          </w:p>
        </w:tc>
      </w:tr>
      <w:tr w:rsidR="00793EFC" w:rsidRPr="00BB434C" w14:paraId="67FF06FA" w14:textId="77777777" w:rsidTr="00793EFC">
        <w:trPr>
          <w:jc w:val="center"/>
        </w:trPr>
        <w:tc>
          <w:tcPr>
            <w:tcW w:w="2194" w:type="pct"/>
            <w:shd w:val="clear" w:color="auto" w:fill="auto"/>
            <w:vAlign w:val="center"/>
          </w:tcPr>
          <w:p w14:paraId="108D1A17"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Item 8</w:t>
            </w:r>
          </w:p>
        </w:tc>
        <w:tc>
          <w:tcPr>
            <w:tcW w:w="2806" w:type="pct"/>
            <w:shd w:val="clear" w:color="auto" w:fill="auto"/>
            <w:vAlign w:val="center"/>
          </w:tcPr>
          <w:p w14:paraId="102EA1BA"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0.582</w:t>
            </w:r>
          </w:p>
        </w:tc>
      </w:tr>
      <w:tr w:rsidR="00793EFC" w:rsidRPr="00BB434C" w14:paraId="5D84034C" w14:textId="77777777" w:rsidTr="00793EFC">
        <w:trPr>
          <w:jc w:val="center"/>
        </w:trPr>
        <w:tc>
          <w:tcPr>
            <w:tcW w:w="2194" w:type="pct"/>
            <w:shd w:val="clear" w:color="auto" w:fill="auto"/>
            <w:vAlign w:val="center"/>
          </w:tcPr>
          <w:p w14:paraId="3DBB9DAE"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Item 9</w:t>
            </w:r>
          </w:p>
        </w:tc>
        <w:tc>
          <w:tcPr>
            <w:tcW w:w="2806" w:type="pct"/>
            <w:shd w:val="clear" w:color="auto" w:fill="auto"/>
            <w:vAlign w:val="center"/>
          </w:tcPr>
          <w:p w14:paraId="619CF586"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0.598</w:t>
            </w:r>
          </w:p>
        </w:tc>
      </w:tr>
      <w:tr w:rsidR="00793EFC" w:rsidRPr="00BB434C" w14:paraId="4A3286BA" w14:textId="77777777" w:rsidTr="00793EFC">
        <w:trPr>
          <w:jc w:val="center"/>
        </w:trPr>
        <w:tc>
          <w:tcPr>
            <w:tcW w:w="2194" w:type="pct"/>
            <w:shd w:val="clear" w:color="auto" w:fill="auto"/>
            <w:vAlign w:val="center"/>
          </w:tcPr>
          <w:p w14:paraId="2C7F70D9"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Item 10</w:t>
            </w:r>
          </w:p>
        </w:tc>
        <w:tc>
          <w:tcPr>
            <w:tcW w:w="2806" w:type="pct"/>
            <w:shd w:val="clear" w:color="auto" w:fill="auto"/>
            <w:vAlign w:val="center"/>
          </w:tcPr>
          <w:p w14:paraId="30190070"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0.457</w:t>
            </w:r>
          </w:p>
        </w:tc>
      </w:tr>
      <w:tr w:rsidR="00793EFC" w:rsidRPr="00BB434C" w14:paraId="59D0A502" w14:textId="77777777" w:rsidTr="00793EFC">
        <w:trPr>
          <w:jc w:val="center"/>
        </w:trPr>
        <w:tc>
          <w:tcPr>
            <w:tcW w:w="2194" w:type="pct"/>
            <w:shd w:val="clear" w:color="auto" w:fill="auto"/>
            <w:vAlign w:val="center"/>
          </w:tcPr>
          <w:p w14:paraId="0F6776B3"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Item 11</w:t>
            </w:r>
          </w:p>
        </w:tc>
        <w:tc>
          <w:tcPr>
            <w:tcW w:w="2806" w:type="pct"/>
            <w:shd w:val="clear" w:color="auto" w:fill="auto"/>
            <w:vAlign w:val="center"/>
          </w:tcPr>
          <w:p w14:paraId="0F415E70"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0.595</w:t>
            </w:r>
          </w:p>
        </w:tc>
      </w:tr>
      <w:tr w:rsidR="00793EFC" w:rsidRPr="00BB434C" w14:paraId="33E31E20" w14:textId="77777777" w:rsidTr="00793EFC">
        <w:trPr>
          <w:jc w:val="center"/>
        </w:trPr>
        <w:tc>
          <w:tcPr>
            <w:tcW w:w="2194" w:type="pct"/>
            <w:shd w:val="clear" w:color="auto" w:fill="auto"/>
            <w:vAlign w:val="center"/>
          </w:tcPr>
          <w:p w14:paraId="34573204"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Item 12</w:t>
            </w:r>
          </w:p>
        </w:tc>
        <w:tc>
          <w:tcPr>
            <w:tcW w:w="2806" w:type="pct"/>
            <w:shd w:val="clear" w:color="auto" w:fill="auto"/>
            <w:vAlign w:val="center"/>
          </w:tcPr>
          <w:p w14:paraId="102699B3"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0.579</w:t>
            </w:r>
          </w:p>
        </w:tc>
      </w:tr>
      <w:tr w:rsidR="00793EFC" w:rsidRPr="00BB434C" w14:paraId="71DB8437" w14:textId="77777777" w:rsidTr="00793EFC">
        <w:trPr>
          <w:jc w:val="center"/>
        </w:trPr>
        <w:tc>
          <w:tcPr>
            <w:tcW w:w="2194" w:type="pct"/>
            <w:shd w:val="clear" w:color="auto" w:fill="auto"/>
            <w:vAlign w:val="center"/>
          </w:tcPr>
          <w:p w14:paraId="2B079103"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Item 13</w:t>
            </w:r>
          </w:p>
        </w:tc>
        <w:tc>
          <w:tcPr>
            <w:tcW w:w="2806" w:type="pct"/>
            <w:shd w:val="clear" w:color="auto" w:fill="auto"/>
            <w:vAlign w:val="center"/>
          </w:tcPr>
          <w:p w14:paraId="5C52DC55"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0.657</w:t>
            </w:r>
          </w:p>
        </w:tc>
      </w:tr>
      <w:tr w:rsidR="00793EFC" w:rsidRPr="00BB434C" w14:paraId="2D3A8CFE" w14:textId="77777777" w:rsidTr="00793EFC">
        <w:trPr>
          <w:jc w:val="center"/>
        </w:trPr>
        <w:tc>
          <w:tcPr>
            <w:tcW w:w="2194" w:type="pct"/>
            <w:shd w:val="clear" w:color="auto" w:fill="auto"/>
            <w:vAlign w:val="center"/>
          </w:tcPr>
          <w:p w14:paraId="0D6C1BEF"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Item 14</w:t>
            </w:r>
          </w:p>
        </w:tc>
        <w:tc>
          <w:tcPr>
            <w:tcW w:w="2806" w:type="pct"/>
            <w:shd w:val="clear" w:color="auto" w:fill="auto"/>
            <w:vAlign w:val="center"/>
          </w:tcPr>
          <w:p w14:paraId="07784D4F"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0.708</w:t>
            </w:r>
          </w:p>
        </w:tc>
      </w:tr>
      <w:tr w:rsidR="00793EFC" w:rsidRPr="00BB434C" w14:paraId="58F0FE0A" w14:textId="77777777" w:rsidTr="00793EFC">
        <w:trPr>
          <w:jc w:val="center"/>
        </w:trPr>
        <w:tc>
          <w:tcPr>
            <w:tcW w:w="2194" w:type="pct"/>
            <w:shd w:val="clear" w:color="auto" w:fill="auto"/>
            <w:vAlign w:val="center"/>
          </w:tcPr>
          <w:p w14:paraId="3A3FB614"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Item 15</w:t>
            </w:r>
          </w:p>
        </w:tc>
        <w:tc>
          <w:tcPr>
            <w:tcW w:w="2806" w:type="pct"/>
            <w:shd w:val="clear" w:color="auto" w:fill="auto"/>
            <w:vAlign w:val="center"/>
          </w:tcPr>
          <w:p w14:paraId="3938F3E2"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0.669</w:t>
            </w:r>
          </w:p>
        </w:tc>
      </w:tr>
      <w:tr w:rsidR="00793EFC" w:rsidRPr="00BB434C" w14:paraId="1F1DBBE0" w14:textId="77777777" w:rsidTr="00793EFC">
        <w:trPr>
          <w:jc w:val="center"/>
        </w:trPr>
        <w:tc>
          <w:tcPr>
            <w:tcW w:w="2194" w:type="pct"/>
            <w:shd w:val="clear" w:color="auto" w:fill="auto"/>
            <w:vAlign w:val="center"/>
          </w:tcPr>
          <w:p w14:paraId="304EB6C7"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Item 16</w:t>
            </w:r>
          </w:p>
        </w:tc>
        <w:tc>
          <w:tcPr>
            <w:tcW w:w="2806" w:type="pct"/>
            <w:shd w:val="clear" w:color="auto" w:fill="auto"/>
            <w:vAlign w:val="center"/>
          </w:tcPr>
          <w:p w14:paraId="56C6AE68"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0.688</w:t>
            </w:r>
          </w:p>
        </w:tc>
      </w:tr>
      <w:tr w:rsidR="00793EFC" w:rsidRPr="00BB434C" w14:paraId="64BBBBED" w14:textId="77777777" w:rsidTr="00793EFC">
        <w:trPr>
          <w:jc w:val="center"/>
        </w:trPr>
        <w:tc>
          <w:tcPr>
            <w:tcW w:w="2194" w:type="pct"/>
            <w:shd w:val="clear" w:color="auto" w:fill="auto"/>
            <w:vAlign w:val="center"/>
          </w:tcPr>
          <w:p w14:paraId="52BD5006"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Item 17</w:t>
            </w:r>
          </w:p>
        </w:tc>
        <w:tc>
          <w:tcPr>
            <w:tcW w:w="2806" w:type="pct"/>
            <w:shd w:val="clear" w:color="auto" w:fill="auto"/>
            <w:vAlign w:val="center"/>
          </w:tcPr>
          <w:p w14:paraId="43B3D33E"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0.711</w:t>
            </w:r>
          </w:p>
        </w:tc>
      </w:tr>
      <w:tr w:rsidR="00793EFC" w:rsidRPr="00BB434C" w14:paraId="56F752A5" w14:textId="77777777" w:rsidTr="00793EFC">
        <w:trPr>
          <w:jc w:val="center"/>
        </w:trPr>
        <w:tc>
          <w:tcPr>
            <w:tcW w:w="2194" w:type="pct"/>
            <w:shd w:val="clear" w:color="auto" w:fill="auto"/>
            <w:vAlign w:val="center"/>
          </w:tcPr>
          <w:p w14:paraId="11255B1A"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lastRenderedPageBreak/>
              <w:t>Item 18</w:t>
            </w:r>
          </w:p>
        </w:tc>
        <w:tc>
          <w:tcPr>
            <w:tcW w:w="2806" w:type="pct"/>
            <w:shd w:val="clear" w:color="auto" w:fill="auto"/>
            <w:vAlign w:val="center"/>
          </w:tcPr>
          <w:p w14:paraId="6124AC6A" w14:textId="77777777" w:rsidR="00793EFC" w:rsidRPr="00BB434C" w:rsidRDefault="00793EFC" w:rsidP="007A7F4D">
            <w:pPr>
              <w:spacing w:after="0" w:line="240" w:lineRule="auto"/>
              <w:jc w:val="both"/>
              <w:rPr>
                <w:rFonts w:ascii="Calibri" w:hAnsi="Calibri" w:cs="Calibri"/>
                <w:sz w:val="20"/>
                <w:szCs w:val="20"/>
              </w:rPr>
            </w:pPr>
            <w:r w:rsidRPr="00BB434C">
              <w:rPr>
                <w:rFonts w:ascii="Calibri" w:hAnsi="Calibri" w:cs="Calibri"/>
                <w:sz w:val="20"/>
                <w:szCs w:val="20"/>
              </w:rPr>
              <w:t>0.683</w:t>
            </w:r>
          </w:p>
        </w:tc>
      </w:tr>
    </w:tbl>
    <w:p w14:paraId="692A729C" w14:textId="77777777" w:rsidR="00793EFC" w:rsidRPr="000E368C" w:rsidRDefault="00793EFC" w:rsidP="00793EFC">
      <w:pPr>
        <w:autoSpaceDE w:val="0"/>
        <w:autoSpaceDN w:val="0"/>
        <w:adjustRightInd w:val="0"/>
        <w:spacing w:after="0" w:line="240" w:lineRule="auto"/>
        <w:jc w:val="both"/>
        <w:rPr>
          <w:rFonts w:ascii="Calibri" w:hAnsi="Calibri" w:cs="Calibri"/>
          <w:sz w:val="24"/>
          <w:szCs w:val="24"/>
        </w:rPr>
      </w:pPr>
    </w:p>
    <w:p w14:paraId="1C7BAF61" w14:textId="77777777" w:rsidR="00793EFC" w:rsidRDefault="00793EFC" w:rsidP="00793EFC">
      <w:pPr>
        <w:autoSpaceDE w:val="0"/>
        <w:autoSpaceDN w:val="0"/>
        <w:adjustRightInd w:val="0"/>
        <w:spacing w:after="0" w:line="240" w:lineRule="auto"/>
        <w:ind w:firstLine="420"/>
        <w:jc w:val="both"/>
        <w:rPr>
          <w:rFonts w:ascii="Calibri" w:hAnsi="Calibri" w:cs="Calibri"/>
          <w:sz w:val="24"/>
          <w:szCs w:val="24"/>
          <w:lang w:eastAsia="en-MY"/>
        </w:rPr>
      </w:pPr>
      <w:r w:rsidRPr="000E368C">
        <w:rPr>
          <w:rFonts w:ascii="Calibri" w:hAnsi="Calibri" w:cs="Calibri"/>
          <w:sz w:val="24"/>
          <w:szCs w:val="24"/>
        </w:rPr>
        <w:t>Further, the EFA study indicates t</w:t>
      </w:r>
      <w:r w:rsidRPr="000E368C">
        <w:rPr>
          <w:rFonts w:ascii="Calibri" w:hAnsi="Calibri" w:cs="Calibri"/>
          <w:sz w:val="24"/>
          <w:szCs w:val="24"/>
          <w:lang w:eastAsia="en-MY"/>
        </w:rPr>
        <w:t>he first four principal components from the extracted solution with eigenvalues greater than one. It is supported by the scree plot, where it shows bend at the fourth component. T</w:t>
      </w:r>
      <w:r w:rsidRPr="000E368C">
        <w:rPr>
          <w:rFonts w:ascii="Calibri" w:hAnsi="Calibri" w:cs="Calibri"/>
          <w:sz w:val="24"/>
          <w:szCs w:val="24"/>
        </w:rPr>
        <w:t>hese two methods, the value of eigenvalues and scree plot analysis, were used, and then, the number of factors in the data set can be obtained. Table 4 indicates the first eigenvalue equal to 7.844 and corresponds to 43.577 per cent of the variance in the data. The second eigenvalue is 1.487, corresponding to the second factor associated with 8.259 per cent of the variance. The successive eigenvalues are 6.725 and 5.717, respectively, corresponding to the variance's 6.725 and 5.717 per cent.</w:t>
      </w:r>
      <w:r w:rsidRPr="000E368C">
        <w:rPr>
          <w:rFonts w:ascii="Calibri" w:hAnsi="Calibri" w:cs="Calibri"/>
          <w:sz w:val="24"/>
          <w:szCs w:val="24"/>
          <w:lang w:eastAsia="en-MY"/>
        </w:rPr>
        <w:t xml:space="preserve"> The cumulative percentage of the total variance explained by the factors extracted is 64.277 per cent which considerably reduces the complexity of the data set by using these four components with only 35.723% loss of information. </w:t>
      </w:r>
    </w:p>
    <w:p w14:paraId="5003D482" w14:textId="77777777" w:rsidR="00793EFC" w:rsidRPr="000E368C" w:rsidRDefault="00793EFC" w:rsidP="00793EFC">
      <w:pPr>
        <w:autoSpaceDE w:val="0"/>
        <w:autoSpaceDN w:val="0"/>
        <w:adjustRightInd w:val="0"/>
        <w:spacing w:after="0" w:line="240" w:lineRule="auto"/>
        <w:ind w:firstLine="420"/>
        <w:jc w:val="both"/>
        <w:rPr>
          <w:rFonts w:ascii="Calibri" w:hAnsi="Calibri" w:cs="Calibri"/>
          <w:sz w:val="24"/>
          <w:szCs w:val="24"/>
          <w:lang w:eastAsia="en-MY"/>
        </w:rPr>
      </w:pPr>
    </w:p>
    <w:p w14:paraId="2D776E5E" w14:textId="6209C842" w:rsidR="00793EFC" w:rsidRPr="00793EFC" w:rsidRDefault="00793EFC" w:rsidP="00793EFC">
      <w:pPr>
        <w:autoSpaceDE w:val="0"/>
        <w:autoSpaceDN w:val="0"/>
        <w:adjustRightInd w:val="0"/>
        <w:spacing w:after="0" w:line="240" w:lineRule="auto"/>
        <w:jc w:val="both"/>
        <w:rPr>
          <w:rFonts w:ascii="Calibri" w:hAnsi="Calibri" w:cs="Calibri"/>
          <w:bCs/>
          <w:sz w:val="24"/>
          <w:szCs w:val="24"/>
        </w:rPr>
      </w:pPr>
      <w:r w:rsidRPr="00793EFC">
        <w:rPr>
          <w:rFonts w:ascii="Calibri" w:hAnsi="Calibri" w:cs="Calibri"/>
          <w:bCs/>
          <w:sz w:val="24"/>
          <w:szCs w:val="24"/>
        </w:rPr>
        <w:t>Table 4</w:t>
      </w:r>
    </w:p>
    <w:p w14:paraId="3DFC68E0" w14:textId="05ABDE2F" w:rsidR="00793EFC" w:rsidRPr="00793EFC" w:rsidRDefault="00793EFC" w:rsidP="00793EFC">
      <w:pPr>
        <w:autoSpaceDE w:val="0"/>
        <w:autoSpaceDN w:val="0"/>
        <w:adjustRightInd w:val="0"/>
        <w:spacing w:after="0" w:line="240" w:lineRule="auto"/>
        <w:jc w:val="both"/>
        <w:rPr>
          <w:rFonts w:ascii="Calibri" w:hAnsi="Calibri" w:cs="Calibri"/>
          <w:i/>
          <w:sz w:val="24"/>
          <w:szCs w:val="24"/>
        </w:rPr>
      </w:pPr>
      <w:r w:rsidRPr="00793EFC">
        <w:rPr>
          <w:rFonts w:ascii="Calibri" w:hAnsi="Calibri" w:cs="Calibri"/>
          <w:i/>
          <w:sz w:val="24"/>
          <w:szCs w:val="24"/>
        </w:rPr>
        <w:t>Total Variance Explained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253"/>
        <w:gridCol w:w="2327"/>
        <w:gridCol w:w="2183"/>
      </w:tblGrid>
      <w:tr w:rsidR="00793EFC" w:rsidRPr="000E368C" w14:paraId="740B5589" w14:textId="77777777" w:rsidTr="00793EFC">
        <w:trPr>
          <w:trHeight w:val="539"/>
          <w:jc w:val="center"/>
        </w:trPr>
        <w:tc>
          <w:tcPr>
            <w:tcW w:w="1251" w:type="pct"/>
            <w:shd w:val="clear" w:color="auto" w:fill="auto"/>
            <w:vAlign w:val="center"/>
          </w:tcPr>
          <w:p w14:paraId="17503790" w14:textId="77777777" w:rsidR="00793EFC" w:rsidRPr="000E368C" w:rsidRDefault="00793EFC" w:rsidP="007A7F4D">
            <w:pPr>
              <w:autoSpaceDE w:val="0"/>
              <w:autoSpaceDN w:val="0"/>
              <w:adjustRightInd w:val="0"/>
              <w:spacing w:after="0" w:line="240" w:lineRule="auto"/>
              <w:jc w:val="both"/>
              <w:rPr>
                <w:rFonts w:ascii="Calibri" w:hAnsi="Calibri" w:cs="Calibri"/>
                <w:sz w:val="24"/>
                <w:szCs w:val="24"/>
              </w:rPr>
            </w:pPr>
            <w:r w:rsidRPr="000E368C">
              <w:rPr>
                <w:rFonts w:ascii="Calibri" w:hAnsi="Calibri" w:cs="Calibri"/>
                <w:sz w:val="24"/>
                <w:szCs w:val="24"/>
              </w:rPr>
              <w:t>Component</w:t>
            </w:r>
          </w:p>
        </w:tc>
        <w:tc>
          <w:tcPr>
            <w:tcW w:w="1249" w:type="pct"/>
            <w:shd w:val="clear" w:color="auto" w:fill="auto"/>
            <w:vAlign w:val="center"/>
          </w:tcPr>
          <w:p w14:paraId="7B704F26" w14:textId="77777777" w:rsidR="00793EFC" w:rsidRPr="000E368C" w:rsidRDefault="00793EFC" w:rsidP="007A7F4D">
            <w:pPr>
              <w:autoSpaceDE w:val="0"/>
              <w:autoSpaceDN w:val="0"/>
              <w:adjustRightInd w:val="0"/>
              <w:spacing w:after="0" w:line="240" w:lineRule="auto"/>
              <w:jc w:val="both"/>
              <w:rPr>
                <w:rFonts w:ascii="Calibri" w:hAnsi="Calibri" w:cs="Calibri"/>
                <w:sz w:val="24"/>
                <w:szCs w:val="24"/>
              </w:rPr>
            </w:pPr>
            <w:r w:rsidRPr="000E368C">
              <w:rPr>
                <w:rFonts w:ascii="Calibri" w:hAnsi="Calibri" w:cs="Calibri"/>
                <w:sz w:val="24"/>
                <w:szCs w:val="24"/>
                <w:lang w:val="en-MY" w:eastAsia="en-MY"/>
              </w:rPr>
              <w:t>Eigenvalues</w:t>
            </w:r>
          </w:p>
        </w:tc>
        <w:tc>
          <w:tcPr>
            <w:tcW w:w="1290" w:type="pct"/>
            <w:shd w:val="clear" w:color="auto" w:fill="auto"/>
            <w:vAlign w:val="center"/>
          </w:tcPr>
          <w:p w14:paraId="1E995BB8" w14:textId="77777777" w:rsidR="00793EFC" w:rsidRPr="000E368C" w:rsidRDefault="00793EFC" w:rsidP="007A7F4D">
            <w:pPr>
              <w:autoSpaceDE w:val="0"/>
              <w:autoSpaceDN w:val="0"/>
              <w:adjustRightInd w:val="0"/>
              <w:spacing w:after="0" w:line="240" w:lineRule="auto"/>
              <w:jc w:val="both"/>
              <w:rPr>
                <w:rFonts w:ascii="Calibri" w:hAnsi="Calibri" w:cs="Calibri"/>
                <w:sz w:val="24"/>
                <w:szCs w:val="24"/>
                <w:lang w:val="en-MY" w:eastAsia="en-MY"/>
              </w:rPr>
            </w:pPr>
            <w:r w:rsidRPr="000E368C">
              <w:rPr>
                <w:rFonts w:ascii="Calibri" w:hAnsi="Calibri" w:cs="Calibri"/>
                <w:sz w:val="24"/>
                <w:szCs w:val="24"/>
                <w:lang w:val="en-MY" w:eastAsia="en-MY"/>
              </w:rPr>
              <w:t xml:space="preserve">Initial Eigenvalues </w:t>
            </w:r>
          </w:p>
          <w:p w14:paraId="7C605F82" w14:textId="77777777" w:rsidR="00793EFC" w:rsidRPr="000E368C" w:rsidRDefault="00793EFC" w:rsidP="007A7F4D">
            <w:pPr>
              <w:autoSpaceDE w:val="0"/>
              <w:autoSpaceDN w:val="0"/>
              <w:adjustRightInd w:val="0"/>
              <w:spacing w:after="0" w:line="240" w:lineRule="auto"/>
              <w:jc w:val="both"/>
              <w:rPr>
                <w:rFonts w:ascii="Calibri" w:hAnsi="Calibri" w:cs="Calibri"/>
                <w:sz w:val="24"/>
                <w:szCs w:val="24"/>
                <w:lang w:val="en-MY" w:eastAsia="en-MY"/>
              </w:rPr>
            </w:pPr>
            <w:r w:rsidRPr="000E368C">
              <w:rPr>
                <w:rFonts w:ascii="Calibri" w:hAnsi="Calibri" w:cs="Calibri"/>
                <w:sz w:val="24"/>
                <w:szCs w:val="24"/>
                <w:lang w:val="en-MY" w:eastAsia="en-MY"/>
              </w:rPr>
              <w:t>Per cent of Variance</w:t>
            </w:r>
          </w:p>
        </w:tc>
        <w:tc>
          <w:tcPr>
            <w:tcW w:w="1210" w:type="pct"/>
            <w:shd w:val="clear" w:color="auto" w:fill="auto"/>
            <w:vAlign w:val="center"/>
          </w:tcPr>
          <w:p w14:paraId="183CEAE0" w14:textId="77777777" w:rsidR="00793EFC" w:rsidRPr="000E368C" w:rsidRDefault="00793EFC" w:rsidP="007A7F4D">
            <w:pPr>
              <w:autoSpaceDE w:val="0"/>
              <w:autoSpaceDN w:val="0"/>
              <w:adjustRightInd w:val="0"/>
              <w:spacing w:after="0" w:line="240" w:lineRule="auto"/>
              <w:jc w:val="both"/>
              <w:rPr>
                <w:rFonts w:ascii="Calibri" w:hAnsi="Calibri" w:cs="Calibri"/>
                <w:sz w:val="24"/>
                <w:szCs w:val="24"/>
              </w:rPr>
            </w:pPr>
            <w:r w:rsidRPr="000E368C">
              <w:rPr>
                <w:rFonts w:ascii="Calibri" w:hAnsi="Calibri" w:cs="Calibri"/>
                <w:sz w:val="24"/>
                <w:szCs w:val="24"/>
              </w:rPr>
              <w:t>Cumulative percentage</w:t>
            </w:r>
          </w:p>
        </w:tc>
      </w:tr>
      <w:tr w:rsidR="00793EFC" w:rsidRPr="000E368C" w14:paraId="792AE8C8" w14:textId="77777777" w:rsidTr="00793EFC">
        <w:trPr>
          <w:trHeight w:val="277"/>
          <w:jc w:val="center"/>
        </w:trPr>
        <w:tc>
          <w:tcPr>
            <w:tcW w:w="1251" w:type="pct"/>
            <w:shd w:val="clear" w:color="auto" w:fill="auto"/>
            <w:vAlign w:val="center"/>
          </w:tcPr>
          <w:p w14:paraId="71DD5184" w14:textId="77777777" w:rsidR="00793EFC" w:rsidRPr="000E368C" w:rsidRDefault="00793EFC" w:rsidP="007A7F4D">
            <w:pPr>
              <w:autoSpaceDE w:val="0"/>
              <w:autoSpaceDN w:val="0"/>
              <w:adjustRightInd w:val="0"/>
              <w:spacing w:after="0" w:line="240" w:lineRule="auto"/>
              <w:ind w:left="60" w:right="60"/>
              <w:jc w:val="both"/>
              <w:rPr>
                <w:rFonts w:ascii="Calibri" w:hAnsi="Calibri" w:cs="Calibri"/>
                <w:sz w:val="24"/>
                <w:szCs w:val="24"/>
                <w:lang w:val="en-MY" w:eastAsia="en-MY"/>
              </w:rPr>
            </w:pPr>
            <w:r w:rsidRPr="000E368C">
              <w:rPr>
                <w:rFonts w:ascii="Calibri" w:hAnsi="Calibri" w:cs="Calibri"/>
                <w:sz w:val="24"/>
                <w:szCs w:val="24"/>
                <w:lang w:val="en-MY" w:eastAsia="en-MY"/>
              </w:rPr>
              <w:t>1</w:t>
            </w:r>
          </w:p>
        </w:tc>
        <w:tc>
          <w:tcPr>
            <w:tcW w:w="1249" w:type="pct"/>
            <w:shd w:val="clear" w:color="auto" w:fill="auto"/>
            <w:vAlign w:val="center"/>
          </w:tcPr>
          <w:p w14:paraId="528D32C2" w14:textId="77777777" w:rsidR="00793EFC" w:rsidRPr="000E368C" w:rsidRDefault="00793EFC" w:rsidP="007A7F4D">
            <w:pPr>
              <w:autoSpaceDE w:val="0"/>
              <w:autoSpaceDN w:val="0"/>
              <w:adjustRightInd w:val="0"/>
              <w:spacing w:after="0" w:line="240" w:lineRule="auto"/>
              <w:ind w:left="60" w:right="60"/>
              <w:jc w:val="both"/>
              <w:rPr>
                <w:rFonts w:ascii="Calibri" w:hAnsi="Calibri" w:cs="Calibri"/>
                <w:sz w:val="24"/>
                <w:szCs w:val="24"/>
                <w:lang w:val="en-MY" w:eastAsia="en-MY"/>
              </w:rPr>
            </w:pPr>
            <w:r w:rsidRPr="000E368C">
              <w:rPr>
                <w:rFonts w:ascii="Calibri" w:hAnsi="Calibri" w:cs="Calibri"/>
                <w:sz w:val="24"/>
                <w:szCs w:val="24"/>
                <w:lang w:val="en-MY" w:eastAsia="en-MY"/>
              </w:rPr>
              <w:t>7.844</w:t>
            </w:r>
          </w:p>
        </w:tc>
        <w:tc>
          <w:tcPr>
            <w:tcW w:w="1290" w:type="pct"/>
            <w:shd w:val="clear" w:color="auto" w:fill="auto"/>
            <w:vAlign w:val="center"/>
          </w:tcPr>
          <w:p w14:paraId="0DE1156B" w14:textId="77777777" w:rsidR="00793EFC" w:rsidRPr="000E368C" w:rsidRDefault="00793EFC" w:rsidP="007A7F4D">
            <w:pPr>
              <w:autoSpaceDE w:val="0"/>
              <w:autoSpaceDN w:val="0"/>
              <w:adjustRightInd w:val="0"/>
              <w:spacing w:after="0" w:line="240" w:lineRule="auto"/>
              <w:ind w:left="60" w:right="60"/>
              <w:jc w:val="both"/>
              <w:rPr>
                <w:rFonts w:ascii="Calibri" w:hAnsi="Calibri" w:cs="Calibri"/>
                <w:sz w:val="24"/>
                <w:szCs w:val="24"/>
                <w:lang w:val="en-MY" w:eastAsia="en-MY"/>
              </w:rPr>
            </w:pPr>
            <w:r w:rsidRPr="000E368C">
              <w:rPr>
                <w:rFonts w:ascii="Calibri" w:hAnsi="Calibri" w:cs="Calibri"/>
                <w:sz w:val="24"/>
                <w:szCs w:val="24"/>
                <w:lang w:val="en-MY" w:eastAsia="en-MY"/>
              </w:rPr>
              <w:t>43.577</w:t>
            </w:r>
          </w:p>
        </w:tc>
        <w:tc>
          <w:tcPr>
            <w:tcW w:w="1210" w:type="pct"/>
            <w:shd w:val="clear" w:color="auto" w:fill="auto"/>
            <w:vAlign w:val="center"/>
          </w:tcPr>
          <w:p w14:paraId="0EFF74A7" w14:textId="77777777" w:rsidR="00793EFC" w:rsidRPr="000E368C" w:rsidRDefault="00793EFC" w:rsidP="007A7F4D">
            <w:pPr>
              <w:autoSpaceDE w:val="0"/>
              <w:autoSpaceDN w:val="0"/>
              <w:adjustRightInd w:val="0"/>
              <w:spacing w:after="0" w:line="240" w:lineRule="auto"/>
              <w:ind w:left="60" w:right="60"/>
              <w:jc w:val="both"/>
              <w:rPr>
                <w:rFonts w:ascii="Calibri" w:hAnsi="Calibri" w:cs="Calibri"/>
                <w:sz w:val="24"/>
                <w:szCs w:val="24"/>
                <w:lang w:val="en-MY" w:eastAsia="en-MY"/>
              </w:rPr>
            </w:pPr>
            <w:r w:rsidRPr="000E368C">
              <w:rPr>
                <w:rFonts w:ascii="Calibri" w:hAnsi="Calibri" w:cs="Calibri"/>
                <w:sz w:val="24"/>
                <w:szCs w:val="24"/>
                <w:lang w:val="en-MY" w:eastAsia="en-MY"/>
              </w:rPr>
              <w:t>43.577</w:t>
            </w:r>
          </w:p>
        </w:tc>
      </w:tr>
      <w:tr w:rsidR="00793EFC" w:rsidRPr="000E368C" w14:paraId="7E544FDC" w14:textId="77777777" w:rsidTr="00793EFC">
        <w:trPr>
          <w:trHeight w:val="277"/>
          <w:jc w:val="center"/>
        </w:trPr>
        <w:tc>
          <w:tcPr>
            <w:tcW w:w="1251" w:type="pct"/>
            <w:shd w:val="clear" w:color="auto" w:fill="auto"/>
            <w:vAlign w:val="center"/>
          </w:tcPr>
          <w:p w14:paraId="7E3130BF" w14:textId="77777777" w:rsidR="00793EFC" w:rsidRPr="000E368C" w:rsidRDefault="00793EFC" w:rsidP="007A7F4D">
            <w:pPr>
              <w:autoSpaceDE w:val="0"/>
              <w:autoSpaceDN w:val="0"/>
              <w:adjustRightInd w:val="0"/>
              <w:spacing w:after="0" w:line="240" w:lineRule="auto"/>
              <w:ind w:left="60" w:right="60"/>
              <w:jc w:val="both"/>
              <w:rPr>
                <w:rFonts w:ascii="Calibri" w:hAnsi="Calibri" w:cs="Calibri"/>
                <w:sz w:val="24"/>
                <w:szCs w:val="24"/>
                <w:lang w:val="en-MY" w:eastAsia="en-MY"/>
              </w:rPr>
            </w:pPr>
            <w:r w:rsidRPr="000E368C">
              <w:rPr>
                <w:rFonts w:ascii="Calibri" w:hAnsi="Calibri" w:cs="Calibri"/>
                <w:sz w:val="24"/>
                <w:szCs w:val="24"/>
                <w:lang w:val="en-MY" w:eastAsia="en-MY"/>
              </w:rPr>
              <w:t>2</w:t>
            </w:r>
          </w:p>
        </w:tc>
        <w:tc>
          <w:tcPr>
            <w:tcW w:w="1249" w:type="pct"/>
            <w:shd w:val="clear" w:color="auto" w:fill="auto"/>
            <w:vAlign w:val="center"/>
          </w:tcPr>
          <w:p w14:paraId="40280566" w14:textId="77777777" w:rsidR="00793EFC" w:rsidRPr="000E368C" w:rsidRDefault="00793EFC" w:rsidP="007A7F4D">
            <w:pPr>
              <w:autoSpaceDE w:val="0"/>
              <w:autoSpaceDN w:val="0"/>
              <w:adjustRightInd w:val="0"/>
              <w:spacing w:after="0" w:line="240" w:lineRule="auto"/>
              <w:ind w:left="60" w:right="60"/>
              <w:jc w:val="both"/>
              <w:rPr>
                <w:rFonts w:ascii="Calibri" w:hAnsi="Calibri" w:cs="Calibri"/>
                <w:sz w:val="24"/>
                <w:szCs w:val="24"/>
                <w:lang w:val="en-MY" w:eastAsia="en-MY"/>
              </w:rPr>
            </w:pPr>
            <w:r w:rsidRPr="000E368C">
              <w:rPr>
                <w:rFonts w:ascii="Calibri" w:hAnsi="Calibri" w:cs="Calibri"/>
                <w:sz w:val="24"/>
                <w:szCs w:val="24"/>
                <w:lang w:val="en-MY" w:eastAsia="en-MY"/>
              </w:rPr>
              <w:t>1.487</w:t>
            </w:r>
          </w:p>
        </w:tc>
        <w:tc>
          <w:tcPr>
            <w:tcW w:w="1290" w:type="pct"/>
            <w:shd w:val="clear" w:color="auto" w:fill="auto"/>
            <w:vAlign w:val="center"/>
          </w:tcPr>
          <w:p w14:paraId="5A63F730" w14:textId="77777777" w:rsidR="00793EFC" w:rsidRPr="000E368C" w:rsidRDefault="00793EFC" w:rsidP="007A7F4D">
            <w:pPr>
              <w:autoSpaceDE w:val="0"/>
              <w:autoSpaceDN w:val="0"/>
              <w:adjustRightInd w:val="0"/>
              <w:spacing w:after="0" w:line="240" w:lineRule="auto"/>
              <w:ind w:left="60" w:right="60"/>
              <w:jc w:val="both"/>
              <w:rPr>
                <w:rFonts w:ascii="Calibri" w:hAnsi="Calibri" w:cs="Calibri"/>
                <w:sz w:val="24"/>
                <w:szCs w:val="24"/>
                <w:lang w:val="en-MY" w:eastAsia="en-MY"/>
              </w:rPr>
            </w:pPr>
            <w:r w:rsidRPr="000E368C">
              <w:rPr>
                <w:rFonts w:ascii="Calibri" w:hAnsi="Calibri" w:cs="Calibri"/>
                <w:sz w:val="24"/>
                <w:szCs w:val="24"/>
                <w:lang w:val="en-MY" w:eastAsia="en-MY"/>
              </w:rPr>
              <w:t>8.259</w:t>
            </w:r>
          </w:p>
        </w:tc>
        <w:tc>
          <w:tcPr>
            <w:tcW w:w="1210" w:type="pct"/>
            <w:shd w:val="clear" w:color="auto" w:fill="auto"/>
            <w:vAlign w:val="center"/>
          </w:tcPr>
          <w:p w14:paraId="480EE42C" w14:textId="77777777" w:rsidR="00793EFC" w:rsidRPr="000E368C" w:rsidRDefault="00793EFC" w:rsidP="007A7F4D">
            <w:pPr>
              <w:autoSpaceDE w:val="0"/>
              <w:autoSpaceDN w:val="0"/>
              <w:adjustRightInd w:val="0"/>
              <w:spacing w:after="0" w:line="240" w:lineRule="auto"/>
              <w:ind w:left="60" w:right="60"/>
              <w:jc w:val="both"/>
              <w:rPr>
                <w:rFonts w:ascii="Calibri" w:hAnsi="Calibri" w:cs="Calibri"/>
                <w:sz w:val="24"/>
                <w:szCs w:val="24"/>
                <w:lang w:val="en-MY" w:eastAsia="en-MY"/>
              </w:rPr>
            </w:pPr>
            <w:r w:rsidRPr="000E368C">
              <w:rPr>
                <w:rFonts w:ascii="Calibri" w:hAnsi="Calibri" w:cs="Calibri"/>
                <w:sz w:val="24"/>
                <w:szCs w:val="24"/>
                <w:lang w:val="en-MY" w:eastAsia="en-MY"/>
              </w:rPr>
              <w:t>51.836</w:t>
            </w:r>
          </w:p>
        </w:tc>
      </w:tr>
      <w:tr w:rsidR="00793EFC" w:rsidRPr="000E368C" w14:paraId="229892CF" w14:textId="77777777" w:rsidTr="00793EFC">
        <w:trPr>
          <w:trHeight w:val="261"/>
          <w:jc w:val="center"/>
        </w:trPr>
        <w:tc>
          <w:tcPr>
            <w:tcW w:w="1251" w:type="pct"/>
            <w:shd w:val="clear" w:color="auto" w:fill="auto"/>
            <w:vAlign w:val="center"/>
          </w:tcPr>
          <w:p w14:paraId="0388B000" w14:textId="77777777" w:rsidR="00793EFC" w:rsidRPr="000E368C" w:rsidRDefault="00793EFC" w:rsidP="007A7F4D">
            <w:pPr>
              <w:autoSpaceDE w:val="0"/>
              <w:autoSpaceDN w:val="0"/>
              <w:adjustRightInd w:val="0"/>
              <w:spacing w:after="0" w:line="240" w:lineRule="auto"/>
              <w:ind w:left="60" w:right="60"/>
              <w:jc w:val="both"/>
              <w:rPr>
                <w:rFonts w:ascii="Calibri" w:hAnsi="Calibri" w:cs="Calibri"/>
                <w:sz w:val="24"/>
                <w:szCs w:val="24"/>
                <w:lang w:val="en-MY" w:eastAsia="en-MY"/>
              </w:rPr>
            </w:pPr>
            <w:r w:rsidRPr="000E368C">
              <w:rPr>
                <w:rFonts w:ascii="Calibri" w:hAnsi="Calibri" w:cs="Calibri"/>
                <w:sz w:val="24"/>
                <w:szCs w:val="24"/>
                <w:lang w:val="en-MY" w:eastAsia="en-MY"/>
              </w:rPr>
              <w:t>3</w:t>
            </w:r>
          </w:p>
        </w:tc>
        <w:tc>
          <w:tcPr>
            <w:tcW w:w="1249" w:type="pct"/>
            <w:shd w:val="clear" w:color="auto" w:fill="auto"/>
            <w:vAlign w:val="center"/>
          </w:tcPr>
          <w:p w14:paraId="2DD493E4" w14:textId="77777777" w:rsidR="00793EFC" w:rsidRPr="000E368C" w:rsidRDefault="00793EFC" w:rsidP="007A7F4D">
            <w:pPr>
              <w:autoSpaceDE w:val="0"/>
              <w:autoSpaceDN w:val="0"/>
              <w:adjustRightInd w:val="0"/>
              <w:spacing w:after="0" w:line="240" w:lineRule="auto"/>
              <w:ind w:left="60" w:right="60"/>
              <w:jc w:val="both"/>
              <w:rPr>
                <w:rFonts w:ascii="Calibri" w:hAnsi="Calibri" w:cs="Calibri"/>
                <w:sz w:val="24"/>
                <w:szCs w:val="24"/>
                <w:lang w:val="en-MY" w:eastAsia="en-MY"/>
              </w:rPr>
            </w:pPr>
            <w:r w:rsidRPr="000E368C">
              <w:rPr>
                <w:rFonts w:ascii="Calibri" w:hAnsi="Calibri" w:cs="Calibri"/>
                <w:sz w:val="24"/>
                <w:szCs w:val="24"/>
                <w:lang w:val="en-MY" w:eastAsia="en-MY"/>
              </w:rPr>
              <w:t>1.210</w:t>
            </w:r>
          </w:p>
        </w:tc>
        <w:tc>
          <w:tcPr>
            <w:tcW w:w="1290" w:type="pct"/>
            <w:shd w:val="clear" w:color="auto" w:fill="auto"/>
            <w:vAlign w:val="center"/>
          </w:tcPr>
          <w:p w14:paraId="4F3A6BE4" w14:textId="77777777" w:rsidR="00793EFC" w:rsidRPr="000E368C" w:rsidRDefault="00793EFC" w:rsidP="007A7F4D">
            <w:pPr>
              <w:autoSpaceDE w:val="0"/>
              <w:autoSpaceDN w:val="0"/>
              <w:adjustRightInd w:val="0"/>
              <w:spacing w:after="0" w:line="240" w:lineRule="auto"/>
              <w:ind w:left="60" w:right="60"/>
              <w:jc w:val="both"/>
              <w:rPr>
                <w:rFonts w:ascii="Calibri" w:hAnsi="Calibri" w:cs="Calibri"/>
                <w:sz w:val="24"/>
                <w:szCs w:val="24"/>
                <w:lang w:val="en-MY" w:eastAsia="en-MY"/>
              </w:rPr>
            </w:pPr>
            <w:r w:rsidRPr="000E368C">
              <w:rPr>
                <w:rFonts w:ascii="Calibri" w:hAnsi="Calibri" w:cs="Calibri"/>
                <w:sz w:val="24"/>
                <w:szCs w:val="24"/>
                <w:lang w:val="en-MY" w:eastAsia="en-MY"/>
              </w:rPr>
              <w:t>6.725</w:t>
            </w:r>
          </w:p>
        </w:tc>
        <w:tc>
          <w:tcPr>
            <w:tcW w:w="1210" w:type="pct"/>
            <w:shd w:val="clear" w:color="auto" w:fill="auto"/>
            <w:vAlign w:val="center"/>
          </w:tcPr>
          <w:p w14:paraId="0F49F069" w14:textId="77777777" w:rsidR="00793EFC" w:rsidRPr="000E368C" w:rsidRDefault="00793EFC" w:rsidP="007A7F4D">
            <w:pPr>
              <w:autoSpaceDE w:val="0"/>
              <w:autoSpaceDN w:val="0"/>
              <w:adjustRightInd w:val="0"/>
              <w:spacing w:after="0" w:line="240" w:lineRule="auto"/>
              <w:ind w:left="60" w:right="60"/>
              <w:jc w:val="both"/>
              <w:rPr>
                <w:rFonts w:ascii="Calibri" w:hAnsi="Calibri" w:cs="Calibri"/>
                <w:sz w:val="24"/>
                <w:szCs w:val="24"/>
                <w:lang w:val="en-MY" w:eastAsia="en-MY"/>
              </w:rPr>
            </w:pPr>
            <w:r w:rsidRPr="000E368C">
              <w:rPr>
                <w:rFonts w:ascii="Calibri" w:hAnsi="Calibri" w:cs="Calibri"/>
                <w:sz w:val="24"/>
                <w:szCs w:val="24"/>
                <w:lang w:val="en-MY" w:eastAsia="en-MY"/>
              </w:rPr>
              <w:t>58.560</w:t>
            </w:r>
          </w:p>
        </w:tc>
      </w:tr>
      <w:tr w:rsidR="00793EFC" w:rsidRPr="000E368C" w14:paraId="7AA3CE33" w14:textId="77777777" w:rsidTr="00793EFC">
        <w:trPr>
          <w:trHeight w:val="261"/>
          <w:jc w:val="center"/>
        </w:trPr>
        <w:tc>
          <w:tcPr>
            <w:tcW w:w="1251" w:type="pct"/>
            <w:shd w:val="clear" w:color="auto" w:fill="auto"/>
            <w:vAlign w:val="center"/>
          </w:tcPr>
          <w:p w14:paraId="5244DE8C" w14:textId="77777777" w:rsidR="00793EFC" w:rsidRPr="000E368C" w:rsidRDefault="00793EFC" w:rsidP="007A7F4D">
            <w:pPr>
              <w:autoSpaceDE w:val="0"/>
              <w:autoSpaceDN w:val="0"/>
              <w:adjustRightInd w:val="0"/>
              <w:spacing w:after="0" w:line="240" w:lineRule="auto"/>
              <w:ind w:left="60" w:right="60"/>
              <w:jc w:val="both"/>
              <w:rPr>
                <w:rFonts w:ascii="Calibri" w:hAnsi="Calibri" w:cs="Calibri"/>
                <w:sz w:val="24"/>
                <w:szCs w:val="24"/>
                <w:lang w:val="en-MY" w:eastAsia="en-MY"/>
              </w:rPr>
            </w:pPr>
            <w:r w:rsidRPr="000E368C">
              <w:rPr>
                <w:rFonts w:ascii="Calibri" w:hAnsi="Calibri" w:cs="Calibri"/>
                <w:sz w:val="24"/>
                <w:szCs w:val="24"/>
                <w:lang w:val="en-MY" w:eastAsia="en-MY"/>
              </w:rPr>
              <w:t>4</w:t>
            </w:r>
          </w:p>
        </w:tc>
        <w:tc>
          <w:tcPr>
            <w:tcW w:w="1249" w:type="pct"/>
            <w:shd w:val="clear" w:color="auto" w:fill="auto"/>
            <w:vAlign w:val="center"/>
          </w:tcPr>
          <w:p w14:paraId="371A8869" w14:textId="77777777" w:rsidR="00793EFC" w:rsidRPr="000E368C" w:rsidRDefault="00793EFC" w:rsidP="007A7F4D">
            <w:pPr>
              <w:autoSpaceDE w:val="0"/>
              <w:autoSpaceDN w:val="0"/>
              <w:adjustRightInd w:val="0"/>
              <w:spacing w:after="0" w:line="240" w:lineRule="auto"/>
              <w:ind w:left="60" w:right="60"/>
              <w:jc w:val="both"/>
              <w:rPr>
                <w:rFonts w:ascii="Calibri" w:hAnsi="Calibri" w:cs="Calibri"/>
                <w:sz w:val="24"/>
                <w:szCs w:val="24"/>
                <w:lang w:val="en-MY" w:eastAsia="en-MY"/>
              </w:rPr>
            </w:pPr>
            <w:r w:rsidRPr="000E368C">
              <w:rPr>
                <w:rFonts w:ascii="Calibri" w:hAnsi="Calibri" w:cs="Calibri"/>
                <w:sz w:val="24"/>
                <w:szCs w:val="24"/>
                <w:lang w:val="en-MY" w:eastAsia="en-MY"/>
              </w:rPr>
              <w:t>1.029</w:t>
            </w:r>
          </w:p>
        </w:tc>
        <w:tc>
          <w:tcPr>
            <w:tcW w:w="1290" w:type="pct"/>
            <w:shd w:val="clear" w:color="auto" w:fill="auto"/>
            <w:vAlign w:val="center"/>
          </w:tcPr>
          <w:p w14:paraId="0FEFFF09" w14:textId="77777777" w:rsidR="00793EFC" w:rsidRPr="000E368C" w:rsidRDefault="00793EFC" w:rsidP="007A7F4D">
            <w:pPr>
              <w:autoSpaceDE w:val="0"/>
              <w:autoSpaceDN w:val="0"/>
              <w:adjustRightInd w:val="0"/>
              <w:spacing w:after="0" w:line="240" w:lineRule="auto"/>
              <w:ind w:left="60" w:right="60"/>
              <w:jc w:val="both"/>
              <w:rPr>
                <w:rFonts w:ascii="Calibri" w:hAnsi="Calibri" w:cs="Calibri"/>
                <w:sz w:val="24"/>
                <w:szCs w:val="24"/>
                <w:lang w:val="en-MY" w:eastAsia="en-MY"/>
              </w:rPr>
            </w:pPr>
            <w:r w:rsidRPr="000E368C">
              <w:rPr>
                <w:rFonts w:ascii="Calibri" w:hAnsi="Calibri" w:cs="Calibri"/>
                <w:sz w:val="24"/>
                <w:szCs w:val="24"/>
                <w:lang w:val="en-MY" w:eastAsia="en-MY"/>
              </w:rPr>
              <w:t>5.717</w:t>
            </w:r>
          </w:p>
        </w:tc>
        <w:tc>
          <w:tcPr>
            <w:tcW w:w="1210" w:type="pct"/>
            <w:shd w:val="clear" w:color="auto" w:fill="auto"/>
            <w:vAlign w:val="center"/>
          </w:tcPr>
          <w:p w14:paraId="0517BC69" w14:textId="77777777" w:rsidR="00793EFC" w:rsidRPr="000E368C" w:rsidRDefault="00793EFC" w:rsidP="007A7F4D">
            <w:pPr>
              <w:autoSpaceDE w:val="0"/>
              <w:autoSpaceDN w:val="0"/>
              <w:adjustRightInd w:val="0"/>
              <w:spacing w:after="0" w:line="240" w:lineRule="auto"/>
              <w:ind w:left="60" w:right="60"/>
              <w:jc w:val="both"/>
              <w:rPr>
                <w:rFonts w:ascii="Calibri" w:hAnsi="Calibri" w:cs="Calibri"/>
                <w:sz w:val="24"/>
                <w:szCs w:val="24"/>
                <w:lang w:val="en-MY" w:eastAsia="en-MY"/>
              </w:rPr>
            </w:pPr>
            <w:r w:rsidRPr="000E368C">
              <w:rPr>
                <w:rFonts w:ascii="Calibri" w:hAnsi="Calibri" w:cs="Calibri"/>
                <w:sz w:val="24"/>
                <w:szCs w:val="24"/>
                <w:lang w:val="en-MY" w:eastAsia="en-MY"/>
              </w:rPr>
              <w:t>64.277</w:t>
            </w:r>
          </w:p>
        </w:tc>
      </w:tr>
      <w:tr w:rsidR="00793EFC" w:rsidRPr="000E368C" w14:paraId="21BE263F" w14:textId="77777777" w:rsidTr="00793EFC">
        <w:trPr>
          <w:trHeight w:val="261"/>
          <w:jc w:val="center"/>
        </w:trPr>
        <w:tc>
          <w:tcPr>
            <w:tcW w:w="1251" w:type="pct"/>
            <w:shd w:val="clear" w:color="auto" w:fill="auto"/>
            <w:vAlign w:val="center"/>
          </w:tcPr>
          <w:p w14:paraId="792A745C" w14:textId="77777777" w:rsidR="00793EFC" w:rsidRPr="000E368C" w:rsidRDefault="00793EFC" w:rsidP="007A7F4D">
            <w:pPr>
              <w:autoSpaceDE w:val="0"/>
              <w:autoSpaceDN w:val="0"/>
              <w:adjustRightInd w:val="0"/>
              <w:spacing w:after="0" w:line="240" w:lineRule="auto"/>
              <w:ind w:left="60" w:right="60"/>
              <w:jc w:val="both"/>
              <w:rPr>
                <w:rFonts w:ascii="Calibri" w:hAnsi="Calibri" w:cs="Calibri"/>
                <w:sz w:val="24"/>
                <w:szCs w:val="24"/>
                <w:lang w:val="en-MY" w:eastAsia="en-MY"/>
              </w:rPr>
            </w:pPr>
          </w:p>
        </w:tc>
        <w:tc>
          <w:tcPr>
            <w:tcW w:w="1249" w:type="pct"/>
            <w:shd w:val="clear" w:color="auto" w:fill="auto"/>
            <w:vAlign w:val="center"/>
          </w:tcPr>
          <w:p w14:paraId="6CBED4BF" w14:textId="77777777" w:rsidR="00793EFC" w:rsidRPr="000E368C" w:rsidRDefault="00793EFC" w:rsidP="007A7F4D">
            <w:pPr>
              <w:autoSpaceDE w:val="0"/>
              <w:autoSpaceDN w:val="0"/>
              <w:adjustRightInd w:val="0"/>
              <w:spacing w:after="0" w:line="240" w:lineRule="auto"/>
              <w:ind w:left="60" w:right="60"/>
              <w:jc w:val="both"/>
              <w:rPr>
                <w:rFonts w:ascii="Calibri" w:hAnsi="Calibri" w:cs="Calibri"/>
                <w:sz w:val="24"/>
                <w:szCs w:val="24"/>
                <w:lang w:val="en-MY" w:eastAsia="en-MY"/>
              </w:rPr>
            </w:pPr>
          </w:p>
        </w:tc>
        <w:tc>
          <w:tcPr>
            <w:tcW w:w="1290" w:type="pct"/>
            <w:shd w:val="clear" w:color="auto" w:fill="auto"/>
            <w:vAlign w:val="center"/>
          </w:tcPr>
          <w:p w14:paraId="6FF48FCE" w14:textId="77777777" w:rsidR="00793EFC" w:rsidRPr="000E368C" w:rsidRDefault="00793EFC" w:rsidP="007A7F4D">
            <w:pPr>
              <w:autoSpaceDE w:val="0"/>
              <w:autoSpaceDN w:val="0"/>
              <w:adjustRightInd w:val="0"/>
              <w:spacing w:after="0" w:line="240" w:lineRule="auto"/>
              <w:ind w:left="60" w:right="60"/>
              <w:jc w:val="both"/>
              <w:rPr>
                <w:rFonts w:ascii="Calibri" w:hAnsi="Calibri" w:cs="Calibri"/>
                <w:sz w:val="24"/>
                <w:szCs w:val="24"/>
                <w:lang w:val="en-MY" w:eastAsia="en-MY"/>
              </w:rPr>
            </w:pPr>
          </w:p>
        </w:tc>
        <w:tc>
          <w:tcPr>
            <w:tcW w:w="1210" w:type="pct"/>
            <w:shd w:val="clear" w:color="auto" w:fill="auto"/>
            <w:vAlign w:val="center"/>
          </w:tcPr>
          <w:p w14:paraId="143DCBBF" w14:textId="77777777" w:rsidR="00793EFC" w:rsidRPr="000E368C" w:rsidRDefault="00793EFC" w:rsidP="007A7F4D">
            <w:pPr>
              <w:autoSpaceDE w:val="0"/>
              <w:autoSpaceDN w:val="0"/>
              <w:adjustRightInd w:val="0"/>
              <w:spacing w:after="0" w:line="240" w:lineRule="auto"/>
              <w:ind w:left="60" w:right="60"/>
              <w:jc w:val="both"/>
              <w:rPr>
                <w:rFonts w:ascii="Calibri" w:hAnsi="Calibri" w:cs="Calibri"/>
                <w:sz w:val="24"/>
                <w:szCs w:val="24"/>
                <w:lang w:val="en-MY" w:eastAsia="en-MY"/>
              </w:rPr>
            </w:pPr>
          </w:p>
        </w:tc>
      </w:tr>
    </w:tbl>
    <w:p w14:paraId="16CDF9C8" w14:textId="77777777" w:rsidR="00793EFC" w:rsidRPr="000E368C" w:rsidRDefault="00793EFC" w:rsidP="00793EFC">
      <w:pPr>
        <w:autoSpaceDE w:val="0"/>
        <w:autoSpaceDN w:val="0"/>
        <w:adjustRightInd w:val="0"/>
        <w:spacing w:after="0" w:line="240" w:lineRule="auto"/>
        <w:jc w:val="both"/>
        <w:rPr>
          <w:rFonts w:ascii="Calibri" w:eastAsia="TeXGyreTermes" w:hAnsi="Calibri" w:cs="Calibri"/>
          <w:b/>
          <w:sz w:val="24"/>
          <w:szCs w:val="24"/>
        </w:rPr>
      </w:pPr>
      <w:r w:rsidRPr="000E368C">
        <w:rPr>
          <w:rFonts w:ascii="Calibri" w:hAnsi="Calibri" w:cs="Calibri"/>
          <w:sz w:val="24"/>
          <w:szCs w:val="24"/>
        </w:rPr>
        <w:t>Extraction Method: Principal Component Analysis</w:t>
      </w:r>
      <w:r w:rsidRPr="000E368C">
        <w:rPr>
          <w:rFonts w:ascii="Calibri" w:eastAsia="TeXGyreTermes" w:hAnsi="Calibri" w:cs="Calibri"/>
          <w:b/>
          <w:sz w:val="24"/>
          <w:szCs w:val="24"/>
        </w:rPr>
        <w:t xml:space="preserve"> </w:t>
      </w:r>
    </w:p>
    <w:p w14:paraId="76F43EA7" w14:textId="77777777" w:rsidR="00793EFC" w:rsidRPr="000E368C" w:rsidRDefault="00793EFC" w:rsidP="00793EFC">
      <w:pPr>
        <w:autoSpaceDE w:val="0"/>
        <w:autoSpaceDN w:val="0"/>
        <w:adjustRightInd w:val="0"/>
        <w:spacing w:after="0" w:line="240" w:lineRule="auto"/>
        <w:jc w:val="both"/>
        <w:rPr>
          <w:rFonts w:ascii="Calibri" w:hAnsi="Calibri" w:cs="Calibr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tblGrid>
      <w:tr w:rsidR="00793EFC" w:rsidRPr="000E368C" w14:paraId="0FC380D8" w14:textId="77777777" w:rsidTr="007A7F4D">
        <w:trPr>
          <w:jc w:val="center"/>
        </w:trPr>
        <w:tc>
          <w:tcPr>
            <w:tcW w:w="4786" w:type="dxa"/>
            <w:shd w:val="clear" w:color="auto" w:fill="auto"/>
          </w:tcPr>
          <w:p w14:paraId="13147412" w14:textId="77777777" w:rsidR="00793EFC" w:rsidRPr="000E368C" w:rsidRDefault="00793EFC" w:rsidP="007A7F4D">
            <w:pPr>
              <w:pStyle w:val="HRPUB-FigureCaption"/>
              <w:spacing w:after="0" w:line="240" w:lineRule="auto"/>
              <w:jc w:val="both"/>
              <w:rPr>
                <w:rFonts w:ascii="Calibri" w:eastAsia="TeXGyreTermes" w:hAnsi="Calibri" w:cs="Calibri"/>
                <w:b/>
                <w:sz w:val="24"/>
              </w:rPr>
            </w:pPr>
            <w:r w:rsidRPr="000E368C">
              <w:rPr>
                <w:rFonts w:ascii="Calibri" w:eastAsia="TeXGyreTermes" w:hAnsi="Calibri" w:cs="Calibri"/>
                <w:b/>
                <w:noProof/>
                <w:sz w:val="24"/>
                <w:lang w:val="en-MY" w:eastAsia="en-MY"/>
              </w:rPr>
              <w:drawing>
                <wp:anchor distT="0" distB="0" distL="114300" distR="114300" simplePos="0" relativeHeight="251668480" behindDoc="1" locked="0" layoutInCell="1" allowOverlap="1" wp14:anchorId="667AA0D6" wp14:editId="09791613">
                  <wp:simplePos x="0" y="0"/>
                  <wp:positionH relativeFrom="column">
                    <wp:posOffset>206375</wp:posOffset>
                  </wp:positionH>
                  <wp:positionV relativeFrom="paragraph">
                    <wp:posOffset>63500</wp:posOffset>
                  </wp:positionV>
                  <wp:extent cx="2418715" cy="1423670"/>
                  <wp:effectExtent l="0" t="0" r="0" b="0"/>
                  <wp:wrapTight wrapText="bothSides">
                    <wp:wrapPolygon edited="0">
                      <wp:start x="0" y="0"/>
                      <wp:lineTo x="0" y="21388"/>
                      <wp:lineTo x="21436" y="21388"/>
                      <wp:lineTo x="2143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8715" cy="1423670"/>
                          </a:xfrm>
                          <a:prstGeom prst="rect">
                            <a:avLst/>
                          </a:prstGeom>
                          <a:noFill/>
                        </pic:spPr>
                      </pic:pic>
                    </a:graphicData>
                  </a:graphic>
                  <wp14:sizeRelH relativeFrom="page">
                    <wp14:pctWidth>0</wp14:pctWidth>
                  </wp14:sizeRelH>
                  <wp14:sizeRelV relativeFrom="page">
                    <wp14:pctHeight>0</wp14:pctHeight>
                  </wp14:sizeRelV>
                </wp:anchor>
              </w:drawing>
            </w:r>
          </w:p>
          <w:p w14:paraId="12B5A37E" w14:textId="77777777" w:rsidR="00793EFC" w:rsidRPr="000E368C" w:rsidRDefault="00793EFC" w:rsidP="007A7F4D">
            <w:pPr>
              <w:pStyle w:val="HRPUB-FigureCaption"/>
              <w:spacing w:after="0" w:line="240" w:lineRule="auto"/>
              <w:jc w:val="both"/>
              <w:rPr>
                <w:rFonts w:ascii="Calibri" w:eastAsia="TeXGyreTermes" w:hAnsi="Calibri" w:cs="Calibri"/>
                <w:b/>
                <w:sz w:val="24"/>
              </w:rPr>
            </w:pPr>
          </w:p>
          <w:p w14:paraId="5D4DE127" w14:textId="77777777" w:rsidR="00793EFC" w:rsidRPr="000E368C" w:rsidRDefault="00793EFC" w:rsidP="007A7F4D">
            <w:pPr>
              <w:pStyle w:val="HRPUB-FigureCaption"/>
              <w:spacing w:after="0" w:line="240" w:lineRule="auto"/>
              <w:jc w:val="both"/>
              <w:rPr>
                <w:rFonts w:ascii="Calibri" w:eastAsia="TeXGyreTermes" w:hAnsi="Calibri" w:cs="Calibri"/>
                <w:b/>
                <w:sz w:val="24"/>
              </w:rPr>
            </w:pPr>
          </w:p>
        </w:tc>
      </w:tr>
    </w:tbl>
    <w:p w14:paraId="5A32929E" w14:textId="77777777" w:rsidR="00793EFC" w:rsidRDefault="00793EFC" w:rsidP="00793EFC">
      <w:pPr>
        <w:pStyle w:val="HRPUB-FigureCaption"/>
        <w:spacing w:after="0" w:line="240" w:lineRule="auto"/>
        <w:jc w:val="both"/>
        <w:rPr>
          <w:rFonts w:ascii="Calibri" w:hAnsi="Calibri" w:cs="Calibri"/>
          <w:sz w:val="24"/>
          <w:shd w:val="clear" w:color="auto" w:fill="FFFFFF"/>
        </w:rPr>
      </w:pPr>
      <w:r w:rsidRPr="00793EFC">
        <w:rPr>
          <w:rFonts w:ascii="Calibri" w:eastAsia="TeXGyreTermes" w:hAnsi="Calibri" w:cs="Calibri"/>
          <w:bCs/>
          <w:sz w:val="24"/>
        </w:rPr>
        <w:t>Figure 2.</w:t>
      </w:r>
      <w:r w:rsidRPr="000E368C">
        <w:rPr>
          <w:rFonts w:ascii="Calibri" w:eastAsia="TeXGyreTermes" w:hAnsi="Calibri" w:cs="Calibri"/>
          <w:b/>
          <w:sz w:val="24"/>
        </w:rPr>
        <w:t xml:space="preserve"> </w:t>
      </w:r>
      <w:r w:rsidRPr="000E368C">
        <w:rPr>
          <w:rFonts w:ascii="Calibri" w:hAnsi="Calibri" w:cs="Calibri"/>
          <w:sz w:val="24"/>
          <w:shd w:val="clear" w:color="auto" w:fill="FFFFFF"/>
        </w:rPr>
        <w:t>The scree plot was used to determine the number of factors to retain in EFA</w:t>
      </w:r>
    </w:p>
    <w:p w14:paraId="3CB05626" w14:textId="77777777" w:rsidR="00793EFC" w:rsidRPr="000E368C" w:rsidRDefault="00793EFC" w:rsidP="00793EFC">
      <w:pPr>
        <w:pStyle w:val="HRPUB-FigureCaption"/>
        <w:spacing w:after="0" w:line="240" w:lineRule="auto"/>
        <w:jc w:val="both"/>
        <w:rPr>
          <w:rFonts w:ascii="Calibri" w:eastAsia="TeXGyreTermes" w:hAnsi="Calibri" w:cs="Calibri"/>
          <w:b/>
          <w:sz w:val="24"/>
        </w:rPr>
      </w:pPr>
    </w:p>
    <w:p w14:paraId="612FA16C" w14:textId="77777777" w:rsidR="00793EFC" w:rsidRPr="000E368C" w:rsidRDefault="00793EFC" w:rsidP="00793EFC">
      <w:pPr>
        <w:autoSpaceDE w:val="0"/>
        <w:autoSpaceDN w:val="0"/>
        <w:adjustRightInd w:val="0"/>
        <w:spacing w:after="0" w:line="240" w:lineRule="auto"/>
        <w:ind w:firstLine="284"/>
        <w:jc w:val="both"/>
        <w:rPr>
          <w:rFonts w:ascii="Calibri" w:hAnsi="Calibri" w:cs="Calibri"/>
          <w:sz w:val="24"/>
          <w:szCs w:val="24"/>
        </w:rPr>
      </w:pPr>
      <w:r w:rsidRPr="000E368C">
        <w:rPr>
          <w:rFonts w:ascii="Calibri" w:hAnsi="Calibri" w:cs="Calibri"/>
          <w:sz w:val="24"/>
          <w:szCs w:val="24"/>
        </w:rPr>
        <w:t xml:space="preserve">Principal Component Analysis with Varimax rotation that produced the final 18 items suggested four factors that affect students' preference for ODL for English courses, as shown in Table 5. Seven items that loaded onto Factor 1 were labelled as "computer literacy skills." Six items that were loaded onto Factor 2 were labelled as "efficiency." Three items that were loaded onto Factor 3 were labelled as "learning readiness." Two items that were loaded onto Factor 4 were labelled as "self-motivation." </w:t>
      </w:r>
    </w:p>
    <w:p w14:paraId="7B5086E5" w14:textId="77777777" w:rsidR="00793EFC" w:rsidRDefault="00793EFC" w:rsidP="00793EFC">
      <w:pPr>
        <w:autoSpaceDE w:val="0"/>
        <w:autoSpaceDN w:val="0"/>
        <w:adjustRightInd w:val="0"/>
        <w:spacing w:after="0" w:line="240" w:lineRule="auto"/>
        <w:jc w:val="both"/>
        <w:rPr>
          <w:rFonts w:ascii="Calibri" w:hAnsi="Calibri" w:cs="Calibri"/>
          <w:b/>
          <w:sz w:val="24"/>
          <w:szCs w:val="24"/>
        </w:rPr>
      </w:pPr>
    </w:p>
    <w:p w14:paraId="7E131428" w14:textId="77777777" w:rsidR="00793EFC" w:rsidRPr="000E368C" w:rsidRDefault="00793EFC" w:rsidP="00793EFC">
      <w:pPr>
        <w:autoSpaceDE w:val="0"/>
        <w:autoSpaceDN w:val="0"/>
        <w:adjustRightInd w:val="0"/>
        <w:spacing w:after="0" w:line="240" w:lineRule="auto"/>
        <w:jc w:val="both"/>
        <w:rPr>
          <w:rFonts w:ascii="Calibri" w:hAnsi="Calibri" w:cs="Calibri"/>
          <w:b/>
          <w:sz w:val="24"/>
          <w:szCs w:val="24"/>
        </w:rPr>
      </w:pPr>
    </w:p>
    <w:p w14:paraId="330DBE40" w14:textId="4286909E" w:rsidR="00793EFC" w:rsidRPr="00793EFC" w:rsidRDefault="00793EFC" w:rsidP="00793EFC">
      <w:pPr>
        <w:autoSpaceDE w:val="0"/>
        <w:autoSpaceDN w:val="0"/>
        <w:adjustRightInd w:val="0"/>
        <w:spacing w:after="0" w:line="240" w:lineRule="auto"/>
        <w:jc w:val="both"/>
        <w:rPr>
          <w:rFonts w:ascii="Calibri" w:hAnsi="Calibri" w:cs="Calibri"/>
          <w:bCs/>
          <w:sz w:val="24"/>
          <w:szCs w:val="24"/>
        </w:rPr>
      </w:pPr>
      <w:r w:rsidRPr="00793EFC">
        <w:rPr>
          <w:rFonts w:ascii="Calibri" w:hAnsi="Calibri" w:cs="Calibri"/>
          <w:bCs/>
          <w:sz w:val="24"/>
          <w:szCs w:val="24"/>
        </w:rPr>
        <w:t>Table 5</w:t>
      </w:r>
    </w:p>
    <w:p w14:paraId="3CF938C5" w14:textId="1BCE2DC1" w:rsidR="00793EFC" w:rsidRPr="00793EFC" w:rsidRDefault="00793EFC" w:rsidP="00793EFC">
      <w:pPr>
        <w:autoSpaceDE w:val="0"/>
        <w:autoSpaceDN w:val="0"/>
        <w:adjustRightInd w:val="0"/>
        <w:spacing w:after="0" w:line="240" w:lineRule="auto"/>
        <w:jc w:val="both"/>
        <w:rPr>
          <w:rFonts w:ascii="Calibri" w:hAnsi="Calibri" w:cs="Calibri"/>
          <w:i/>
          <w:sz w:val="24"/>
          <w:szCs w:val="24"/>
        </w:rPr>
      </w:pPr>
      <w:r w:rsidRPr="00793EFC">
        <w:rPr>
          <w:rFonts w:ascii="Calibri" w:eastAsia="Calibri" w:hAnsi="Calibri" w:cs="Calibri"/>
          <w:i/>
          <w:sz w:val="24"/>
          <w:szCs w:val="24"/>
          <w:lang w:val="en-MY"/>
        </w:rPr>
        <w:lastRenderedPageBreak/>
        <w:t>Rotated Component Matrix</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717"/>
        <w:gridCol w:w="1873"/>
        <w:gridCol w:w="1873"/>
        <w:gridCol w:w="1874"/>
      </w:tblGrid>
      <w:tr w:rsidR="00793EFC" w:rsidRPr="000E368C" w14:paraId="3A099216" w14:textId="77777777" w:rsidTr="00793EFC">
        <w:trPr>
          <w:trHeight w:val="295"/>
          <w:jc w:val="center"/>
        </w:trPr>
        <w:tc>
          <w:tcPr>
            <w:tcW w:w="933" w:type="pct"/>
            <w:vMerge w:val="restart"/>
            <w:shd w:val="clear" w:color="auto" w:fill="auto"/>
            <w:noWrap/>
            <w:vAlign w:val="center"/>
          </w:tcPr>
          <w:p w14:paraId="4003A952"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Items</w:t>
            </w:r>
          </w:p>
        </w:tc>
        <w:tc>
          <w:tcPr>
            <w:tcW w:w="4067" w:type="pct"/>
            <w:gridSpan w:val="4"/>
            <w:shd w:val="clear" w:color="auto" w:fill="auto"/>
            <w:noWrap/>
            <w:vAlign w:val="center"/>
          </w:tcPr>
          <w:p w14:paraId="67837AC4"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Components</w:t>
            </w:r>
          </w:p>
        </w:tc>
      </w:tr>
      <w:tr w:rsidR="00793EFC" w:rsidRPr="000E368C" w14:paraId="4A101AD7" w14:textId="77777777" w:rsidTr="00793EFC">
        <w:trPr>
          <w:trHeight w:val="295"/>
          <w:jc w:val="center"/>
        </w:trPr>
        <w:tc>
          <w:tcPr>
            <w:tcW w:w="933" w:type="pct"/>
            <w:vMerge/>
            <w:shd w:val="clear" w:color="auto" w:fill="auto"/>
            <w:noWrap/>
            <w:vAlign w:val="center"/>
          </w:tcPr>
          <w:p w14:paraId="1C362A84"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p>
        </w:tc>
        <w:tc>
          <w:tcPr>
            <w:tcW w:w="952" w:type="pct"/>
            <w:shd w:val="clear" w:color="auto" w:fill="auto"/>
            <w:noWrap/>
            <w:vAlign w:val="center"/>
          </w:tcPr>
          <w:p w14:paraId="6509B93B"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1</w:t>
            </w:r>
          </w:p>
        </w:tc>
        <w:tc>
          <w:tcPr>
            <w:tcW w:w="1038" w:type="pct"/>
            <w:shd w:val="clear" w:color="auto" w:fill="auto"/>
            <w:noWrap/>
            <w:vAlign w:val="center"/>
          </w:tcPr>
          <w:p w14:paraId="4113FDE0"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2</w:t>
            </w:r>
          </w:p>
        </w:tc>
        <w:tc>
          <w:tcPr>
            <w:tcW w:w="1038" w:type="pct"/>
            <w:shd w:val="clear" w:color="auto" w:fill="auto"/>
            <w:noWrap/>
            <w:vAlign w:val="center"/>
          </w:tcPr>
          <w:p w14:paraId="36FF545D"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3</w:t>
            </w:r>
          </w:p>
        </w:tc>
        <w:tc>
          <w:tcPr>
            <w:tcW w:w="1038" w:type="pct"/>
            <w:shd w:val="clear" w:color="auto" w:fill="auto"/>
            <w:noWrap/>
            <w:vAlign w:val="center"/>
          </w:tcPr>
          <w:p w14:paraId="7C545364"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4</w:t>
            </w:r>
          </w:p>
        </w:tc>
      </w:tr>
      <w:tr w:rsidR="00793EFC" w:rsidRPr="000E368C" w14:paraId="5CEC3184" w14:textId="77777777" w:rsidTr="00793EFC">
        <w:trPr>
          <w:trHeight w:val="295"/>
          <w:jc w:val="center"/>
        </w:trPr>
        <w:tc>
          <w:tcPr>
            <w:tcW w:w="933" w:type="pct"/>
            <w:shd w:val="clear" w:color="auto" w:fill="auto"/>
            <w:noWrap/>
            <w:vAlign w:val="center"/>
          </w:tcPr>
          <w:p w14:paraId="66E27927"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Item 10</w:t>
            </w:r>
          </w:p>
        </w:tc>
        <w:tc>
          <w:tcPr>
            <w:tcW w:w="952" w:type="pct"/>
            <w:shd w:val="clear" w:color="auto" w:fill="auto"/>
            <w:noWrap/>
            <w:vAlign w:val="center"/>
          </w:tcPr>
          <w:p w14:paraId="194EBF36" w14:textId="77777777" w:rsidR="00793EFC" w:rsidRPr="000E368C" w:rsidRDefault="00793EFC" w:rsidP="007A7F4D">
            <w:pPr>
              <w:spacing w:after="0" w:line="240" w:lineRule="auto"/>
              <w:jc w:val="both"/>
              <w:rPr>
                <w:rFonts w:ascii="Calibri" w:eastAsia="Times New Roman" w:hAnsi="Calibri" w:cs="Calibri"/>
                <w:b/>
                <w:sz w:val="24"/>
                <w:szCs w:val="24"/>
                <w:lang w:val="en-MY" w:eastAsia="en-MY"/>
              </w:rPr>
            </w:pPr>
            <w:r w:rsidRPr="000E368C">
              <w:rPr>
                <w:rFonts w:ascii="Calibri" w:eastAsia="Times New Roman" w:hAnsi="Calibri" w:cs="Calibri"/>
                <w:b/>
                <w:sz w:val="24"/>
                <w:szCs w:val="24"/>
                <w:lang w:val="en-MY" w:eastAsia="en-MY"/>
              </w:rPr>
              <w:t>0.510</w:t>
            </w:r>
          </w:p>
        </w:tc>
        <w:tc>
          <w:tcPr>
            <w:tcW w:w="1038" w:type="pct"/>
            <w:shd w:val="clear" w:color="auto" w:fill="auto"/>
            <w:noWrap/>
            <w:vAlign w:val="center"/>
          </w:tcPr>
          <w:p w14:paraId="7D0A3F9F"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0.341</w:t>
            </w:r>
          </w:p>
        </w:tc>
        <w:tc>
          <w:tcPr>
            <w:tcW w:w="1038" w:type="pct"/>
            <w:shd w:val="clear" w:color="auto" w:fill="auto"/>
            <w:noWrap/>
            <w:vAlign w:val="center"/>
          </w:tcPr>
          <w:p w14:paraId="0D37C222"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0.241</w:t>
            </w:r>
          </w:p>
        </w:tc>
        <w:tc>
          <w:tcPr>
            <w:tcW w:w="1038" w:type="pct"/>
            <w:shd w:val="clear" w:color="auto" w:fill="auto"/>
            <w:noWrap/>
            <w:vAlign w:val="center"/>
          </w:tcPr>
          <w:p w14:paraId="2F1F4022"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-0.149</w:t>
            </w:r>
          </w:p>
        </w:tc>
      </w:tr>
      <w:tr w:rsidR="00793EFC" w:rsidRPr="000E368C" w14:paraId="7365FDA3" w14:textId="77777777" w:rsidTr="00793EFC">
        <w:trPr>
          <w:trHeight w:val="295"/>
          <w:jc w:val="center"/>
        </w:trPr>
        <w:tc>
          <w:tcPr>
            <w:tcW w:w="933" w:type="pct"/>
            <w:shd w:val="clear" w:color="auto" w:fill="auto"/>
            <w:noWrap/>
            <w:vAlign w:val="center"/>
          </w:tcPr>
          <w:p w14:paraId="6C3474A2"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Item 12</w:t>
            </w:r>
          </w:p>
        </w:tc>
        <w:tc>
          <w:tcPr>
            <w:tcW w:w="952" w:type="pct"/>
            <w:shd w:val="clear" w:color="auto" w:fill="auto"/>
            <w:noWrap/>
            <w:vAlign w:val="center"/>
          </w:tcPr>
          <w:p w14:paraId="336B6955" w14:textId="77777777" w:rsidR="00793EFC" w:rsidRPr="000E368C" w:rsidRDefault="00793EFC" w:rsidP="007A7F4D">
            <w:pPr>
              <w:spacing w:after="0" w:line="240" w:lineRule="auto"/>
              <w:jc w:val="both"/>
              <w:rPr>
                <w:rFonts w:ascii="Calibri" w:eastAsia="Times New Roman" w:hAnsi="Calibri" w:cs="Calibri"/>
                <w:b/>
                <w:sz w:val="24"/>
                <w:szCs w:val="24"/>
                <w:lang w:val="en-MY" w:eastAsia="en-MY"/>
              </w:rPr>
            </w:pPr>
            <w:r w:rsidRPr="000E368C">
              <w:rPr>
                <w:rFonts w:ascii="Calibri" w:eastAsia="Times New Roman" w:hAnsi="Calibri" w:cs="Calibri"/>
                <w:b/>
                <w:sz w:val="24"/>
                <w:szCs w:val="24"/>
                <w:lang w:val="en-MY" w:eastAsia="en-MY"/>
              </w:rPr>
              <w:t>0.494</w:t>
            </w:r>
          </w:p>
        </w:tc>
        <w:tc>
          <w:tcPr>
            <w:tcW w:w="1038" w:type="pct"/>
            <w:shd w:val="clear" w:color="auto" w:fill="auto"/>
            <w:noWrap/>
            <w:vAlign w:val="center"/>
          </w:tcPr>
          <w:p w14:paraId="3AB4ACBC"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0.487</w:t>
            </w:r>
          </w:p>
        </w:tc>
        <w:tc>
          <w:tcPr>
            <w:tcW w:w="1038" w:type="pct"/>
            <w:shd w:val="clear" w:color="auto" w:fill="auto"/>
            <w:noWrap/>
            <w:vAlign w:val="center"/>
          </w:tcPr>
          <w:p w14:paraId="40536D62"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0.313</w:t>
            </w:r>
          </w:p>
        </w:tc>
        <w:tc>
          <w:tcPr>
            <w:tcW w:w="1038" w:type="pct"/>
            <w:shd w:val="clear" w:color="auto" w:fill="auto"/>
            <w:noWrap/>
            <w:vAlign w:val="center"/>
          </w:tcPr>
          <w:p w14:paraId="5B980E35"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0.019</w:t>
            </w:r>
          </w:p>
        </w:tc>
      </w:tr>
      <w:tr w:rsidR="00793EFC" w:rsidRPr="000E368C" w14:paraId="7DA455CE" w14:textId="77777777" w:rsidTr="00793EFC">
        <w:trPr>
          <w:trHeight w:val="295"/>
          <w:jc w:val="center"/>
        </w:trPr>
        <w:tc>
          <w:tcPr>
            <w:tcW w:w="933" w:type="pct"/>
            <w:shd w:val="clear" w:color="auto" w:fill="auto"/>
            <w:noWrap/>
            <w:vAlign w:val="center"/>
          </w:tcPr>
          <w:p w14:paraId="2AC0561E"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Item 13</w:t>
            </w:r>
          </w:p>
        </w:tc>
        <w:tc>
          <w:tcPr>
            <w:tcW w:w="952" w:type="pct"/>
            <w:shd w:val="clear" w:color="auto" w:fill="auto"/>
            <w:noWrap/>
            <w:vAlign w:val="center"/>
          </w:tcPr>
          <w:p w14:paraId="2FB49923" w14:textId="77777777" w:rsidR="00793EFC" w:rsidRPr="000E368C" w:rsidRDefault="00793EFC" w:rsidP="007A7F4D">
            <w:pPr>
              <w:spacing w:after="0" w:line="240" w:lineRule="auto"/>
              <w:jc w:val="both"/>
              <w:rPr>
                <w:rFonts w:ascii="Calibri" w:eastAsia="Times New Roman" w:hAnsi="Calibri" w:cs="Calibri"/>
                <w:b/>
                <w:sz w:val="24"/>
                <w:szCs w:val="24"/>
                <w:lang w:val="en-MY" w:eastAsia="en-MY"/>
              </w:rPr>
            </w:pPr>
            <w:r w:rsidRPr="000E368C">
              <w:rPr>
                <w:rFonts w:ascii="Calibri" w:eastAsia="Times New Roman" w:hAnsi="Calibri" w:cs="Calibri"/>
                <w:b/>
                <w:sz w:val="24"/>
                <w:szCs w:val="24"/>
                <w:lang w:val="en-MY" w:eastAsia="en-MY"/>
              </w:rPr>
              <w:t>0.581</w:t>
            </w:r>
          </w:p>
        </w:tc>
        <w:tc>
          <w:tcPr>
            <w:tcW w:w="1038" w:type="pct"/>
            <w:shd w:val="clear" w:color="auto" w:fill="auto"/>
            <w:noWrap/>
            <w:vAlign w:val="center"/>
          </w:tcPr>
          <w:p w14:paraId="3E639E32"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0.422</w:t>
            </w:r>
          </w:p>
        </w:tc>
        <w:tc>
          <w:tcPr>
            <w:tcW w:w="1038" w:type="pct"/>
            <w:shd w:val="clear" w:color="auto" w:fill="auto"/>
            <w:noWrap/>
            <w:vAlign w:val="center"/>
          </w:tcPr>
          <w:p w14:paraId="0EB8ACC6"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0.371</w:t>
            </w:r>
          </w:p>
        </w:tc>
        <w:tc>
          <w:tcPr>
            <w:tcW w:w="1038" w:type="pct"/>
            <w:shd w:val="clear" w:color="auto" w:fill="auto"/>
            <w:noWrap/>
            <w:vAlign w:val="center"/>
          </w:tcPr>
          <w:p w14:paraId="5DC8DBC7"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0.051</w:t>
            </w:r>
          </w:p>
        </w:tc>
      </w:tr>
      <w:tr w:rsidR="00793EFC" w:rsidRPr="000E368C" w14:paraId="67AF544A" w14:textId="77777777" w:rsidTr="00793EFC">
        <w:trPr>
          <w:trHeight w:val="295"/>
          <w:jc w:val="center"/>
        </w:trPr>
        <w:tc>
          <w:tcPr>
            <w:tcW w:w="933" w:type="pct"/>
            <w:shd w:val="clear" w:color="auto" w:fill="auto"/>
            <w:noWrap/>
            <w:vAlign w:val="center"/>
          </w:tcPr>
          <w:p w14:paraId="247CAAFC"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Item 15</w:t>
            </w:r>
          </w:p>
        </w:tc>
        <w:tc>
          <w:tcPr>
            <w:tcW w:w="952" w:type="pct"/>
            <w:shd w:val="clear" w:color="auto" w:fill="auto"/>
            <w:noWrap/>
            <w:vAlign w:val="center"/>
          </w:tcPr>
          <w:p w14:paraId="5DB855CB" w14:textId="77777777" w:rsidR="00793EFC" w:rsidRPr="000E368C" w:rsidRDefault="00793EFC" w:rsidP="007A7F4D">
            <w:pPr>
              <w:spacing w:after="0" w:line="240" w:lineRule="auto"/>
              <w:jc w:val="both"/>
              <w:rPr>
                <w:rFonts w:ascii="Calibri" w:eastAsia="Times New Roman" w:hAnsi="Calibri" w:cs="Calibri"/>
                <w:b/>
                <w:sz w:val="24"/>
                <w:szCs w:val="24"/>
                <w:lang w:val="en-MY" w:eastAsia="en-MY"/>
              </w:rPr>
            </w:pPr>
            <w:r w:rsidRPr="000E368C">
              <w:rPr>
                <w:rFonts w:ascii="Calibri" w:eastAsia="Times New Roman" w:hAnsi="Calibri" w:cs="Calibri"/>
                <w:b/>
                <w:sz w:val="24"/>
                <w:szCs w:val="24"/>
                <w:lang w:val="en-MY" w:eastAsia="en-MY"/>
              </w:rPr>
              <w:t>0.773</w:t>
            </w:r>
          </w:p>
        </w:tc>
        <w:tc>
          <w:tcPr>
            <w:tcW w:w="1038" w:type="pct"/>
            <w:shd w:val="clear" w:color="auto" w:fill="auto"/>
            <w:noWrap/>
            <w:vAlign w:val="center"/>
          </w:tcPr>
          <w:p w14:paraId="03C03B32"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0.213</w:t>
            </w:r>
          </w:p>
        </w:tc>
        <w:tc>
          <w:tcPr>
            <w:tcW w:w="1038" w:type="pct"/>
            <w:shd w:val="clear" w:color="auto" w:fill="auto"/>
            <w:noWrap/>
            <w:vAlign w:val="center"/>
          </w:tcPr>
          <w:p w14:paraId="00AB969B"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0.161</w:t>
            </w:r>
          </w:p>
        </w:tc>
        <w:tc>
          <w:tcPr>
            <w:tcW w:w="1038" w:type="pct"/>
            <w:shd w:val="clear" w:color="auto" w:fill="auto"/>
            <w:noWrap/>
            <w:vAlign w:val="center"/>
          </w:tcPr>
          <w:p w14:paraId="51BD5694"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0.015</w:t>
            </w:r>
          </w:p>
        </w:tc>
      </w:tr>
      <w:tr w:rsidR="00793EFC" w:rsidRPr="000E368C" w14:paraId="6306DF57" w14:textId="77777777" w:rsidTr="00793EFC">
        <w:trPr>
          <w:trHeight w:val="295"/>
          <w:jc w:val="center"/>
        </w:trPr>
        <w:tc>
          <w:tcPr>
            <w:tcW w:w="933" w:type="pct"/>
            <w:shd w:val="clear" w:color="auto" w:fill="auto"/>
            <w:noWrap/>
            <w:vAlign w:val="center"/>
          </w:tcPr>
          <w:p w14:paraId="4C418F19"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Item 16</w:t>
            </w:r>
          </w:p>
        </w:tc>
        <w:tc>
          <w:tcPr>
            <w:tcW w:w="952" w:type="pct"/>
            <w:shd w:val="clear" w:color="auto" w:fill="auto"/>
            <w:noWrap/>
            <w:vAlign w:val="center"/>
          </w:tcPr>
          <w:p w14:paraId="0A1B815C" w14:textId="77777777" w:rsidR="00793EFC" w:rsidRPr="000E368C" w:rsidRDefault="00793EFC" w:rsidP="007A7F4D">
            <w:pPr>
              <w:spacing w:after="0" w:line="240" w:lineRule="auto"/>
              <w:jc w:val="both"/>
              <w:rPr>
                <w:rFonts w:ascii="Calibri" w:eastAsia="Times New Roman" w:hAnsi="Calibri" w:cs="Calibri"/>
                <w:b/>
                <w:sz w:val="24"/>
                <w:szCs w:val="24"/>
                <w:lang w:val="en-MY" w:eastAsia="en-MY"/>
              </w:rPr>
            </w:pPr>
            <w:r w:rsidRPr="000E368C">
              <w:rPr>
                <w:rFonts w:ascii="Calibri" w:eastAsia="Times New Roman" w:hAnsi="Calibri" w:cs="Calibri"/>
                <w:b/>
                <w:sz w:val="24"/>
                <w:szCs w:val="24"/>
                <w:lang w:val="en-MY" w:eastAsia="en-MY"/>
              </w:rPr>
              <w:t>0.802</w:t>
            </w:r>
          </w:p>
        </w:tc>
        <w:tc>
          <w:tcPr>
            <w:tcW w:w="1038" w:type="pct"/>
            <w:shd w:val="clear" w:color="auto" w:fill="auto"/>
            <w:noWrap/>
            <w:vAlign w:val="center"/>
          </w:tcPr>
          <w:p w14:paraId="5C3E60A4"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0.165</w:t>
            </w:r>
          </w:p>
        </w:tc>
        <w:tc>
          <w:tcPr>
            <w:tcW w:w="1038" w:type="pct"/>
            <w:shd w:val="clear" w:color="auto" w:fill="auto"/>
            <w:noWrap/>
            <w:vAlign w:val="center"/>
          </w:tcPr>
          <w:p w14:paraId="600E5296"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0.135</w:t>
            </w:r>
          </w:p>
        </w:tc>
        <w:tc>
          <w:tcPr>
            <w:tcW w:w="1038" w:type="pct"/>
            <w:shd w:val="clear" w:color="auto" w:fill="auto"/>
            <w:noWrap/>
            <w:vAlign w:val="center"/>
          </w:tcPr>
          <w:p w14:paraId="20832A9F"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0.015</w:t>
            </w:r>
          </w:p>
        </w:tc>
      </w:tr>
      <w:tr w:rsidR="00793EFC" w:rsidRPr="000E368C" w14:paraId="5A51E8F4" w14:textId="77777777" w:rsidTr="00793EFC">
        <w:trPr>
          <w:trHeight w:val="295"/>
          <w:jc w:val="center"/>
        </w:trPr>
        <w:tc>
          <w:tcPr>
            <w:tcW w:w="933" w:type="pct"/>
            <w:shd w:val="clear" w:color="auto" w:fill="auto"/>
            <w:noWrap/>
            <w:vAlign w:val="center"/>
          </w:tcPr>
          <w:p w14:paraId="19B2F4AF"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Item 17</w:t>
            </w:r>
          </w:p>
        </w:tc>
        <w:tc>
          <w:tcPr>
            <w:tcW w:w="952" w:type="pct"/>
            <w:shd w:val="clear" w:color="auto" w:fill="auto"/>
            <w:noWrap/>
            <w:vAlign w:val="center"/>
          </w:tcPr>
          <w:p w14:paraId="01619C85" w14:textId="77777777" w:rsidR="00793EFC" w:rsidRPr="000E368C" w:rsidRDefault="00793EFC" w:rsidP="007A7F4D">
            <w:pPr>
              <w:spacing w:after="0" w:line="240" w:lineRule="auto"/>
              <w:jc w:val="both"/>
              <w:rPr>
                <w:rFonts w:ascii="Calibri" w:eastAsia="Times New Roman" w:hAnsi="Calibri" w:cs="Calibri"/>
                <w:b/>
                <w:sz w:val="24"/>
                <w:szCs w:val="24"/>
                <w:lang w:val="en-MY" w:eastAsia="en-MY"/>
              </w:rPr>
            </w:pPr>
            <w:r w:rsidRPr="000E368C">
              <w:rPr>
                <w:rFonts w:ascii="Calibri" w:eastAsia="Times New Roman" w:hAnsi="Calibri" w:cs="Calibri"/>
                <w:b/>
                <w:sz w:val="24"/>
                <w:szCs w:val="24"/>
                <w:lang w:val="en-MY" w:eastAsia="en-MY"/>
              </w:rPr>
              <w:t>0.810</w:t>
            </w:r>
          </w:p>
        </w:tc>
        <w:tc>
          <w:tcPr>
            <w:tcW w:w="1038" w:type="pct"/>
            <w:shd w:val="clear" w:color="auto" w:fill="auto"/>
            <w:noWrap/>
            <w:vAlign w:val="center"/>
          </w:tcPr>
          <w:p w14:paraId="18BE3D9C"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0.150</w:t>
            </w:r>
          </w:p>
        </w:tc>
        <w:tc>
          <w:tcPr>
            <w:tcW w:w="1038" w:type="pct"/>
            <w:shd w:val="clear" w:color="auto" w:fill="auto"/>
            <w:noWrap/>
            <w:vAlign w:val="center"/>
          </w:tcPr>
          <w:p w14:paraId="554E525A"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0.108</w:t>
            </w:r>
          </w:p>
        </w:tc>
        <w:tc>
          <w:tcPr>
            <w:tcW w:w="1038" w:type="pct"/>
            <w:shd w:val="clear" w:color="auto" w:fill="auto"/>
            <w:noWrap/>
            <w:vAlign w:val="center"/>
          </w:tcPr>
          <w:p w14:paraId="38BA3361"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0.143</w:t>
            </w:r>
          </w:p>
        </w:tc>
      </w:tr>
      <w:tr w:rsidR="00793EFC" w:rsidRPr="000E368C" w14:paraId="622FE1E1" w14:textId="77777777" w:rsidTr="00793EFC">
        <w:trPr>
          <w:trHeight w:val="295"/>
          <w:jc w:val="center"/>
        </w:trPr>
        <w:tc>
          <w:tcPr>
            <w:tcW w:w="933" w:type="pct"/>
            <w:shd w:val="clear" w:color="auto" w:fill="auto"/>
            <w:noWrap/>
            <w:vAlign w:val="center"/>
          </w:tcPr>
          <w:p w14:paraId="1362B4E1"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Item 18</w:t>
            </w:r>
          </w:p>
        </w:tc>
        <w:tc>
          <w:tcPr>
            <w:tcW w:w="952" w:type="pct"/>
            <w:shd w:val="clear" w:color="auto" w:fill="auto"/>
            <w:noWrap/>
            <w:vAlign w:val="center"/>
          </w:tcPr>
          <w:p w14:paraId="4CC1E637" w14:textId="77777777" w:rsidR="00793EFC" w:rsidRPr="000E368C" w:rsidRDefault="00793EFC" w:rsidP="007A7F4D">
            <w:pPr>
              <w:spacing w:after="0" w:line="240" w:lineRule="auto"/>
              <w:jc w:val="both"/>
              <w:rPr>
                <w:rFonts w:ascii="Calibri" w:eastAsia="Times New Roman" w:hAnsi="Calibri" w:cs="Calibri"/>
                <w:b/>
                <w:sz w:val="24"/>
                <w:szCs w:val="24"/>
                <w:lang w:val="en-MY" w:eastAsia="en-MY"/>
              </w:rPr>
            </w:pPr>
            <w:r w:rsidRPr="000E368C">
              <w:rPr>
                <w:rFonts w:ascii="Calibri" w:eastAsia="Times New Roman" w:hAnsi="Calibri" w:cs="Calibri"/>
                <w:b/>
                <w:sz w:val="24"/>
                <w:szCs w:val="24"/>
                <w:lang w:val="en-MY" w:eastAsia="en-MY"/>
              </w:rPr>
              <w:t>0.792</w:t>
            </w:r>
          </w:p>
        </w:tc>
        <w:tc>
          <w:tcPr>
            <w:tcW w:w="1038" w:type="pct"/>
            <w:shd w:val="clear" w:color="auto" w:fill="auto"/>
            <w:noWrap/>
            <w:vAlign w:val="center"/>
          </w:tcPr>
          <w:p w14:paraId="45A9BAF3"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0.171</w:t>
            </w:r>
          </w:p>
        </w:tc>
        <w:tc>
          <w:tcPr>
            <w:tcW w:w="1038" w:type="pct"/>
            <w:shd w:val="clear" w:color="auto" w:fill="auto"/>
            <w:noWrap/>
            <w:vAlign w:val="center"/>
          </w:tcPr>
          <w:p w14:paraId="1B75D67E"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0.142</w:t>
            </w:r>
          </w:p>
        </w:tc>
        <w:tc>
          <w:tcPr>
            <w:tcW w:w="1038" w:type="pct"/>
            <w:shd w:val="clear" w:color="auto" w:fill="auto"/>
            <w:noWrap/>
            <w:vAlign w:val="center"/>
          </w:tcPr>
          <w:p w14:paraId="12B26DED"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0.082</w:t>
            </w:r>
          </w:p>
        </w:tc>
      </w:tr>
      <w:tr w:rsidR="00793EFC" w:rsidRPr="000E368C" w14:paraId="2C0E3A48" w14:textId="77777777" w:rsidTr="00793EFC">
        <w:trPr>
          <w:trHeight w:val="295"/>
          <w:jc w:val="center"/>
        </w:trPr>
        <w:tc>
          <w:tcPr>
            <w:tcW w:w="933" w:type="pct"/>
            <w:shd w:val="clear" w:color="auto" w:fill="auto"/>
            <w:noWrap/>
            <w:vAlign w:val="center"/>
          </w:tcPr>
          <w:p w14:paraId="61F96B33"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Item 4</w:t>
            </w:r>
          </w:p>
        </w:tc>
        <w:tc>
          <w:tcPr>
            <w:tcW w:w="952" w:type="pct"/>
            <w:shd w:val="clear" w:color="auto" w:fill="auto"/>
            <w:noWrap/>
            <w:vAlign w:val="center"/>
          </w:tcPr>
          <w:p w14:paraId="38926409"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0.253</w:t>
            </w:r>
          </w:p>
        </w:tc>
        <w:tc>
          <w:tcPr>
            <w:tcW w:w="1038" w:type="pct"/>
            <w:shd w:val="clear" w:color="auto" w:fill="auto"/>
            <w:noWrap/>
            <w:vAlign w:val="center"/>
          </w:tcPr>
          <w:p w14:paraId="6314854F" w14:textId="77777777" w:rsidR="00793EFC" w:rsidRPr="000E368C" w:rsidRDefault="00793EFC" w:rsidP="007A7F4D">
            <w:pPr>
              <w:spacing w:after="0" w:line="240" w:lineRule="auto"/>
              <w:jc w:val="both"/>
              <w:rPr>
                <w:rFonts w:ascii="Calibri" w:eastAsia="Times New Roman" w:hAnsi="Calibri" w:cs="Calibri"/>
                <w:b/>
                <w:sz w:val="24"/>
                <w:szCs w:val="24"/>
                <w:lang w:val="en-MY" w:eastAsia="en-MY"/>
              </w:rPr>
            </w:pPr>
            <w:r w:rsidRPr="000E368C">
              <w:rPr>
                <w:rFonts w:ascii="Calibri" w:eastAsia="Times New Roman" w:hAnsi="Calibri" w:cs="Calibri"/>
                <w:b/>
                <w:sz w:val="24"/>
                <w:szCs w:val="24"/>
                <w:lang w:val="en-MY" w:eastAsia="en-MY"/>
              </w:rPr>
              <w:t>0.592</w:t>
            </w:r>
          </w:p>
        </w:tc>
        <w:tc>
          <w:tcPr>
            <w:tcW w:w="1038" w:type="pct"/>
            <w:shd w:val="clear" w:color="auto" w:fill="auto"/>
            <w:noWrap/>
            <w:vAlign w:val="center"/>
          </w:tcPr>
          <w:p w14:paraId="254B11F3"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0.330</w:t>
            </w:r>
          </w:p>
        </w:tc>
        <w:tc>
          <w:tcPr>
            <w:tcW w:w="1038" w:type="pct"/>
            <w:shd w:val="clear" w:color="auto" w:fill="auto"/>
            <w:noWrap/>
            <w:vAlign w:val="center"/>
          </w:tcPr>
          <w:p w14:paraId="4BFC607B"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0.201</w:t>
            </w:r>
          </w:p>
        </w:tc>
      </w:tr>
      <w:tr w:rsidR="00793EFC" w:rsidRPr="000E368C" w14:paraId="41F5C1F0" w14:textId="77777777" w:rsidTr="00793EFC">
        <w:trPr>
          <w:trHeight w:val="295"/>
          <w:jc w:val="center"/>
        </w:trPr>
        <w:tc>
          <w:tcPr>
            <w:tcW w:w="933" w:type="pct"/>
            <w:shd w:val="clear" w:color="auto" w:fill="auto"/>
            <w:noWrap/>
            <w:vAlign w:val="center"/>
          </w:tcPr>
          <w:p w14:paraId="38DEAFB4"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Item 6</w:t>
            </w:r>
          </w:p>
        </w:tc>
        <w:tc>
          <w:tcPr>
            <w:tcW w:w="952" w:type="pct"/>
            <w:shd w:val="clear" w:color="auto" w:fill="auto"/>
            <w:noWrap/>
            <w:vAlign w:val="center"/>
          </w:tcPr>
          <w:p w14:paraId="5207542C"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0.152</w:t>
            </w:r>
          </w:p>
        </w:tc>
        <w:tc>
          <w:tcPr>
            <w:tcW w:w="1038" w:type="pct"/>
            <w:shd w:val="clear" w:color="auto" w:fill="auto"/>
            <w:noWrap/>
            <w:vAlign w:val="center"/>
          </w:tcPr>
          <w:p w14:paraId="7E34F645" w14:textId="77777777" w:rsidR="00793EFC" w:rsidRPr="000E368C" w:rsidRDefault="00793EFC" w:rsidP="007A7F4D">
            <w:pPr>
              <w:spacing w:after="0" w:line="240" w:lineRule="auto"/>
              <w:jc w:val="both"/>
              <w:rPr>
                <w:rFonts w:ascii="Calibri" w:eastAsia="Times New Roman" w:hAnsi="Calibri" w:cs="Calibri"/>
                <w:b/>
                <w:sz w:val="24"/>
                <w:szCs w:val="24"/>
                <w:lang w:val="en-MY" w:eastAsia="en-MY"/>
              </w:rPr>
            </w:pPr>
            <w:r w:rsidRPr="000E368C">
              <w:rPr>
                <w:rFonts w:ascii="Calibri" w:eastAsia="Times New Roman" w:hAnsi="Calibri" w:cs="Calibri"/>
                <w:b/>
                <w:sz w:val="24"/>
                <w:szCs w:val="24"/>
                <w:lang w:val="en-MY" w:eastAsia="en-MY"/>
              </w:rPr>
              <w:t>0.784</w:t>
            </w:r>
          </w:p>
        </w:tc>
        <w:tc>
          <w:tcPr>
            <w:tcW w:w="1038" w:type="pct"/>
            <w:shd w:val="clear" w:color="auto" w:fill="auto"/>
            <w:noWrap/>
            <w:vAlign w:val="center"/>
          </w:tcPr>
          <w:p w14:paraId="50D8B08C"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0.146</w:t>
            </w:r>
          </w:p>
        </w:tc>
        <w:tc>
          <w:tcPr>
            <w:tcW w:w="1038" w:type="pct"/>
            <w:shd w:val="clear" w:color="auto" w:fill="auto"/>
            <w:noWrap/>
            <w:vAlign w:val="center"/>
          </w:tcPr>
          <w:p w14:paraId="23F9D1E3"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-0.026</w:t>
            </w:r>
          </w:p>
        </w:tc>
      </w:tr>
      <w:tr w:rsidR="00793EFC" w:rsidRPr="000E368C" w14:paraId="6EADD972" w14:textId="77777777" w:rsidTr="00793EFC">
        <w:trPr>
          <w:trHeight w:val="295"/>
          <w:jc w:val="center"/>
        </w:trPr>
        <w:tc>
          <w:tcPr>
            <w:tcW w:w="933" w:type="pct"/>
            <w:shd w:val="clear" w:color="auto" w:fill="auto"/>
            <w:noWrap/>
            <w:vAlign w:val="center"/>
          </w:tcPr>
          <w:p w14:paraId="0C1DF12D"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Item 7</w:t>
            </w:r>
          </w:p>
        </w:tc>
        <w:tc>
          <w:tcPr>
            <w:tcW w:w="952" w:type="pct"/>
            <w:shd w:val="clear" w:color="auto" w:fill="auto"/>
            <w:noWrap/>
            <w:vAlign w:val="center"/>
          </w:tcPr>
          <w:p w14:paraId="73BA0EC8"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0.172</w:t>
            </w:r>
          </w:p>
        </w:tc>
        <w:tc>
          <w:tcPr>
            <w:tcW w:w="1038" w:type="pct"/>
            <w:shd w:val="clear" w:color="auto" w:fill="auto"/>
            <w:noWrap/>
            <w:vAlign w:val="center"/>
          </w:tcPr>
          <w:p w14:paraId="43D5FAC7" w14:textId="77777777" w:rsidR="00793EFC" w:rsidRPr="000E368C" w:rsidRDefault="00793EFC" w:rsidP="007A7F4D">
            <w:pPr>
              <w:spacing w:after="0" w:line="240" w:lineRule="auto"/>
              <w:jc w:val="both"/>
              <w:rPr>
                <w:rFonts w:ascii="Calibri" w:eastAsia="Times New Roman" w:hAnsi="Calibri" w:cs="Calibri"/>
                <w:b/>
                <w:sz w:val="24"/>
                <w:szCs w:val="24"/>
                <w:lang w:val="en-MY" w:eastAsia="en-MY"/>
              </w:rPr>
            </w:pPr>
            <w:r w:rsidRPr="000E368C">
              <w:rPr>
                <w:rFonts w:ascii="Calibri" w:eastAsia="Times New Roman" w:hAnsi="Calibri" w:cs="Calibri"/>
                <w:b/>
                <w:sz w:val="24"/>
                <w:szCs w:val="24"/>
                <w:lang w:val="en-MY" w:eastAsia="en-MY"/>
              </w:rPr>
              <w:t>0.760</w:t>
            </w:r>
          </w:p>
        </w:tc>
        <w:tc>
          <w:tcPr>
            <w:tcW w:w="1038" w:type="pct"/>
            <w:shd w:val="clear" w:color="auto" w:fill="auto"/>
            <w:noWrap/>
            <w:vAlign w:val="center"/>
          </w:tcPr>
          <w:p w14:paraId="03028255"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0.119</w:t>
            </w:r>
          </w:p>
        </w:tc>
        <w:tc>
          <w:tcPr>
            <w:tcW w:w="1038" w:type="pct"/>
            <w:shd w:val="clear" w:color="auto" w:fill="auto"/>
            <w:noWrap/>
            <w:vAlign w:val="center"/>
          </w:tcPr>
          <w:p w14:paraId="124EA8C9"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0.115</w:t>
            </w:r>
          </w:p>
        </w:tc>
      </w:tr>
      <w:tr w:rsidR="00793EFC" w:rsidRPr="000E368C" w14:paraId="12730015" w14:textId="77777777" w:rsidTr="00793EFC">
        <w:trPr>
          <w:trHeight w:val="295"/>
          <w:jc w:val="center"/>
        </w:trPr>
        <w:tc>
          <w:tcPr>
            <w:tcW w:w="933" w:type="pct"/>
            <w:shd w:val="clear" w:color="auto" w:fill="auto"/>
            <w:noWrap/>
            <w:vAlign w:val="center"/>
          </w:tcPr>
          <w:p w14:paraId="1E7BE4A0"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Item 9</w:t>
            </w:r>
          </w:p>
        </w:tc>
        <w:tc>
          <w:tcPr>
            <w:tcW w:w="952" w:type="pct"/>
            <w:shd w:val="clear" w:color="auto" w:fill="auto"/>
            <w:noWrap/>
            <w:vAlign w:val="center"/>
          </w:tcPr>
          <w:p w14:paraId="11FE8B7F"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0.362</w:t>
            </w:r>
          </w:p>
        </w:tc>
        <w:tc>
          <w:tcPr>
            <w:tcW w:w="1038" w:type="pct"/>
            <w:shd w:val="clear" w:color="auto" w:fill="auto"/>
            <w:noWrap/>
            <w:vAlign w:val="center"/>
          </w:tcPr>
          <w:p w14:paraId="6D3A318B" w14:textId="77777777" w:rsidR="00793EFC" w:rsidRPr="000E368C" w:rsidRDefault="00793EFC" w:rsidP="007A7F4D">
            <w:pPr>
              <w:spacing w:after="0" w:line="240" w:lineRule="auto"/>
              <w:jc w:val="both"/>
              <w:rPr>
                <w:rFonts w:ascii="Calibri" w:eastAsia="Times New Roman" w:hAnsi="Calibri" w:cs="Calibri"/>
                <w:b/>
                <w:sz w:val="24"/>
                <w:szCs w:val="24"/>
                <w:lang w:val="en-MY" w:eastAsia="en-MY"/>
              </w:rPr>
            </w:pPr>
            <w:r w:rsidRPr="000E368C">
              <w:rPr>
                <w:rFonts w:ascii="Calibri" w:eastAsia="Times New Roman" w:hAnsi="Calibri" w:cs="Calibri"/>
                <w:b/>
                <w:sz w:val="24"/>
                <w:szCs w:val="24"/>
                <w:lang w:val="en-MY" w:eastAsia="en-MY"/>
              </w:rPr>
              <w:t>0.623</w:t>
            </w:r>
          </w:p>
        </w:tc>
        <w:tc>
          <w:tcPr>
            <w:tcW w:w="1038" w:type="pct"/>
            <w:shd w:val="clear" w:color="auto" w:fill="auto"/>
            <w:noWrap/>
            <w:vAlign w:val="center"/>
          </w:tcPr>
          <w:p w14:paraId="6C8B9A5A"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0.205</w:t>
            </w:r>
          </w:p>
        </w:tc>
        <w:tc>
          <w:tcPr>
            <w:tcW w:w="1038" w:type="pct"/>
            <w:shd w:val="clear" w:color="auto" w:fill="auto"/>
            <w:noWrap/>
            <w:vAlign w:val="center"/>
          </w:tcPr>
          <w:p w14:paraId="42AD6E73"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0.194</w:t>
            </w:r>
          </w:p>
        </w:tc>
      </w:tr>
      <w:tr w:rsidR="00793EFC" w:rsidRPr="000E368C" w14:paraId="5919F2E3" w14:textId="77777777" w:rsidTr="00793EFC">
        <w:trPr>
          <w:trHeight w:val="295"/>
          <w:jc w:val="center"/>
        </w:trPr>
        <w:tc>
          <w:tcPr>
            <w:tcW w:w="933" w:type="pct"/>
            <w:shd w:val="clear" w:color="auto" w:fill="auto"/>
            <w:noWrap/>
            <w:vAlign w:val="center"/>
          </w:tcPr>
          <w:p w14:paraId="60D6D1FC"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Item 11</w:t>
            </w:r>
          </w:p>
        </w:tc>
        <w:tc>
          <w:tcPr>
            <w:tcW w:w="952" w:type="pct"/>
            <w:shd w:val="clear" w:color="auto" w:fill="auto"/>
            <w:noWrap/>
            <w:vAlign w:val="center"/>
          </w:tcPr>
          <w:p w14:paraId="2C429EC5"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0.482</w:t>
            </w:r>
          </w:p>
        </w:tc>
        <w:tc>
          <w:tcPr>
            <w:tcW w:w="1038" w:type="pct"/>
            <w:shd w:val="clear" w:color="auto" w:fill="auto"/>
            <w:noWrap/>
            <w:vAlign w:val="center"/>
          </w:tcPr>
          <w:p w14:paraId="12D1A677" w14:textId="77777777" w:rsidR="00793EFC" w:rsidRPr="000E368C" w:rsidRDefault="00793EFC" w:rsidP="007A7F4D">
            <w:pPr>
              <w:spacing w:after="0" w:line="240" w:lineRule="auto"/>
              <w:jc w:val="both"/>
              <w:rPr>
                <w:rFonts w:ascii="Calibri" w:eastAsia="Times New Roman" w:hAnsi="Calibri" w:cs="Calibri"/>
                <w:b/>
                <w:sz w:val="24"/>
                <w:szCs w:val="24"/>
                <w:lang w:val="en-MY" w:eastAsia="en-MY"/>
              </w:rPr>
            </w:pPr>
            <w:r w:rsidRPr="000E368C">
              <w:rPr>
                <w:rFonts w:ascii="Calibri" w:eastAsia="Times New Roman" w:hAnsi="Calibri" w:cs="Calibri"/>
                <w:b/>
                <w:sz w:val="24"/>
                <w:szCs w:val="24"/>
                <w:lang w:val="en-MY" w:eastAsia="en-MY"/>
              </w:rPr>
              <w:t>0.498</w:t>
            </w:r>
          </w:p>
        </w:tc>
        <w:tc>
          <w:tcPr>
            <w:tcW w:w="1038" w:type="pct"/>
            <w:shd w:val="clear" w:color="auto" w:fill="auto"/>
            <w:noWrap/>
            <w:vAlign w:val="center"/>
          </w:tcPr>
          <w:p w14:paraId="0FEBCDDE"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0.335</w:t>
            </w:r>
          </w:p>
        </w:tc>
        <w:tc>
          <w:tcPr>
            <w:tcW w:w="1038" w:type="pct"/>
            <w:shd w:val="clear" w:color="auto" w:fill="auto"/>
            <w:noWrap/>
            <w:vAlign w:val="center"/>
          </w:tcPr>
          <w:p w14:paraId="64457EAF"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-0.050</w:t>
            </w:r>
          </w:p>
        </w:tc>
      </w:tr>
      <w:tr w:rsidR="00793EFC" w:rsidRPr="000E368C" w14:paraId="43A0981D" w14:textId="77777777" w:rsidTr="00793EFC">
        <w:trPr>
          <w:trHeight w:val="295"/>
          <w:jc w:val="center"/>
        </w:trPr>
        <w:tc>
          <w:tcPr>
            <w:tcW w:w="933" w:type="pct"/>
            <w:shd w:val="clear" w:color="auto" w:fill="auto"/>
            <w:noWrap/>
            <w:vAlign w:val="center"/>
          </w:tcPr>
          <w:p w14:paraId="5387DD35"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Item 14</w:t>
            </w:r>
          </w:p>
        </w:tc>
        <w:tc>
          <w:tcPr>
            <w:tcW w:w="952" w:type="pct"/>
            <w:shd w:val="clear" w:color="auto" w:fill="auto"/>
            <w:noWrap/>
            <w:vAlign w:val="center"/>
          </w:tcPr>
          <w:p w14:paraId="1E3E25EE"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0.536</w:t>
            </w:r>
          </w:p>
        </w:tc>
        <w:tc>
          <w:tcPr>
            <w:tcW w:w="1038" w:type="pct"/>
            <w:shd w:val="clear" w:color="auto" w:fill="auto"/>
            <w:noWrap/>
            <w:vAlign w:val="center"/>
          </w:tcPr>
          <w:p w14:paraId="5141CF9C" w14:textId="77777777" w:rsidR="00793EFC" w:rsidRPr="000E368C" w:rsidRDefault="00793EFC" w:rsidP="007A7F4D">
            <w:pPr>
              <w:spacing w:after="0" w:line="240" w:lineRule="auto"/>
              <w:jc w:val="both"/>
              <w:rPr>
                <w:rFonts w:ascii="Calibri" w:eastAsia="Times New Roman" w:hAnsi="Calibri" w:cs="Calibri"/>
                <w:b/>
                <w:sz w:val="24"/>
                <w:szCs w:val="24"/>
                <w:lang w:val="en-MY" w:eastAsia="en-MY"/>
              </w:rPr>
            </w:pPr>
            <w:r w:rsidRPr="000E368C">
              <w:rPr>
                <w:rFonts w:ascii="Calibri" w:eastAsia="Times New Roman" w:hAnsi="Calibri" w:cs="Calibri"/>
                <w:b/>
                <w:sz w:val="24"/>
                <w:szCs w:val="24"/>
                <w:lang w:val="en-MY" w:eastAsia="en-MY"/>
              </w:rPr>
              <w:t>0.542</w:t>
            </w:r>
          </w:p>
        </w:tc>
        <w:tc>
          <w:tcPr>
            <w:tcW w:w="1038" w:type="pct"/>
            <w:shd w:val="clear" w:color="auto" w:fill="auto"/>
            <w:noWrap/>
            <w:vAlign w:val="center"/>
          </w:tcPr>
          <w:p w14:paraId="64C67DB2"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0.304</w:t>
            </w:r>
          </w:p>
        </w:tc>
        <w:tc>
          <w:tcPr>
            <w:tcW w:w="1038" w:type="pct"/>
            <w:shd w:val="clear" w:color="auto" w:fill="auto"/>
            <w:noWrap/>
            <w:vAlign w:val="center"/>
          </w:tcPr>
          <w:p w14:paraId="2DD0F054"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0.186</w:t>
            </w:r>
          </w:p>
        </w:tc>
      </w:tr>
      <w:tr w:rsidR="00793EFC" w:rsidRPr="000E368C" w14:paraId="779A0C93" w14:textId="77777777" w:rsidTr="00793EFC">
        <w:trPr>
          <w:trHeight w:val="295"/>
          <w:jc w:val="center"/>
        </w:trPr>
        <w:tc>
          <w:tcPr>
            <w:tcW w:w="933" w:type="pct"/>
            <w:shd w:val="clear" w:color="auto" w:fill="auto"/>
            <w:noWrap/>
            <w:vAlign w:val="center"/>
          </w:tcPr>
          <w:p w14:paraId="02F862F6"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Item 1</w:t>
            </w:r>
          </w:p>
        </w:tc>
        <w:tc>
          <w:tcPr>
            <w:tcW w:w="952" w:type="pct"/>
            <w:shd w:val="clear" w:color="auto" w:fill="auto"/>
            <w:noWrap/>
            <w:vAlign w:val="center"/>
          </w:tcPr>
          <w:p w14:paraId="0DF9235A"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0.126</w:t>
            </w:r>
          </w:p>
        </w:tc>
        <w:tc>
          <w:tcPr>
            <w:tcW w:w="1038" w:type="pct"/>
            <w:shd w:val="clear" w:color="auto" w:fill="auto"/>
            <w:noWrap/>
            <w:vAlign w:val="center"/>
          </w:tcPr>
          <w:p w14:paraId="29CDFF14"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0.277</w:t>
            </w:r>
          </w:p>
        </w:tc>
        <w:tc>
          <w:tcPr>
            <w:tcW w:w="1038" w:type="pct"/>
            <w:shd w:val="clear" w:color="auto" w:fill="auto"/>
            <w:noWrap/>
            <w:vAlign w:val="center"/>
          </w:tcPr>
          <w:p w14:paraId="5EBF6267" w14:textId="77777777" w:rsidR="00793EFC" w:rsidRPr="000E368C" w:rsidRDefault="00793EFC" w:rsidP="007A7F4D">
            <w:pPr>
              <w:spacing w:after="0" w:line="240" w:lineRule="auto"/>
              <w:jc w:val="both"/>
              <w:rPr>
                <w:rFonts w:ascii="Calibri" w:eastAsia="Times New Roman" w:hAnsi="Calibri" w:cs="Calibri"/>
                <w:b/>
                <w:sz w:val="24"/>
                <w:szCs w:val="24"/>
                <w:lang w:val="en-MY" w:eastAsia="en-MY"/>
              </w:rPr>
            </w:pPr>
            <w:r w:rsidRPr="000E368C">
              <w:rPr>
                <w:rFonts w:ascii="Calibri" w:eastAsia="Times New Roman" w:hAnsi="Calibri" w:cs="Calibri"/>
                <w:b/>
                <w:sz w:val="24"/>
                <w:szCs w:val="24"/>
                <w:lang w:val="en-MY" w:eastAsia="en-MY"/>
              </w:rPr>
              <w:t>0.706</w:t>
            </w:r>
          </w:p>
        </w:tc>
        <w:tc>
          <w:tcPr>
            <w:tcW w:w="1038" w:type="pct"/>
            <w:shd w:val="clear" w:color="auto" w:fill="auto"/>
            <w:noWrap/>
            <w:vAlign w:val="center"/>
          </w:tcPr>
          <w:p w14:paraId="6F2EF5D6"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0.064</w:t>
            </w:r>
          </w:p>
        </w:tc>
      </w:tr>
      <w:tr w:rsidR="00793EFC" w:rsidRPr="000E368C" w14:paraId="75D36222" w14:textId="77777777" w:rsidTr="00793EFC">
        <w:trPr>
          <w:trHeight w:val="295"/>
          <w:jc w:val="center"/>
        </w:trPr>
        <w:tc>
          <w:tcPr>
            <w:tcW w:w="933" w:type="pct"/>
            <w:shd w:val="clear" w:color="auto" w:fill="auto"/>
            <w:noWrap/>
            <w:vAlign w:val="center"/>
          </w:tcPr>
          <w:p w14:paraId="6BE14ABA"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Item 2</w:t>
            </w:r>
          </w:p>
        </w:tc>
        <w:tc>
          <w:tcPr>
            <w:tcW w:w="952" w:type="pct"/>
            <w:shd w:val="clear" w:color="auto" w:fill="auto"/>
            <w:noWrap/>
            <w:vAlign w:val="center"/>
          </w:tcPr>
          <w:p w14:paraId="3CFCADFE"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0.185</w:t>
            </w:r>
          </w:p>
        </w:tc>
        <w:tc>
          <w:tcPr>
            <w:tcW w:w="1038" w:type="pct"/>
            <w:shd w:val="clear" w:color="auto" w:fill="auto"/>
            <w:noWrap/>
            <w:vAlign w:val="center"/>
          </w:tcPr>
          <w:p w14:paraId="44ABBCD2"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0.185</w:t>
            </w:r>
          </w:p>
        </w:tc>
        <w:tc>
          <w:tcPr>
            <w:tcW w:w="1038" w:type="pct"/>
            <w:shd w:val="clear" w:color="auto" w:fill="auto"/>
            <w:noWrap/>
            <w:vAlign w:val="center"/>
          </w:tcPr>
          <w:p w14:paraId="0B778C13" w14:textId="77777777" w:rsidR="00793EFC" w:rsidRPr="000E368C" w:rsidRDefault="00793EFC" w:rsidP="007A7F4D">
            <w:pPr>
              <w:spacing w:after="0" w:line="240" w:lineRule="auto"/>
              <w:jc w:val="both"/>
              <w:rPr>
                <w:rFonts w:ascii="Calibri" w:eastAsia="Times New Roman" w:hAnsi="Calibri" w:cs="Calibri"/>
                <w:b/>
                <w:sz w:val="24"/>
                <w:szCs w:val="24"/>
                <w:lang w:val="en-MY" w:eastAsia="en-MY"/>
              </w:rPr>
            </w:pPr>
            <w:r w:rsidRPr="000E368C">
              <w:rPr>
                <w:rFonts w:ascii="Calibri" w:eastAsia="Times New Roman" w:hAnsi="Calibri" w:cs="Calibri"/>
                <w:b/>
                <w:sz w:val="24"/>
                <w:szCs w:val="24"/>
                <w:lang w:val="en-MY" w:eastAsia="en-MY"/>
              </w:rPr>
              <w:t>0.829</w:t>
            </w:r>
          </w:p>
        </w:tc>
        <w:tc>
          <w:tcPr>
            <w:tcW w:w="1038" w:type="pct"/>
            <w:shd w:val="clear" w:color="auto" w:fill="auto"/>
            <w:noWrap/>
            <w:vAlign w:val="center"/>
          </w:tcPr>
          <w:p w14:paraId="044568D5"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0.127</w:t>
            </w:r>
          </w:p>
        </w:tc>
      </w:tr>
      <w:tr w:rsidR="00793EFC" w:rsidRPr="000E368C" w14:paraId="21569146" w14:textId="77777777" w:rsidTr="00793EFC">
        <w:trPr>
          <w:trHeight w:val="295"/>
          <w:jc w:val="center"/>
        </w:trPr>
        <w:tc>
          <w:tcPr>
            <w:tcW w:w="933" w:type="pct"/>
            <w:shd w:val="clear" w:color="auto" w:fill="auto"/>
            <w:noWrap/>
            <w:vAlign w:val="center"/>
          </w:tcPr>
          <w:p w14:paraId="49689961"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Item 3</w:t>
            </w:r>
          </w:p>
        </w:tc>
        <w:tc>
          <w:tcPr>
            <w:tcW w:w="952" w:type="pct"/>
            <w:shd w:val="clear" w:color="auto" w:fill="auto"/>
            <w:noWrap/>
            <w:vAlign w:val="center"/>
          </w:tcPr>
          <w:p w14:paraId="4CD0EEC9"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0.268</w:t>
            </w:r>
          </w:p>
        </w:tc>
        <w:tc>
          <w:tcPr>
            <w:tcW w:w="1038" w:type="pct"/>
            <w:shd w:val="clear" w:color="auto" w:fill="auto"/>
            <w:noWrap/>
            <w:vAlign w:val="center"/>
          </w:tcPr>
          <w:p w14:paraId="066578FA"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0.142</w:t>
            </w:r>
          </w:p>
        </w:tc>
        <w:tc>
          <w:tcPr>
            <w:tcW w:w="1038" w:type="pct"/>
            <w:shd w:val="clear" w:color="auto" w:fill="auto"/>
            <w:noWrap/>
            <w:vAlign w:val="center"/>
          </w:tcPr>
          <w:p w14:paraId="7DDECE22" w14:textId="77777777" w:rsidR="00793EFC" w:rsidRPr="000E368C" w:rsidRDefault="00793EFC" w:rsidP="007A7F4D">
            <w:pPr>
              <w:spacing w:after="0" w:line="240" w:lineRule="auto"/>
              <w:jc w:val="both"/>
              <w:rPr>
                <w:rFonts w:ascii="Calibri" w:eastAsia="Times New Roman" w:hAnsi="Calibri" w:cs="Calibri"/>
                <w:b/>
                <w:sz w:val="24"/>
                <w:szCs w:val="24"/>
                <w:lang w:val="en-MY" w:eastAsia="en-MY"/>
              </w:rPr>
            </w:pPr>
            <w:r w:rsidRPr="000E368C">
              <w:rPr>
                <w:rFonts w:ascii="Calibri" w:eastAsia="Times New Roman" w:hAnsi="Calibri" w:cs="Calibri"/>
                <w:b/>
                <w:sz w:val="24"/>
                <w:szCs w:val="24"/>
                <w:lang w:val="en-MY" w:eastAsia="en-MY"/>
              </w:rPr>
              <w:t>0.768</w:t>
            </w:r>
          </w:p>
        </w:tc>
        <w:tc>
          <w:tcPr>
            <w:tcW w:w="1038" w:type="pct"/>
            <w:shd w:val="clear" w:color="auto" w:fill="auto"/>
            <w:noWrap/>
            <w:vAlign w:val="center"/>
          </w:tcPr>
          <w:p w14:paraId="6796DAD8"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-0.010</w:t>
            </w:r>
          </w:p>
        </w:tc>
      </w:tr>
      <w:tr w:rsidR="00793EFC" w:rsidRPr="000E368C" w14:paraId="54D4EA6D" w14:textId="77777777" w:rsidTr="00793EFC">
        <w:trPr>
          <w:trHeight w:val="295"/>
          <w:jc w:val="center"/>
        </w:trPr>
        <w:tc>
          <w:tcPr>
            <w:tcW w:w="933" w:type="pct"/>
            <w:shd w:val="clear" w:color="auto" w:fill="auto"/>
            <w:noWrap/>
            <w:vAlign w:val="center"/>
          </w:tcPr>
          <w:p w14:paraId="110FE720"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Item 5</w:t>
            </w:r>
          </w:p>
        </w:tc>
        <w:tc>
          <w:tcPr>
            <w:tcW w:w="952" w:type="pct"/>
            <w:shd w:val="clear" w:color="auto" w:fill="auto"/>
            <w:noWrap/>
            <w:vAlign w:val="center"/>
          </w:tcPr>
          <w:p w14:paraId="2A226F0C"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-0.006</w:t>
            </w:r>
          </w:p>
        </w:tc>
        <w:tc>
          <w:tcPr>
            <w:tcW w:w="1038" w:type="pct"/>
            <w:shd w:val="clear" w:color="auto" w:fill="auto"/>
            <w:noWrap/>
            <w:vAlign w:val="center"/>
          </w:tcPr>
          <w:p w14:paraId="060AF096"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-0.045</w:t>
            </w:r>
          </w:p>
        </w:tc>
        <w:tc>
          <w:tcPr>
            <w:tcW w:w="1038" w:type="pct"/>
            <w:shd w:val="clear" w:color="auto" w:fill="auto"/>
            <w:noWrap/>
            <w:vAlign w:val="center"/>
          </w:tcPr>
          <w:p w14:paraId="6CBC5A12"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0.050</w:t>
            </w:r>
          </w:p>
        </w:tc>
        <w:tc>
          <w:tcPr>
            <w:tcW w:w="1038" w:type="pct"/>
            <w:shd w:val="clear" w:color="auto" w:fill="auto"/>
            <w:noWrap/>
            <w:vAlign w:val="center"/>
          </w:tcPr>
          <w:p w14:paraId="10D84B7E" w14:textId="77777777" w:rsidR="00793EFC" w:rsidRPr="000E368C" w:rsidRDefault="00793EFC" w:rsidP="007A7F4D">
            <w:pPr>
              <w:spacing w:after="0" w:line="240" w:lineRule="auto"/>
              <w:jc w:val="both"/>
              <w:rPr>
                <w:rFonts w:ascii="Calibri" w:eastAsia="Times New Roman" w:hAnsi="Calibri" w:cs="Calibri"/>
                <w:b/>
                <w:sz w:val="24"/>
                <w:szCs w:val="24"/>
                <w:lang w:val="en-MY" w:eastAsia="en-MY"/>
              </w:rPr>
            </w:pPr>
            <w:r w:rsidRPr="000E368C">
              <w:rPr>
                <w:rFonts w:ascii="Calibri" w:eastAsia="Times New Roman" w:hAnsi="Calibri" w:cs="Calibri"/>
                <w:b/>
                <w:sz w:val="24"/>
                <w:szCs w:val="24"/>
                <w:lang w:val="en-MY" w:eastAsia="en-MY"/>
              </w:rPr>
              <w:t>0.854</w:t>
            </w:r>
          </w:p>
        </w:tc>
      </w:tr>
      <w:tr w:rsidR="00793EFC" w:rsidRPr="000E368C" w14:paraId="764DF036" w14:textId="77777777" w:rsidTr="00793EFC">
        <w:trPr>
          <w:trHeight w:val="295"/>
          <w:jc w:val="center"/>
        </w:trPr>
        <w:tc>
          <w:tcPr>
            <w:tcW w:w="933" w:type="pct"/>
            <w:shd w:val="clear" w:color="auto" w:fill="auto"/>
            <w:noWrap/>
            <w:vAlign w:val="center"/>
          </w:tcPr>
          <w:p w14:paraId="073246A5"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Item 8</w:t>
            </w:r>
          </w:p>
        </w:tc>
        <w:tc>
          <w:tcPr>
            <w:tcW w:w="952" w:type="pct"/>
            <w:shd w:val="clear" w:color="auto" w:fill="auto"/>
            <w:noWrap/>
            <w:vAlign w:val="center"/>
          </w:tcPr>
          <w:p w14:paraId="2ECCE2C3"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0.116</w:t>
            </w:r>
          </w:p>
        </w:tc>
        <w:tc>
          <w:tcPr>
            <w:tcW w:w="1038" w:type="pct"/>
            <w:shd w:val="clear" w:color="auto" w:fill="auto"/>
            <w:noWrap/>
            <w:vAlign w:val="center"/>
          </w:tcPr>
          <w:p w14:paraId="05241CDF"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0.338</w:t>
            </w:r>
          </w:p>
        </w:tc>
        <w:tc>
          <w:tcPr>
            <w:tcW w:w="1038" w:type="pct"/>
            <w:shd w:val="clear" w:color="auto" w:fill="auto"/>
            <w:noWrap/>
            <w:vAlign w:val="center"/>
          </w:tcPr>
          <w:p w14:paraId="55745C2B" w14:textId="77777777" w:rsidR="00793EFC" w:rsidRPr="000E368C" w:rsidRDefault="00793EFC" w:rsidP="007A7F4D">
            <w:pPr>
              <w:spacing w:after="0" w:line="240" w:lineRule="auto"/>
              <w:jc w:val="both"/>
              <w:rPr>
                <w:rFonts w:ascii="Calibri" w:eastAsia="Times New Roman" w:hAnsi="Calibri" w:cs="Calibri"/>
                <w:sz w:val="24"/>
                <w:szCs w:val="24"/>
                <w:lang w:val="en-MY" w:eastAsia="en-MY"/>
              </w:rPr>
            </w:pPr>
            <w:r w:rsidRPr="000E368C">
              <w:rPr>
                <w:rFonts w:ascii="Calibri" w:eastAsia="Times New Roman" w:hAnsi="Calibri" w:cs="Calibri"/>
                <w:sz w:val="24"/>
                <w:szCs w:val="24"/>
                <w:lang w:val="en-MY" w:eastAsia="en-MY"/>
              </w:rPr>
              <w:t>0.082</w:t>
            </w:r>
          </w:p>
        </w:tc>
        <w:tc>
          <w:tcPr>
            <w:tcW w:w="1038" w:type="pct"/>
            <w:shd w:val="clear" w:color="auto" w:fill="auto"/>
            <w:noWrap/>
            <w:vAlign w:val="center"/>
          </w:tcPr>
          <w:p w14:paraId="6C00D08F" w14:textId="77777777" w:rsidR="00793EFC" w:rsidRPr="000E368C" w:rsidRDefault="00793EFC" w:rsidP="007A7F4D">
            <w:pPr>
              <w:spacing w:after="0" w:line="240" w:lineRule="auto"/>
              <w:jc w:val="both"/>
              <w:rPr>
                <w:rFonts w:ascii="Calibri" w:eastAsia="Times New Roman" w:hAnsi="Calibri" w:cs="Calibri"/>
                <w:b/>
                <w:sz w:val="24"/>
                <w:szCs w:val="24"/>
                <w:lang w:val="en-MY" w:eastAsia="en-MY"/>
              </w:rPr>
            </w:pPr>
            <w:r w:rsidRPr="000E368C">
              <w:rPr>
                <w:rFonts w:ascii="Calibri" w:eastAsia="Times New Roman" w:hAnsi="Calibri" w:cs="Calibri"/>
                <w:b/>
                <w:sz w:val="24"/>
                <w:szCs w:val="24"/>
                <w:lang w:val="en-MY" w:eastAsia="en-MY"/>
              </w:rPr>
              <w:t>0.669</w:t>
            </w:r>
          </w:p>
        </w:tc>
      </w:tr>
    </w:tbl>
    <w:p w14:paraId="270547F9" w14:textId="77777777" w:rsidR="00793EFC" w:rsidRPr="000E368C" w:rsidRDefault="00793EFC" w:rsidP="00793EFC">
      <w:pPr>
        <w:autoSpaceDE w:val="0"/>
        <w:autoSpaceDN w:val="0"/>
        <w:adjustRightInd w:val="0"/>
        <w:spacing w:after="0" w:line="240" w:lineRule="auto"/>
        <w:jc w:val="both"/>
        <w:rPr>
          <w:rFonts w:ascii="Calibri" w:hAnsi="Calibri" w:cs="Calibri"/>
          <w:sz w:val="24"/>
          <w:szCs w:val="24"/>
          <w:lang w:val="en-MY" w:eastAsia="en-MY"/>
        </w:rPr>
      </w:pPr>
    </w:p>
    <w:p w14:paraId="10A6D4C8" w14:textId="77777777" w:rsidR="00793EFC" w:rsidRPr="000E368C" w:rsidRDefault="00793EFC" w:rsidP="00793EFC">
      <w:pPr>
        <w:pStyle w:val="HRPUB-2ndSubhead"/>
        <w:spacing w:before="0" w:after="0" w:line="240" w:lineRule="auto"/>
        <w:ind w:left="0" w:firstLineChars="0" w:firstLine="0"/>
        <w:jc w:val="both"/>
        <w:rPr>
          <w:rFonts w:ascii="Calibri" w:hAnsi="Calibri" w:cs="Calibri"/>
          <w:iCs/>
          <w:sz w:val="24"/>
          <w:szCs w:val="24"/>
        </w:rPr>
      </w:pPr>
      <w:r w:rsidRPr="000E368C">
        <w:rPr>
          <w:rFonts w:ascii="Calibri" w:hAnsi="Calibri" w:cs="Calibri"/>
          <w:iCs/>
          <w:sz w:val="24"/>
          <w:szCs w:val="24"/>
        </w:rPr>
        <w:t xml:space="preserve">Reliability Analysis </w:t>
      </w:r>
    </w:p>
    <w:p w14:paraId="6B3DAE68" w14:textId="77777777" w:rsidR="00793EFC" w:rsidRPr="000E368C" w:rsidRDefault="00793EFC" w:rsidP="00793EFC">
      <w:pPr>
        <w:pStyle w:val="HRPUB-Paragraph"/>
        <w:spacing w:line="240" w:lineRule="auto"/>
        <w:ind w:firstLineChars="0" w:firstLine="420"/>
        <w:rPr>
          <w:rFonts w:ascii="Calibri" w:hAnsi="Calibri" w:cs="Calibri"/>
          <w:sz w:val="24"/>
          <w:shd w:val="clear" w:color="auto" w:fill="FFFFFF"/>
        </w:rPr>
      </w:pPr>
      <w:r w:rsidRPr="000E368C">
        <w:rPr>
          <w:rFonts w:ascii="Calibri" w:hAnsi="Calibri" w:cs="Calibri"/>
          <w:sz w:val="24"/>
        </w:rPr>
        <w:t xml:space="preserve">A Cronbach alpha analysis was conducted on the questionnaire to check the items' internal consistency. A preliminary analysis of 18 items of the questionnaire </w:t>
      </w:r>
      <w:r w:rsidRPr="000E368C">
        <w:rPr>
          <w:rFonts w:ascii="Calibri" w:eastAsia="TeXGyreTermes" w:hAnsi="Calibri" w:cs="Calibri"/>
          <w:sz w:val="24"/>
        </w:rPr>
        <w:t xml:space="preserve">accounted for a </w:t>
      </w:r>
      <w:r w:rsidRPr="000E368C">
        <w:rPr>
          <w:rFonts w:ascii="Calibri" w:hAnsi="Calibri" w:cs="Calibri"/>
          <w:sz w:val="24"/>
        </w:rPr>
        <w:t xml:space="preserve">Cronbach alpha value of </w:t>
      </w:r>
      <w:r w:rsidRPr="000E368C">
        <w:rPr>
          <w:rFonts w:ascii="Calibri" w:eastAsia="TeXGyreTermes" w:hAnsi="Calibri" w:cs="Calibri"/>
          <w:sz w:val="24"/>
        </w:rPr>
        <w:t xml:space="preserve">α = 0.914. </w:t>
      </w:r>
      <w:r w:rsidRPr="000E368C">
        <w:rPr>
          <w:rFonts w:ascii="Calibri" w:hAnsi="Calibri" w:cs="Calibri"/>
          <w:sz w:val="24"/>
        </w:rPr>
        <w:t xml:space="preserve">Nunnally (1978) suggested that 0.7 is an acceptable value for a reliable construct. Therefore, </w:t>
      </w:r>
      <w:r w:rsidRPr="000E368C">
        <w:rPr>
          <w:rFonts w:ascii="Calibri" w:eastAsia="TeXGyreTermes" w:hAnsi="Calibri" w:cs="Calibri"/>
          <w:sz w:val="24"/>
        </w:rPr>
        <w:t>the overall result of reliability analysis for this study was acceptable to indicate that the items in the questionnaire were reliable.</w:t>
      </w:r>
      <w:r w:rsidRPr="000E368C">
        <w:rPr>
          <w:rFonts w:ascii="Calibri" w:hAnsi="Calibri" w:cs="Calibri"/>
          <w:sz w:val="24"/>
          <w:shd w:val="clear" w:color="auto" w:fill="FFFFFF"/>
        </w:rPr>
        <w:t xml:space="preserve"> </w:t>
      </w:r>
    </w:p>
    <w:p w14:paraId="3858BD00" w14:textId="77777777" w:rsidR="00793EFC" w:rsidRPr="000E368C" w:rsidRDefault="00793EFC" w:rsidP="00793EFC">
      <w:pPr>
        <w:pStyle w:val="HRPUB-Paragraph"/>
        <w:spacing w:line="240" w:lineRule="auto"/>
        <w:ind w:firstLineChars="0" w:firstLine="0"/>
        <w:rPr>
          <w:rFonts w:ascii="Calibri" w:eastAsia="TeXGyreTermes" w:hAnsi="Calibri" w:cs="Calibri"/>
          <w:sz w:val="24"/>
        </w:rPr>
      </w:pPr>
    </w:p>
    <w:p w14:paraId="3F576E29" w14:textId="77777777" w:rsidR="00793EFC" w:rsidRPr="000E368C" w:rsidRDefault="00793EFC" w:rsidP="00793EFC">
      <w:pPr>
        <w:pStyle w:val="HRPUB-2ndSubhead"/>
        <w:spacing w:before="0" w:after="0" w:line="240" w:lineRule="auto"/>
        <w:ind w:left="434" w:hanging="434"/>
        <w:jc w:val="both"/>
        <w:rPr>
          <w:rFonts w:ascii="Calibri" w:hAnsi="Calibri" w:cs="Calibri"/>
          <w:iCs/>
          <w:sz w:val="24"/>
          <w:szCs w:val="24"/>
        </w:rPr>
      </w:pPr>
      <w:r w:rsidRPr="000E368C">
        <w:rPr>
          <w:rFonts w:ascii="Calibri" w:hAnsi="Calibri" w:cs="Calibri"/>
          <w:iCs/>
          <w:sz w:val="24"/>
          <w:szCs w:val="24"/>
        </w:rPr>
        <w:t>Descriptive Statistics</w:t>
      </w:r>
    </w:p>
    <w:p w14:paraId="1829E779" w14:textId="77777777" w:rsidR="00793EFC" w:rsidRDefault="00793EFC" w:rsidP="00793EFC">
      <w:pPr>
        <w:pStyle w:val="HRPUB-Paragraph"/>
        <w:spacing w:line="240" w:lineRule="auto"/>
        <w:ind w:firstLineChars="0" w:firstLine="360"/>
        <w:rPr>
          <w:rFonts w:ascii="Calibri" w:hAnsi="Calibri" w:cs="Calibri"/>
          <w:sz w:val="24"/>
        </w:rPr>
      </w:pPr>
      <w:r w:rsidRPr="000E368C">
        <w:rPr>
          <w:rFonts w:ascii="Calibri" w:hAnsi="Calibri" w:cs="Calibri"/>
          <w:sz w:val="24"/>
        </w:rPr>
        <w:t xml:space="preserve">The mean value analysis was conducted to identify </w:t>
      </w:r>
      <w:r w:rsidRPr="000E368C">
        <w:rPr>
          <w:rFonts w:ascii="Calibri" w:eastAsia="TeXGyreTermes" w:hAnsi="Calibri" w:cs="Calibri"/>
          <w:sz w:val="24"/>
        </w:rPr>
        <w:t xml:space="preserve">students’ preference in using ODL for English courses (RO1). </w:t>
      </w:r>
      <w:r w:rsidRPr="000E368C">
        <w:rPr>
          <w:rFonts w:ascii="Calibri" w:hAnsi="Calibri" w:cs="Calibri"/>
          <w:sz w:val="24"/>
        </w:rPr>
        <w:t xml:space="preserve">The result in Table 6 showed a moderate tendency in agreeing to students’ </w:t>
      </w:r>
      <w:r w:rsidRPr="000E368C">
        <w:rPr>
          <w:rFonts w:ascii="Calibri" w:eastAsia="TeXGyreTermes" w:hAnsi="Calibri" w:cs="Calibri"/>
          <w:sz w:val="24"/>
        </w:rPr>
        <w:t xml:space="preserve">preferences with a </w:t>
      </w:r>
      <w:r w:rsidRPr="000E368C">
        <w:rPr>
          <w:rFonts w:ascii="Calibri" w:hAnsi="Calibri" w:cs="Calibri"/>
          <w:sz w:val="24"/>
        </w:rPr>
        <w:t>mean value of 2.829 and a standard deviation of 0.898. This is supported by a skewness value of –0.153, which indicates the distribution is slightly skewed to the left.</w:t>
      </w:r>
    </w:p>
    <w:p w14:paraId="1AA1D8DD" w14:textId="77777777" w:rsidR="00793EFC" w:rsidRDefault="00793EFC" w:rsidP="00793EFC">
      <w:pPr>
        <w:pStyle w:val="HRPUB-Paragraph"/>
        <w:spacing w:line="240" w:lineRule="auto"/>
        <w:ind w:firstLineChars="0" w:firstLine="360"/>
        <w:rPr>
          <w:rFonts w:ascii="Calibri" w:hAnsi="Calibri" w:cs="Calibri"/>
          <w:sz w:val="24"/>
        </w:rPr>
      </w:pPr>
    </w:p>
    <w:p w14:paraId="4E0949D6" w14:textId="77777777" w:rsidR="00793EFC" w:rsidRPr="000E368C" w:rsidRDefault="00793EFC" w:rsidP="00793EFC">
      <w:pPr>
        <w:pStyle w:val="HRPUB-Paragraph"/>
        <w:spacing w:line="240" w:lineRule="auto"/>
        <w:ind w:firstLineChars="0" w:firstLine="360"/>
        <w:rPr>
          <w:rFonts w:ascii="Calibri" w:eastAsia="TeXGyreTermes" w:hAnsi="Calibri" w:cs="Calibri"/>
          <w:sz w:val="24"/>
        </w:rPr>
      </w:pPr>
    </w:p>
    <w:p w14:paraId="46AE8240" w14:textId="1AA21B87" w:rsidR="00793EFC" w:rsidRPr="00793EFC" w:rsidRDefault="00793EFC" w:rsidP="00793EFC">
      <w:pPr>
        <w:pStyle w:val="HRPUB-TableHeading"/>
        <w:spacing w:before="0" w:after="0" w:line="240" w:lineRule="auto"/>
        <w:jc w:val="both"/>
        <w:rPr>
          <w:rFonts w:ascii="Calibri" w:hAnsi="Calibri" w:cs="Calibri"/>
          <w:bCs/>
          <w:sz w:val="24"/>
          <w:szCs w:val="24"/>
        </w:rPr>
      </w:pPr>
      <w:r w:rsidRPr="00793EFC">
        <w:rPr>
          <w:rFonts w:ascii="Calibri" w:hAnsi="Calibri" w:cs="Calibri"/>
          <w:bCs/>
          <w:sz w:val="24"/>
          <w:szCs w:val="24"/>
        </w:rPr>
        <w:t>Table 6</w:t>
      </w:r>
    </w:p>
    <w:p w14:paraId="55626F62" w14:textId="4FBDFD62" w:rsidR="00793EFC" w:rsidRPr="00793EFC" w:rsidRDefault="00793EFC" w:rsidP="00793EFC">
      <w:pPr>
        <w:pStyle w:val="HRPUB-TableHeading"/>
        <w:spacing w:before="0" w:after="0" w:line="240" w:lineRule="auto"/>
        <w:jc w:val="both"/>
        <w:rPr>
          <w:rFonts w:ascii="Calibri" w:hAnsi="Calibri" w:cs="Calibri"/>
          <w:i/>
          <w:sz w:val="24"/>
          <w:szCs w:val="24"/>
        </w:rPr>
      </w:pPr>
      <w:r w:rsidRPr="00793EFC">
        <w:rPr>
          <w:rFonts w:ascii="Calibri" w:hAnsi="Calibri" w:cs="Calibri"/>
          <w:i/>
          <w:sz w:val="24"/>
          <w:szCs w:val="24"/>
        </w:rPr>
        <w:t xml:space="preserve">Descriptive statistics of </w:t>
      </w:r>
      <w:r w:rsidRPr="00793EFC">
        <w:rPr>
          <w:rFonts w:ascii="Calibri" w:eastAsia="TeXGyreTermes" w:hAnsi="Calibri" w:cs="Calibri"/>
          <w:i/>
          <w:sz w:val="24"/>
          <w:szCs w:val="24"/>
        </w:rPr>
        <w:t>student’s preference in using ODL for English course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6"/>
        <w:gridCol w:w="2874"/>
      </w:tblGrid>
      <w:tr w:rsidR="00793EFC" w:rsidRPr="000E368C" w14:paraId="7B17D343" w14:textId="77777777" w:rsidTr="00793EFC">
        <w:trPr>
          <w:jc w:val="center"/>
        </w:trPr>
        <w:tc>
          <w:tcPr>
            <w:tcW w:w="3407" w:type="pct"/>
            <w:shd w:val="clear" w:color="auto" w:fill="auto"/>
          </w:tcPr>
          <w:p w14:paraId="3C57D7DF" w14:textId="77777777" w:rsidR="00793EFC" w:rsidRPr="000E368C" w:rsidRDefault="00793EFC" w:rsidP="007A7F4D">
            <w:pPr>
              <w:spacing w:after="0" w:line="240" w:lineRule="auto"/>
              <w:jc w:val="both"/>
              <w:rPr>
                <w:rFonts w:ascii="Calibri" w:hAnsi="Calibri" w:cs="Calibri"/>
                <w:sz w:val="24"/>
                <w:szCs w:val="24"/>
              </w:rPr>
            </w:pPr>
            <w:r w:rsidRPr="000E368C">
              <w:rPr>
                <w:rFonts w:ascii="Calibri" w:hAnsi="Calibri" w:cs="Calibri"/>
                <w:sz w:val="24"/>
                <w:szCs w:val="24"/>
              </w:rPr>
              <w:t>Mean</w:t>
            </w:r>
          </w:p>
        </w:tc>
        <w:tc>
          <w:tcPr>
            <w:tcW w:w="1593" w:type="pct"/>
            <w:shd w:val="clear" w:color="auto" w:fill="auto"/>
          </w:tcPr>
          <w:p w14:paraId="1101549D" w14:textId="77777777" w:rsidR="00793EFC" w:rsidRPr="000E368C" w:rsidRDefault="00793EFC" w:rsidP="007A7F4D">
            <w:pPr>
              <w:spacing w:after="0" w:line="240" w:lineRule="auto"/>
              <w:jc w:val="both"/>
              <w:rPr>
                <w:rFonts w:ascii="Calibri" w:hAnsi="Calibri" w:cs="Calibri"/>
                <w:sz w:val="24"/>
                <w:szCs w:val="24"/>
              </w:rPr>
            </w:pPr>
            <w:r w:rsidRPr="000E368C">
              <w:rPr>
                <w:rFonts w:ascii="Calibri" w:hAnsi="Calibri" w:cs="Calibri"/>
                <w:sz w:val="24"/>
                <w:szCs w:val="24"/>
              </w:rPr>
              <w:t>2.829</w:t>
            </w:r>
          </w:p>
        </w:tc>
      </w:tr>
      <w:tr w:rsidR="00793EFC" w:rsidRPr="000E368C" w14:paraId="0608F433" w14:textId="77777777" w:rsidTr="00793EFC">
        <w:trPr>
          <w:jc w:val="center"/>
        </w:trPr>
        <w:tc>
          <w:tcPr>
            <w:tcW w:w="3407" w:type="pct"/>
            <w:shd w:val="clear" w:color="auto" w:fill="auto"/>
          </w:tcPr>
          <w:p w14:paraId="5C10B570" w14:textId="77777777" w:rsidR="00793EFC" w:rsidRPr="000E368C" w:rsidRDefault="00793EFC" w:rsidP="007A7F4D">
            <w:pPr>
              <w:spacing w:after="0" w:line="240" w:lineRule="auto"/>
              <w:jc w:val="both"/>
              <w:rPr>
                <w:rFonts w:ascii="Calibri" w:hAnsi="Calibri" w:cs="Calibri"/>
                <w:sz w:val="24"/>
                <w:szCs w:val="24"/>
              </w:rPr>
            </w:pPr>
            <w:r w:rsidRPr="000E368C">
              <w:rPr>
                <w:rFonts w:ascii="Calibri" w:hAnsi="Calibri" w:cs="Calibri"/>
                <w:sz w:val="24"/>
                <w:szCs w:val="24"/>
              </w:rPr>
              <w:t>Standard deviation</w:t>
            </w:r>
          </w:p>
        </w:tc>
        <w:tc>
          <w:tcPr>
            <w:tcW w:w="1593" w:type="pct"/>
            <w:shd w:val="clear" w:color="auto" w:fill="auto"/>
          </w:tcPr>
          <w:p w14:paraId="080D6C86" w14:textId="77777777" w:rsidR="00793EFC" w:rsidRPr="000E368C" w:rsidRDefault="00793EFC" w:rsidP="007A7F4D">
            <w:pPr>
              <w:spacing w:after="0" w:line="240" w:lineRule="auto"/>
              <w:jc w:val="both"/>
              <w:rPr>
                <w:rFonts w:ascii="Calibri" w:hAnsi="Calibri" w:cs="Calibri"/>
                <w:sz w:val="24"/>
                <w:szCs w:val="24"/>
              </w:rPr>
            </w:pPr>
            <w:r w:rsidRPr="000E368C">
              <w:rPr>
                <w:rFonts w:ascii="Calibri" w:hAnsi="Calibri" w:cs="Calibri"/>
                <w:sz w:val="24"/>
                <w:szCs w:val="24"/>
              </w:rPr>
              <w:t>0.898</w:t>
            </w:r>
          </w:p>
        </w:tc>
      </w:tr>
      <w:tr w:rsidR="00793EFC" w:rsidRPr="000E368C" w14:paraId="0E12D532" w14:textId="77777777" w:rsidTr="00793EFC">
        <w:trPr>
          <w:jc w:val="center"/>
        </w:trPr>
        <w:tc>
          <w:tcPr>
            <w:tcW w:w="3407" w:type="pct"/>
            <w:shd w:val="clear" w:color="auto" w:fill="auto"/>
          </w:tcPr>
          <w:p w14:paraId="208CFFC0" w14:textId="77777777" w:rsidR="00793EFC" w:rsidRPr="000E368C" w:rsidRDefault="00793EFC" w:rsidP="007A7F4D">
            <w:pPr>
              <w:spacing w:after="0" w:line="240" w:lineRule="auto"/>
              <w:jc w:val="both"/>
              <w:rPr>
                <w:rFonts w:ascii="Calibri" w:hAnsi="Calibri" w:cs="Calibri"/>
                <w:sz w:val="24"/>
                <w:szCs w:val="24"/>
              </w:rPr>
            </w:pPr>
            <w:r w:rsidRPr="000E368C">
              <w:rPr>
                <w:rFonts w:ascii="Calibri" w:hAnsi="Calibri" w:cs="Calibri"/>
                <w:sz w:val="24"/>
                <w:szCs w:val="24"/>
              </w:rPr>
              <w:t>Skewness</w:t>
            </w:r>
          </w:p>
        </w:tc>
        <w:tc>
          <w:tcPr>
            <w:tcW w:w="1593" w:type="pct"/>
            <w:shd w:val="clear" w:color="auto" w:fill="auto"/>
          </w:tcPr>
          <w:p w14:paraId="5C3C3D91" w14:textId="77777777" w:rsidR="00793EFC" w:rsidRPr="000E368C" w:rsidRDefault="00793EFC" w:rsidP="007A7F4D">
            <w:pPr>
              <w:spacing w:after="0" w:line="240" w:lineRule="auto"/>
              <w:jc w:val="both"/>
              <w:rPr>
                <w:rFonts w:ascii="Calibri" w:hAnsi="Calibri" w:cs="Calibri"/>
                <w:sz w:val="24"/>
                <w:szCs w:val="24"/>
              </w:rPr>
            </w:pPr>
            <w:r w:rsidRPr="000E368C">
              <w:rPr>
                <w:rFonts w:ascii="Calibri" w:hAnsi="Calibri" w:cs="Calibri"/>
                <w:sz w:val="24"/>
                <w:szCs w:val="24"/>
              </w:rPr>
              <w:t>-0.153</w:t>
            </w:r>
          </w:p>
        </w:tc>
      </w:tr>
    </w:tbl>
    <w:p w14:paraId="038999C3" w14:textId="77777777" w:rsidR="00793EFC" w:rsidRDefault="00793EFC" w:rsidP="00793EFC">
      <w:pPr>
        <w:pStyle w:val="HRPUB-2ndSubhead"/>
        <w:spacing w:before="0" w:after="0" w:line="240" w:lineRule="auto"/>
        <w:ind w:left="178" w:hangingChars="74" w:hanging="178"/>
        <w:jc w:val="both"/>
        <w:rPr>
          <w:rFonts w:ascii="Calibri" w:hAnsi="Calibri" w:cs="Calibri"/>
          <w:iCs/>
          <w:sz w:val="24"/>
          <w:szCs w:val="24"/>
        </w:rPr>
      </w:pPr>
    </w:p>
    <w:p w14:paraId="50DC82F7" w14:textId="77777777" w:rsidR="00793EFC" w:rsidRPr="000E368C" w:rsidRDefault="00793EFC" w:rsidP="00793EFC">
      <w:pPr>
        <w:pStyle w:val="HRPUB-2ndSubhead"/>
        <w:spacing w:before="0" w:after="0" w:line="240" w:lineRule="auto"/>
        <w:ind w:left="178" w:hangingChars="74" w:hanging="178"/>
        <w:jc w:val="both"/>
        <w:rPr>
          <w:rFonts w:ascii="Calibri" w:hAnsi="Calibri" w:cs="Calibri"/>
          <w:bCs/>
          <w:iCs/>
          <w:sz w:val="24"/>
          <w:szCs w:val="24"/>
        </w:rPr>
      </w:pPr>
      <w:r w:rsidRPr="000E368C">
        <w:rPr>
          <w:rFonts w:ascii="Calibri" w:hAnsi="Calibri" w:cs="Calibri"/>
          <w:iCs/>
          <w:sz w:val="24"/>
          <w:szCs w:val="24"/>
        </w:rPr>
        <w:t>Correlation Analysis</w:t>
      </w:r>
    </w:p>
    <w:p w14:paraId="36990F41" w14:textId="77777777" w:rsidR="00793EFC" w:rsidRPr="000E368C" w:rsidRDefault="00793EFC" w:rsidP="00793EFC">
      <w:pPr>
        <w:pStyle w:val="HRPUB-Paragraph"/>
        <w:spacing w:line="240" w:lineRule="auto"/>
        <w:ind w:firstLineChars="0" w:firstLine="360"/>
        <w:rPr>
          <w:rFonts w:ascii="Calibri" w:hAnsi="Calibri" w:cs="Calibri"/>
          <w:sz w:val="24"/>
          <w:lang w:eastAsia="en-MY"/>
        </w:rPr>
      </w:pPr>
      <w:r w:rsidRPr="000E368C">
        <w:rPr>
          <w:rFonts w:ascii="Calibri" w:hAnsi="Calibri" w:cs="Calibri"/>
          <w:sz w:val="24"/>
          <w:shd w:val="clear" w:color="auto" w:fill="FFFFFF"/>
        </w:rPr>
        <w:t xml:space="preserve">The bivariate correlation produces a correlation coefficient that measures the strength and direction of linear relationships between pairs of continuous variables. </w:t>
      </w:r>
      <w:r w:rsidRPr="000E368C">
        <w:rPr>
          <w:rFonts w:ascii="Calibri" w:hAnsi="Calibri" w:cs="Calibri"/>
          <w:sz w:val="24"/>
        </w:rPr>
        <w:t xml:space="preserve">Notably, this study </w:t>
      </w:r>
      <w:proofErr w:type="spellStart"/>
      <w:r w:rsidRPr="000E368C">
        <w:rPr>
          <w:rFonts w:ascii="Calibri" w:hAnsi="Calibri" w:cs="Calibri"/>
          <w:sz w:val="24"/>
        </w:rPr>
        <w:lastRenderedPageBreak/>
        <w:t>hypothesised</w:t>
      </w:r>
      <w:proofErr w:type="spellEnd"/>
      <w:r w:rsidRPr="000E368C">
        <w:rPr>
          <w:rFonts w:ascii="Calibri" w:hAnsi="Calibri" w:cs="Calibri"/>
          <w:sz w:val="24"/>
        </w:rPr>
        <w:t xml:space="preserve"> a positive correlation between the dependent (preference to learn English via ODL) and independent variables of this study (learning readiness, efficiency, self-motivation, and computer literacy skills) to one another (RQ2). </w:t>
      </w:r>
    </w:p>
    <w:p w14:paraId="28EAFC11" w14:textId="77777777" w:rsidR="00793EFC" w:rsidRPr="000E368C" w:rsidRDefault="00793EFC" w:rsidP="00793EFC">
      <w:pPr>
        <w:pStyle w:val="HRPUB-Paragraph"/>
        <w:spacing w:line="240" w:lineRule="auto"/>
        <w:ind w:firstLineChars="0" w:firstLine="360"/>
        <w:rPr>
          <w:rFonts w:ascii="Calibri" w:hAnsi="Calibri" w:cs="Calibri"/>
          <w:sz w:val="24"/>
        </w:rPr>
      </w:pPr>
      <w:r w:rsidRPr="000E368C">
        <w:rPr>
          <w:rFonts w:ascii="Calibri" w:eastAsia="TeXGyreTermes" w:hAnsi="Calibri" w:cs="Calibri"/>
          <w:sz w:val="24"/>
        </w:rPr>
        <w:t xml:space="preserve">This study used the nonparametric test of </w:t>
      </w:r>
      <w:r w:rsidRPr="000E368C">
        <w:rPr>
          <w:rFonts w:ascii="Calibri" w:eastAsia="TeXGyreTermes" w:hAnsi="Calibri" w:cs="Calibri"/>
          <w:sz w:val="24"/>
          <w:shd w:val="clear" w:color="auto" w:fill="FFFFFF"/>
        </w:rPr>
        <w:t xml:space="preserve">Spearman's rank-order correlation to </w:t>
      </w:r>
      <w:r w:rsidRPr="000E368C">
        <w:rPr>
          <w:rFonts w:ascii="Calibri" w:eastAsia="TeXGyreTermes" w:hAnsi="Calibri" w:cs="Calibri"/>
          <w:sz w:val="24"/>
        </w:rPr>
        <w:t>identify</w:t>
      </w:r>
      <w:r w:rsidRPr="000E368C">
        <w:rPr>
          <w:rFonts w:ascii="Calibri" w:eastAsia="TeXGyreTermes" w:hAnsi="Calibri" w:cs="Calibri"/>
          <w:sz w:val="24"/>
          <w:lang w:bidi="en-US"/>
        </w:rPr>
        <w:t xml:space="preserve"> the </w:t>
      </w:r>
      <w:r w:rsidRPr="000E368C">
        <w:rPr>
          <w:rFonts w:ascii="Calibri" w:eastAsia="TeXGyreTermes" w:hAnsi="Calibri" w:cs="Calibri"/>
          <w:sz w:val="24"/>
        </w:rPr>
        <w:t>relationship between students' preference in using ODL for English courses and students' learning readiness, efficiency, self-motivation, and computer literacy skills.</w:t>
      </w:r>
      <w:r w:rsidRPr="000E368C">
        <w:rPr>
          <w:rFonts w:ascii="Calibri" w:hAnsi="Calibri" w:cs="Calibri"/>
          <w:sz w:val="24"/>
        </w:rPr>
        <w:t xml:space="preserve"> </w:t>
      </w:r>
      <w:r w:rsidRPr="000E368C">
        <w:rPr>
          <w:rFonts w:ascii="Calibri" w:eastAsia="TeXGyreTermes" w:hAnsi="Calibri" w:cs="Calibri"/>
          <w:sz w:val="24"/>
        </w:rPr>
        <w:t xml:space="preserve">A normality test was conducted before deciding to use the Spearman. </w:t>
      </w:r>
      <w:r w:rsidRPr="000E368C">
        <w:rPr>
          <w:rFonts w:ascii="Calibri" w:eastAsia="TeXGyreTermes" w:hAnsi="Calibri" w:cs="Calibri"/>
          <w:sz w:val="24"/>
          <w:shd w:val="clear" w:color="auto" w:fill="FFFFFF"/>
        </w:rPr>
        <w:t>The normality test indicates the distributions were not normally distributed since all p-values less than the significance level of 0.05.</w:t>
      </w:r>
    </w:p>
    <w:p w14:paraId="59D4EEA4" w14:textId="77777777" w:rsidR="00793EFC" w:rsidRDefault="00793EFC" w:rsidP="00793EFC">
      <w:pPr>
        <w:pStyle w:val="HRPUB-Paragraph"/>
        <w:spacing w:line="240" w:lineRule="auto"/>
        <w:ind w:firstLineChars="0" w:firstLine="360"/>
        <w:rPr>
          <w:rFonts w:ascii="Calibri" w:hAnsi="Calibri" w:cs="Calibri"/>
          <w:sz w:val="24"/>
        </w:rPr>
      </w:pPr>
      <w:r w:rsidRPr="000E368C">
        <w:rPr>
          <w:rFonts w:ascii="Calibri" w:hAnsi="Calibri" w:cs="Calibri"/>
          <w:sz w:val="24"/>
        </w:rPr>
        <w:t xml:space="preserve">As seen in Table 7, the p-value </w:t>
      </w:r>
      <w:r w:rsidRPr="000E368C">
        <w:rPr>
          <w:rFonts w:ascii="Calibri" w:hAnsi="Calibri" w:cs="Calibri"/>
          <w:sz w:val="24"/>
          <w:shd w:val="clear" w:color="auto" w:fill="FFFFFF"/>
        </w:rPr>
        <w:t xml:space="preserve">is less than the predefined significance level of 0.01. Therefore, reject the null hypothesis and conclude that </w:t>
      </w:r>
      <w:r w:rsidRPr="000E368C">
        <w:rPr>
          <w:rFonts w:ascii="Calibri" w:eastAsia="TeXGyreTermes" w:hAnsi="Calibri" w:cs="Calibri"/>
          <w:sz w:val="24"/>
          <w:shd w:val="clear" w:color="auto" w:fill="FFFFFF"/>
        </w:rPr>
        <w:t>there is a significant correlation between the two variables</w:t>
      </w:r>
      <w:r w:rsidRPr="000E368C">
        <w:rPr>
          <w:rFonts w:ascii="Calibri" w:hAnsi="Calibri" w:cs="Calibri"/>
          <w:sz w:val="24"/>
          <w:shd w:val="clear" w:color="auto" w:fill="FFFFFF"/>
        </w:rPr>
        <w:t xml:space="preserve">. Thus, this study showed an association between students' preference to learn English and their learning readiness, efficiency, self-motivation, and computer literacy skills. </w:t>
      </w:r>
      <w:r w:rsidRPr="000E368C">
        <w:rPr>
          <w:rFonts w:ascii="Calibri" w:hAnsi="Calibri" w:cs="Calibri"/>
          <w:sz w:val="24"/>
        </w:rPr>
        <w:t>Below indicate all variables were significantly positive linear correlations (Reject H</w:t>
      </w:r>
      <w:r w:rsidRPr="000E368C">
        <w:rPr>
          <w:rFonts w:ascii="Calibri" w:hAnsi="Calibri" w:cs="Calibri"/>
          <w:sz w:val="24"/>
          <w:vertAlign w:val="subscript"/>
        </w:rPr>
        <w:t>0</w:t>
      </w:r>
      <w:r w:rsidRPr="000E368C">
        <w:rPr>
          <w:rFonts w:ascii="Calibri" w:hAnsi="Calibri" w:cs="Calibri"/>
          <w:sz w:val="24"/>
        </w:rPr>
        <w:t>, p-value &lt; α=0.01)</w:t>
      </w:r>
    </w:p>
    <w:p w14:paraId="58D3FAF2" w14:textId="77777777" w:rsidR="00793EFC" w:rsidRPr="000E368C" w:rsidRDefault="00793EFC" w:rsidP="00793EFC">
      <w:pPr>
        <w:pStyle w:val="HRPUB-Paragraph"/>
        <w:spacing w:line="240" w:lineRule="auto"/>
        <w:ind w:firstLineChars="0" w:firstLine="360"/>
        <w:rPr>
          <w:rFonts w:ascii="Calibri" w:eastAsia="TeXGyreTermes" w:hAnsi="Calibri" w:cs="Calibri"/>
          <w:sz w:val="24"/>
        </w:rPr>
      </w:pPr>
    </w:p>
    <w:p w14:paraId="19FCB6D0" w14:textId="42A765DF" w:rsidR="00793EFC" w:rsidRPr="00793EFC" w:rsidRDefault="00793EFC" w:rsidP="00793EFC">
      <w:pPr>
        <w:pStyle w:val="HRPUB-TableHeading"/>
        <w:spacing w:before="0" w:after="0" w:line="240" w:lineRule="auto"/>
        <w:jc w:val="both"/>
        <w:rPr>
          <w:rFonts w:ascii="Calibri" w:hAnsi="Calibri" w:cs="Calibri"/>
          <w:bCs/>
          <w:sz w:val="24"/>
          <w:szCs w:val="24"/>
        </w:rPr>
      </w:pPr>
      <w:r w:rsidRPr="00793EFC">
        <w:rPr>
          <w:rFonts w:ascii="Calibri" w:hAnsi="Calibri" w:cs="Calibri"/>
          <w:bCs/>
          <w:sz w:val="24"/>
          <w:szCs w:val="24"/>
        </w:rPr>
        <w:t>Table 7</w:t>
      </w:r>
    </w:p>
    <w:p w14:paraId="574EE8EF" w14:textId="6888BF26" w:rsidR="00793EFC" w:rsidRPr="000E368C" w:rsidRDefault="00793EFC" w:rsidP="00793EFC">
      <w:pPr>
        <w:pStyle w:val="HRPUB-TableHeading"/>
        <w:spacing w:before="0" w:after="0" w:line="240" w:lineRule="auto"/>
        <w:jc w:val="both"/>
        <w:rPr>
          <w:rFonts w:ascii="Calibri" w:hAnsi="Calibri" w:cs="Calibri"/>
          <w:iCs/>
          <w:sz w:val="24"/>
          <w:szCs w:val="24"/>
          <w:shd w:val="clear" w:color="auto" w:fill="FFFFFF"/>
        </w:rPr>
      </w:pPr>
      <w:r w:rsidRPr="000E368C">
        <w:rPr>
          <w:rFonts w:ascii="Calibri" w:hAnsi="Calibri" w:cs="Calibri"/>
          <w:iCs/>
          <w:sz w:val="24"/>
          <w:szCs w:val="24"/>
          <w:shd w:val="clear" w:color="auto" w:fill="FFFFFF"/>
        </w:rPr>
        <w:t>Spearman's Rank-Order Correlation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3772"/>
        <w:gridCol w:w="1391"/>
        <w:gridCol w:w="1517"/>
      </w:tblGrid>
      <w:tr w:rsidR="00793EFC" w:rsidRPr="000E368C" w14:paraId="6355DE31" w14:textId="77777777" w:rsidTr="00793EFC">
        <w:trPr>
          <w:trHeight w:val="284"/>
          <w:jc w:val="center"/>
        </w:trPr>
        <w:tc>
          <w:tcPr>
            <w:tcW w:w="1297" w:type="pct"/>
            <w:shd w:val="clear" w:color="auto" w:fill="auto"/>
            <w:vAlign w:val="center"/>
          </w:tcPr>
          <w:p w14:paraId="094AFC8F" w14:textId="77777777" w:rsidR="00793EFC" w:rsidRPr="000E368C" w:rsidRDefault="00793EFC" w:rsidP="007A7F4D">
            <w:pPr>
              <w:pStyle w:val="HRPUB-TableText"/>
              <w:spacing w:line="240" w:lineRule="auto"/>
              <w:jc w:val="left"/>
              <w:rPr>
                <w:rFonts w:ascii="Calibri" w:eastAsia="Calibri" w:hAnsi="Calibri" w:cs="Calibri"/>
                <w:b/>
                <w:sz w:val="24"/>
                <w:szCs w:val="24"/>
              </w:rPr>
            </w:pPr>
          </w:p>
        </w:tc>
        <w:tc>
          <w:tcPr>
            <w:tcW w:w="2091" w:type="pct"/>
            <w:shd w:val="clear" w:color="auto" w:fill="auto"/>
            <w:vAlign w:val="center"/>
          </w:tcPr>
          <w:p w14:paraId="1CC7A45C" w14:textId="77777777" w:rsidR="00793EFC" w:rsidRPr="000E368C" w:rsidRDefault="00793EFC" w:rsidP="007A7F4D">
            <w:pPr>
              <w:pStyle w:val="HRPUB-TableText"/>
              <w:spacing w:line="240" w:lineRule="auto"/>
              <w:jc w:val="left"/>
              <w:rPr>
                <w:rFonts w:ascii="Calibri" w:eastAsia="Calibri" w:hAnsi="Calibri" w:cs="Calibri"/>
                <w:b/>
                <w:sz w:val="24"/>
                <w:szCs w:val="24"/>
              </w:rPr>
            </w:pPr>
            <w:r w:rsidRPr="000E368C">
              <w:rPr>
                <w:rFonts w:ascii="Calibri" w:eastAsia="Calibri" w:hAnsi="Calibri" w:cs="Calibri"/>
                <w:b/>
                <w:sz w:val="24"/>
                <w:szCs w:val="24"/>
              </w:rPr>
              <w:t>Variable</w:t>
            </w:r>
          </w:p>
        </w:tc>
        <w:tc>
          <w:tcPr>
            <w:tcW w:w="771" w:type="pct"/>
            <w:shd w:val="clear" w:color="auto" w:fill="auto"/>
            <w:vAlign w:val="center"/>
          </w:tcPr>
          <w:p w14:paraId="31F92FEB" w14:textId="77777777" w:rsidR="00793EFC" w:rsidRPr="000E368C" w:rsidRDefault="00793EFC" w:rsidP="007A7F4D">
            <w:pPr>
              <w:pStyle w:val="HRPUB-TableText"/>
              <w:spacing w:line="240" w:lineRule="auto"/>
              <w:jc w:val="left"/>
              <w:rPr>
                <w:rFonts w:ascii="Calibri" w:eastAsia="Calibri" w:hAnsi="Calibri" w:cs="Calibri"/>
                <w:b/>
                <w:sz w:val="24"/>
                <w:szCs w:val="24"/>
              </w:rPr>
            </w:pPr>
            <w:r w:rsidRPr="000E368C">
              <w:rPr>
                <w:rFonts w:ascii="Calibri" w:eastAsia="Calibri" w:hAnsi="Calibri" w:cs="Calibri"/>
                <w:b/>
                <w:sz w:val="24"/>
                <w:szCs w:val="24"/>
              </w:rPr>
              <w:t>rho</w:t>
            </w:r>
          </w:p>
        </w:tc>
        <w:tc>
          <w:tcPr>
            <w:tcW w:w="841" w:type="pct"/>
            <w:shd w:val="clear" w:color="auto" w:fill="auto"/>
            <w:vAlign w:val="center"/>
          </w:tcPr>
          <w:p w14:paraId="3FB023B0" w14:textId="77777777" w:rsidR="00793EFC" w:rsidRPr="000E368C" w:rsidRDefault="00793EFC" w:rsidP="007A7F4D">
            <w:pPr>
              <w:pStyle w:val="HRPUB-TableText"/>
              <w:spacing w:line="240" w:lineRule="auto"/>
              <w:jc w:val="left"/>
              <w:rPr>
                <w:rFonts w:ascii="Calibri" w:eastAsia="Calibri" w:hAnsi="Calibri" w:cs="Calibri"/>
                <w:b/>
                <w:sz w:val="24"/>
                <w:szCs w:val="24"/>
              </w:rPr>
            </w:pPr>
            <w:r w:rsidRPr="000E368C">
              <w:rPr>
                <w:rFonts w:ascii="Calibri" w:eastAsia="Calibri" w:hAnsi="Calibri" w:cs="Calibri"/>
                <w:b/>
                <w:sz w:val="24"/>
                <w:szCs w:val="24"/>
              </w:rPr>
              <w:t>p-value</w:t>
            </w:r>
          </w:p>
        </w:tc>
      </w:tr>
      <w:tr w:rsidR="00793EFC" w:rsidRPr="000E368C" w14:paraId="6A387A33" w14:textId="77777777" w:rsidTr="00793EFC">
        <w:trPr>
          <w:trHeight w:val="284"/>
          <w:jc w:val="center"/>
        </w:trPr>
        <w:tc>
          <w:tcPr>
            <w:tcW w:w="1297" w:type="pct"/>
            <w:vMerge w:val="restart"/>
            <w:shd w:val="clear" w:color="auto" w:fill="auto"/>
            <w:vAlign w:val="center"/>
          </w:tcPr>
          <w:p w14:paraId="7039F409" w14:textId="77777777" w:rsidR="00793EFC" w:rsidRPr="000E368C" w:rsidRDefault="00793EFC" w:rsidP="007A7F4D">
            <w:pPr>
              <w:pStyle w:val="HRPUB-TableText"/>
              <w:spacing w:line="240" w:lineRule="auto"/>
              <w:jc w:val="left"/>
              <w:rPr>
                <w:rFonts w:ascii="Calibri" w:eastAsia="Calibri" w:hAnsi="Calibri" w:cs="Calibri"/>
                <w:sz w:val="24"/>
                <w:szCs w:val="24"/>
                <w:shd w:val="clear" w:color="auto" w:fill="FFFFFF"/>
              </w:rPr>
            </w:pPr>
            <w:r w:rsidRPr="000E368C">
              <w:rPr>
                <w:rFonts w:ascii="Calibri" w:eastAsia="TeXGyreTermes" w:hAnsi="Calibri" w:cs="Calibri"/>
                <w:sz w:val="24"/>
                <w:szCs w:val="24"/>
              </w:rPr>
              <w:t>Preference</w:t>
            </w:r>
          </w:p>
        </w:tc>
        <w:tc>
          <w:tcPr>
            <w:tcW w:w="2091" w:type="pct"/>
            <w:shd w:val="clear" w:color="auto" w:fill="auto"/>
            <w:vAlign w:val="center"/>
          </w:tcPr>
          <w:p w14:paraId="7A53EF3B" w14:textId="77777777" w:rsidR="00793EFC" w:rsidRPr="000E368C" w:rsidRDefault="00793EFC" w:rsidP="007A7F4D">
            <w:pPr>
              <w:pStyle w:val="HRPUB-TableText"/>
              <w:spacing w:line="240" w:lineRule="auto"/>
              <w:jc w:val="left"/>
              <w:rPr>
                <w:rFonts w:ascii="Calibri" w:eastAsia="TeXGyreTermes" w:hAnsi="Calibri" w:cs="Calibri"/>
                <w:sz w:val="24"/>
                <w:szCs w:val="24"/>
              </w:rPr>
            </w:pPr>
            <w:r w:rsidRPr="000E368C">
              <w:rPr>
                <w:rFonts w:ascii="Calibri" w:eastAsia="TeXGyreTermes" w:hAnsi="Calibri" w:cs="Calibri"/>
                <w:sz w:val="24"/>
                <w:szCs w:val="24"/>
              </w:rPr>
              <w:t>Computer literacy skills</w:t>
            </w:r>
          </w:p>
        </w:tc>
        <w:tc>
          <w:tcPr>
            <w:tcW w:w="771" w:type="pct"/>
            <w:shd w:val="clear" w:color="auto" w:fill="auto"/>
            <w:vAlign w:val="center"/>
          </w:tcPr>
          <w:p w14:paraId="010DB548" w14:textId="77777777" w:rsidR="00793EFC" w:rsidRPr="000E368C" w:rsidRDefault="00793EFC" w:rsidP="007A7F4D">
            <w:pPr>
              <w:pStyle w:val="HRPUB-TableText"/>
              <w:spacing w:line="240" w:lineRule="auto"/>
              <w:jc w:val="left"/>
              <w:rPr>
                <w:rFonts w:ascii="Calibri" w:eastAsia="Calibri" w:hAnsi="Calibri" w:cs="Calibri"/>
                <w:sz w:val="24"/>
                <w:szCs w:val="24"/>
                <w:shd w:val="clear" w:color="auto" w:fill="FFFFFF"/>
              </w:rPr>
            </w:pPr>
            <w:r w:rsidRPr="000E368C">
              <w:rPr>
                <w:rFonts w:ascii="Calibri" w:eastAsia="Calibri" w:hAnsi="Calibri" w:cs="Calibri"/>
                <w:sz w:val="24"/>
                <w:szCs w:val="24"/>
                <w:shd w:val="clear" w:color="auto" w:fill="FFFFFF"/>
              </w:rPr>
              <w:t>0.746</w:t>
            </w:r>
          </w:p>
        </w:tc>
        <w:tc>
          <w:tcPr>
            <w:tcW w:w="841" w:type="pct"/>
            <w:shd w:val="clear" w:color="auto" w:fill="auto"/>
            <w:vAlign w:val="center"/>
          </w:tcPr>
          <w:p w14:paraId="05F02E9A" w14:textId="77777777" w:rsidR="00793EFC" w:rsidRPr="000E368C" w:rsidRDefault="00793EFC" w:rsidP="007A7F4D">
            <w:pPr>
              <w:pStyle w:val="HRPUB-TableText"/>
              <w:spacing w:line="240" w:lineRule="auto"/>
              <w:jc w:val="left"/>
              <w:rPr>
                <w:rFonts w:ascii="Calibri" w:eastAsia="Calibri" w:hAnsi="Calibri" w:cs="Calibri"/>
                <w:sz w:val="24"/>
                <w:szCs w:val="24"/>
                <w:shd w:val="clear" w:color="auto" w:fill="FFFFFF"/>
              </w:rPr>
            </w:pPr>
            <w:r w:rsidRPr="000E368C">
              <w:rPr>
                <w:rFonts w:ascii="Calibri" w:eastAsia="Calibri" w:hAnsi="Calibri" w:cs="Calibri"/>
                <w:sz w:val="24"/>
                <w:szCs w:val="24"/>
                <w:shd w:val="clear" w:color="auto" w:fill="FFFFFF"/>
              </w:rPr>
              <w:t>0.000</w:t>
            </w:r>
          </w:p>
        </w:tc>
      </w:tr>
      <w:tr w:rsidR="00793EFC" w:rsidRPr="000E368C" w14:paraId="040D13C2" w14:textId="77777777" w:rsidTr="00793EFC">
        <w:trPr>
          <w:trHeight w:val="284"/>
          <w:jc w:val="center"/>
        </w:trPr>
        <w:tc>
          <w:tcPr>
            <w:tcW w:w="1297" w:type="pct"/>
            <w:vMerge/>
            <w:shd w:val="clear" w:color="auto" w:fill="auto"/>
            <w:vAlign w:val="center"/>
          </w:tcPr>
          <w:p w14:paraId="13B4DAF8" w14:textId="77777777" w:rsidR="00793EFC" w:rsidRPr="000E368C" w:rsidRDefault="00793EFC" w:rsidP="007A7F4D">
            <w:pPr>
              <w:pStyle w:val="HRPUB-TableText"/>
              <w:spacing w:line="240" w:lineRule="auto"/>
              <w:jc w:val="left"/>
              <w:rPr>
                <w:rFonts w:ascii="Calibri" w:eastAsia="Calibri" w:hAnsi="Calibri" w:cs="Calibri"/>
                <w:sz w:val="24"/>
                <w:szCs w:val="24"/>
                <w:shd w:val="clear" w:color="auto" w:fill="FFFFFF"/>
              </w:rPr>
            </w:pPr>
          </w:p>
        </w:tc>
        <w:tc>
          <w:tcPr>
            <w:tcW w:w="2091" w:type="pct"/>
            <w:shd w:val="clear" w:color="auto" w:fill="auto"/>
            <w:vAlign w:val="center"/>
          </w:tcPr>
          <w:p w14:paraId="1C41078E" w14:textId="77777777" w:rsidR="00793EFC" w:rsidRPr="000E368C" w:rsidRDefault="00793EFC" w:rsidP="007A7F4D">
            <w:pPr>
              <w:pStyle w:val="HRPUB-TableText"/>
              <w:spacing w:line="240" w:lineRule="auto"/>
              <w:jc w:val="left"/>
              <w:rPr>
                <w:rFonts w:ascii="Calibri" w:eastAsia="TeXGyreTermes" w:hAnsi="Calibri" w:cs="Calibri"/>
                <w:sz w:val="24"/>
                <w:szCs w:val="24"/>
              </w:rPr>
            </w:pPr>
            <w:r w:rsidRPr="000E368C">
              <w:rPr>
                <w:rFonts w:ascii="Calibri" w:eastAsia="TeXGyreTermes" w:hAnsi="Calibri" w:cs="Calibri"/>
                <w:sz w:val="24"/>
                <w:szCs w:val="24"/>
              </w:rPr>
              <w:t>Efficiency</w:t>
            </w:r>
          </w:p>
        </w:tc>
        <w:tc>
          <w:tcPr>
            <w:tcW w:w="771" w:type="pct"/>
            <w:shd w:val="clear" w:color="auto" w:fill="auto"/>
            <w:vAlign w:val="center"/>
          </w:tcPr>
          <w:p w14:paraId="05CB938D" w14:textId="77777777" w:rsidR="00793EFC" w:rsidRPr="000E368C" w:rsidRDefault="00793EFC" w:rsidP="007A7F4D">
            <w:pPr>
              <w:pStyle w:val="HRPUB-TableText"/>
              <w:spacing w:line="240" w:lineRule="auto"/>
              <w:jc w:val="left"/>
              <w:rPr>
                <w:rFonts w:ascii="Calibri" w:eastAsia="Calibri" w:hAnsi="Calibri" w:cs="Calibri"/>
                <w:sz w:val="24"/>
                <w:szCs w:val="24"/>
                <w:shd w:val="clear" w:color="auto" w:fill="FFFFFF"/>
              </w:rPr>
            </w:pPr>
            <w:r w:rsidRPr="000E368C">
              <w:rPr>
                <w:rFonts w:ascii="Calibri" w:eastAsia="Calibri" w:hAnsi="Calibri" w:cs="Calibri"/>
                <w:sz w:val="24"/>
                <w:szCs w:val="24"/>
                <w:shd w:val="clear" w:color="auto" w:fill="FFFFFF"/>
              </w:rPr>
              <w:t>0.688</w:t>
            </w:r>
          </w:p>
        </w:tc>
        <w:tc>
          <w:tcPr>
            <w:tcW w:w="841" w:type="pct"/>
            <w:shd w:val="clear" w:color="auto" w:fill="auto"/>
            <w:vAlign w:val="center"/>
          </w:tcPr>
          <w:p w14:paraId="6DE84E34" w14:textId="77777777" w:rsidR="00793EFC" w:rsidRPr="000E368C" w:rsidRDefault="00793EFC" w:rsidP="007A7F4D">
            <w:pPr>
              <w:pStyle w:val="HRPUB-TableText"/>
              <w:spacing w:line="240" w:lineRule="auto"/>
              <w:jc w:val="left"/>
              <w:rPr>
                <w:rFonts w:ascii="Calibri" w:eastAsia="Calibri" w:hAnsi="Calibri" w:cs="Calibri"/>
                <w:sz w:val="24"/>
                <w:szCs w:val="24"/>
              </w:rPr>
            </w:pPr>
            <w:r w:rsidRPr="000E368C">
              <w:rPr>
                <w:rFonts w:ascii="Calibri" w:eastAsia="Calibri" w:hAnsi="Calibri" w:cs="Calibri"/>
                <w:sz w:val="24"/>
                <w:szCs w:val="24"/>
                <w:shd w:val="clear" w:color="auto" w:fill="FFFFFF"/>
              </w:rPr>
              <w:t>0.000</w:t>
            </w:r>
          </w:p>
        </w:tc>
      </w:tr>
      <w:tr w:rsidR="00793EFC" w:rsidRPr="000E368C" w14:paraId="07A78A40" w14:textId="77777777" w:rsidTr="00793EFC">
        <w:trPr>
          <w:trHeight w:val="284"/>
          <w:jc w:val="center"/>
        </w:trPr>
        <w:tc>
          <w:tcPr>
            <w:tcW w:w="1297" w:type="pct"/>
            <w:vMerge/>
            <w:shd w:val="clear" w:color="auto" w:fill="auto"/>
            <w:vAlign w:val="center"/>
          </w:tcPr>
          <w:p w14:paraId="04BBBE7D" w14:textId="77777777" w:rsidR="00793EFC" w:rsidRPr="000E368C" w:rsidRDefault="00793EFC" w:rsidP="007A7F4D">
            <w:pPr>
              <w:pStyle w:val="HRPUB-TableText"/>
              <w:spacing w:line="240" w:lineRule="auto"/>
              <w:jc w:val="left"/>
              <w:rPr>
                <w:rFonts w:ascii="Calibri" w:eastAsia="Calibri" w:hAnsi="Calibri" w:cs="Calibri"/>
                <w:sz w:val="24"/>
                <w:szCs w:val="24"/>
                <w:shd w:val="clear" w:color="auto" w:fill="FFFFFF"/>
              </w:rPr>
            </w:pPr>
          </w:p>
        </w:tc>
        <w:tc>
          <w:tcPr>
            <w:tcW w:w="2091" w:type="pct"/>
            <w:shd w:val="clear" w:color="auto" w:fill="auto"/>
            <w:vAlign w:val="center"/>
          </w:tcPr>
          <w:p w14:paraId="3187800D" w14:textId="77777777" w:rsidR="00793EFC" w:rsidRPr="000E368C" w:rsidRDefault="00793EFC" w:rsidP="007A7F4D">
            <w:pPr>
              <w:pStyle w:val="HRPUB-TableText"/>
              <w:spacing w:line="240" w:lineRule="auto"/>
              <w:jc w:val="left"/>
              <w:rPr>
                <w:rFonts w:ascii="Calibri" w:eastAsia="TeXGyreTermes" w:hAnsi="Calibri" w:cs="Calibri"/>
                <w:sz w:val="24"/>
                <w:szCs w:val="24"/>
              </w:rPr>
            </w:pPr>
            <w:r w:rsidRPr="000E368C">
              <w:rPr>
                <w:rFonts w:ascii="Calibri" w:eastAsia="TeXGyreTermes" w:hAnsi="Calibri" w:cs="Calibri"/>
                <w:sz w:val="24"/>
                <w:szCs w:val="24"/>
              </w:rPr>
              <w:t>Learning readiness</w:t>
            </w:r>
          </w:p>
        </w:tc>
        <w:tc>
          <w:tcPr>
            <w:tcW w:w="771" w:type="pct"/>
            <w:shd w:val="clear" w:color="auto" w:fill="auto"/>
            <w:vAlign w:val="center"/>
          </w:tcPr>
          <w:p w14:paraId="364846DE" w14:textId="77777777" w:rsidR="00793EFC" w:rsidRPr="000E368C" w:rsidRDefault="00793EFC" w:rsidP="007A7F4D">
            <w:pPr>
              <w:pStyle w:val="HRPUB-TableText"/>
              <w:spacing w:line="240" w:lineRule="auto"/>
              <w:jc w:val="left"/>
              <w:rPr>
                <w:rFonts w:ascii="Calibri" w:eastAsia="Calibri" w:hAnsi="Calibri" w:cs="Calibri"/>
                <w:sz w:val="24"/>
                <w:szCs w:val="24"/>
                <w:shd w:val="clear" w:color="auto" w:fill="FFFFFF"/>
              </w:rPr>
            </w:pPr>
            <w:r w:rsidRPr="000E368C">
              <w:rPr>
                <w:rFonts w:ascii="Calibri" w:eastAsia="Calibri" w:hAnsi="Calibri" w:cs="Calibri"/>
                <w:sz w:val="24"/>
                <w:szCs w:val="24"/>
                <w:shd w:val="clear" w:color="auto" w:fill="FFFFFF"/>
              </w:rPr>
              <w:t>0.486</w:t>
            </w:r>
          </w:p>
        </w:tc>
        <w:tc>
          <w:tcPr>
            <w:tcW w:w="841" w:type="pct"/>
            <w:shd w:val="clear" w:color="auto" w:fill="auto"/>
            <w:vAlign w:val="center"/>
          </w:tcPr>
          <w:p w14:paraId="0DD38BD1" w14:textId="77777777" w:rsidR="00793EFC" w:rsidRPr="000E368C" w:rsidRDefault="00793EFC" w:rsidP="007A7F4D">
            <w:pPr>
              <w:pStyle w:val="HRPUB-TableText"/>
              <w:spacing w:line="240" w:lineRule="auto"/>
              <w:jc w:val="left"/>
              <w:rPr>
                <w:rFonts w:ascii="Calibri" w:eastAsia="Calibri" w:hAnsi="Calibri" w:cs="Calibri"/>
                <w:sz w:val="24"/>
                <w:szCs w:val="24"/>
              </w:rPr>
            </w:pPr>
            <w:r w:rsidRPr="000E368C">
              <w:rPr>
                <w:rFonts w:ascii="Calibri" w:eastAsia="Calibri" w:hAnsi="Calibri" w:cs="Calibri"/>
                <w:sz w:val="24"/>
                <w:szCs w:val="24"/>
                <w:shd w:val="clear" w:color="auto" w:fill="FFFFFF"/>
              </w:rPr>
              <w:t>0.000</w:t>
            </w:r>
          </w:p>
        </w:tc>
      </w:tr>
      <w:tr w:rsidR="00793EFC" w:rsidRPr="000E368C" w14:paraId="2CD78F10" w14:textId="77777777" w:rsidTr="00793EFC">
        <w:trPr>
          <w:trHeight w:val="284"/>
          <w:jc w:val="center"/>
        </w:trPr>
        <w:tc>
          <w:tcPr>
            <w:tcW w:w="1297" w:type="pct"/>
            <w:vMerge/>
            <w:shd w:val="clear" w:color="auto" w:fill="auto"/>
            <w:vAlign w:val="center"/>
          </w:tcPr>
          <w:p w14:paraId="416F6B01" w14:textId="77777777" w:rsidR="00793EFC" w:rsidRPr="000E368C" w:rsidRDefault="00793EFC" w:rsidP="007A7F4D">
            <w:pPr>
              <w:pStyle w:val="HRPUB-TableText"/>
              <w:spacing w:line="240" w:lineRule="auto"/>
              <w:jc w:val="left"/>
              <w:rPr>
                <w:rFonts w:ascii="Calibri" w:eastAsia="Calibri" w:hAnsi="Calibri" w:cs="Calibri"/>
                <w:sz w:val="24"/>
                <w:szCs w:val="24"/>
                <w:shd w:val="clear" w:color="auto" w:fill="FFFFFF"/>
              </w:rPr>
            </w:pPr>
          </w:p>
        </w:tc>
        <w:tc>
          <w:tcPr>
            <w:tcW w:w="2091" w:type="pct"/>
            <w:shd w:val="clear" w:color="auto" w:fill="auto"/>
            <w:vAlign w:val="center"/>
          </w:tcPr>
          <w:p w14:paraId="6A68D037" w14:textId="77777777" w:rsidR="00793EFC" w:rsidRPr="000E368C" w:rsidRDefault="00793EFC" w:rsidP="007A7F4D">
            <w:pPr>
              <w:pStyle w:val="HRPUB-TableText"/>
              <w:spacing w:line="240" w:lineRule="auto"/>
              <w:jc w:val="left"/>
              <w:rPr>
                <w:rFonts w:ascii="Calibri" w:eastAsia="TeXGyreTermes" w:hAnsi="Calibri" w:cs="Calibri"/>
                <w:sz w:val="24"/>
                <w:szCs w:val="24"/>
              </w:rPr>
            </w:pPr>
            <w:r w:rsidRPr="000E368C">
              <w:rPr>
                <w:rFonts w:ascii="Calibri" w:eastAsia="TeXGyreTermes" w:hAnsi="Calibri" w:cs="Calibri"/>
                <w:sz w:val="24"/>
                <w:szCs w:val="24"/>
              </w:rPr>
              <w:t>Self-motivation</w:t>
            </w:r>
          </w:p>
        </w:tc>
        <w:tc>
          <w:tcPr>
            <w:tcW w:w="771" w:type="pct"/>
            <w:shd w:val="clear" w:color="auto" w:fill="auto"/>
            <w:vAlign w:val="center"/>
          </w:tcPr>
          <w:p w14:paraId="5208B96D" w14:textId="77777777" w:rsidR="00793EFC" w:rsidRPr="000E368C" w:rsidRDefault="00793EFC" w:rsidP="007A7F4D">
            <w:pPr>
              <w:pStyle w:val="HRPUB-TableText"/>
              <w:spacing w:line="240" w:lineRule="auto"/>
              <w:jc w:val="left"/>
              <w:rPr>
                <w:rFonts w:ascii="Calibri" w:eastAsia="Calibri" w:hAnsi="Calibri" w:cs="Calibri"/>
                <w:sz w:val="24"/>
                <w:szCs w:val="24"/>
                <w:shd w:val="clear" w:color="auto" w:fill="FFFFFF"/>
              </w:rPr>
            </w:pPr>
            <w:r w:rsidRPr="000E368C">
              <w:rPr>
                <w:rFonts w:ascii="Calibri" w:eastAsia="Calibri" w:hAnsi="Calibri" w:cs="Calibri"/>
                <w:sz w:val="24"/>
                <w:szCs w:val="24"/>
                <w:shd w:val="clear" w:color="auto" w:fill="FFFFFF"/>
              </w:rPr>
              <w:t>0.213</w:t>
            </w:r>
          </w:p>
        </w:tc>
        <w:tc>
          <w:tcPr>
            <w:tcW w:w="841" w:type="pct"/>
            <w:shd w:val="clear" w:color="auto" w:fill="auto"/>
            <w:vAlign w:val="center"/>
          </w:tcPr>
          <w:p w14:paraId="33BE7692" w14:textId="77777777" w:rsidR="00793EFC" w:rsidRPr="000E368C" w:rsidRDefault="00793EFC" w:rsidP="007A7F4D">
            <w:pPr>
              <w:pStyle w:val="HRPUB-TableText"/>
              <w:spacing w:line="240" w:lineRule="auto"/>
              <w:jc w:val="left"/>
              <w:rPr>
                <w:rFonts w:ascii="Calibri" w:eastAsia="Calibri" w:hAnsi="Calibri" w:cs="Calibri"/>
                <w:sz w:val="24"/>
                <w:szCs w:val="24"/>
              </w:rPr>
            </w:pPr>
            <w:r w:rsidRPr="000E368C">
              <w:rPr>
                <w:rFonts w:ascii="Calibri" w:eastAsia="Calibri" w:hAnsi="Calibri" w:cs="Calibri"/>
                <w:sz w:val="24"/>
                <w:szCs w:val="24"/>
                <w:shd w:val="clear" w:color="auto" w:fill="FFFFFF"/>
              </w:rPr>
              <w:t>0.000</w:t>
            </w:r>
          </w:p>
        </w:tc>
      </w:tr>
    </w:tbl>
    <w:p w14:paraId="6498325A" w14:textId="77777777" w:rsidR="00793EFC" w:rsidRPr="000E368C" w:rsidRDefault="00793EFC" w:rsidP="00793EFC">
      <w:pPr>
        <w:pStyle w:val="HRPUB-TableNotes"/>
        <w:spacing w:before="0" w:line="240" w:lineRule="auto"/>
        <w:rPr>
          <w:rFonts w:ascii="Calibri" w:hAnsi="Calibri" w:cs="Calibri"/>
          <w:sz w:val="24"/>
          <w:szCs w:val="24"/>
        </w:rPr>
      </w:pPr>
      <w:r w:rsidRPr="000E368C">
        <w:rPr>
          <w:rFonts w:ascii="Calibri" w:hAnsi="Calibri" w:cs="Calibri"/>
          <w:sz w:val="24"/>
          <w:szCs w:val="24"/>
        </w:rPr>
        <w:t>** correlation is significant at the 0.01 level (2-tailed)</w:t>
      </w:r>
    </w:p>
    <w:p w14:paraId="3DD082DC" w14:textId="77777777" w:rsidR="00793EFC" w:rsidRDefault="00793EFC" w:rsidP="00793EFC">
      <w:pPr>
        <w:pStyle w:val="HRPUB-2ndSubhead"/>
        <w:spacing w:before="0" w:after="0" w:line="240" w:lineRule="auto"/>
        <w:ind w:left="434" w:hanging="434"/>
        <w:jc w:val="both"/>
        <w:rPr>
          <w:rFonts w:ascii="Calibri" w:hAnsi="Calibri" w:cs="Calibri"/>
          <w:iCs/>
          <w:sz w:val="24"/>
          <w:szCs w:val="24"/>
        </w:rPr>
      </w:pPr>
    </w:p>
    <w:p w14:paraId="0338F570" w14:textId="77777777" w:rsidR="00793EFC" w:rsidRPr="000E368C" w:rsidRDefault="00793EFC" w:rsidP="00793EFC">
      <w:pPr>
        <w:pStyle w:val="HRPUB-2ndSubhead"/>
        <w:spacing w:before="0" w:after="0" w:line="240" w:lineRule="auto"/>
        <w:ind w:left="434" w:hanging="434"/>
        <w:jc w:val="both"/>
        <w:rPr>
          <w:rFonts w:ascii="Calibri" w:hAnsi="Calibri" w:cs="Calibri"/>
          <w:iCs/>
          <w:sz w:val="24"/>
          <w:szCs w:val="24"/>
        </w:rPr>
      </w:pPr>
      <w:r w:rsidRPr="000E368C">
        <w:rPr>
          <w:rFonts w:ascii="Calibri" w:hAnsi="Calibri" w:cs="Calibri"/>
          <w:iCs/>
          <w:sz w:val="24"/>
          <w:szCs w:val="24"/>
        </w:rPr>
        <w:t>Multiple Linear Regression</w:t>
      </w:r>
    </w:p>
    <w:p w14:paraId="3B2C700D" w14:textId="77777777" w:rsidR="00793EFC" w:rsidRPr="000E368C" w:rsidRDefault="00793EFC" w:rsidP="00793EFC">
      <w:pPr>
        <w:spacing w:after="0" w:line="240" w:lineRule="auto"/>
        <w:ind w:firstLine="360"/>
        <w:jc w:val="both"/>
        <w:rPr>
          <w:rFonts w:ascii="Calibri" w:hAnsi="Calibri" w:cs="Calibri"/>
          <w:sz w:val="24"/>
          <w:szCs w:val="24"/>
        </w:rPr>
      </w:pPr>
      <w:r w:rsidRPr="000E368C">
        <w:rPr>
          <w:rFonts w:ascii="Calibri" w:hAnsi="Calibri" w:cs="Calibri"/>
          <w:sz w:val="24"/>
          <w:szCs w:val="24"/>
        </w:rPr>
        <w:t xml:space="preserve">Standard multiple linear regression was used to answer the RO3. Preliminary analyses were conducted to ensure no violation of normality, linearity, multicollinearity, and homoscedasticity assumptions. </w:t>
      </w:r>
      <w:r w:rsidRPr="000E368C">
        <w:rPr>
          <w:rFonts w:ascii="Calibri" w:hAnsi="Calibri" w:cs="Calibri"/>
          <w:sz w:val="24"/>
          <w:szCs w:val="24"/>
          <w:shd w:val="clear" w:color="auto" w:fill="FFFFFF"/>
        </w:rPr>
        <w:t xml:space="preserve">This model purposely explores the linear relationship between </w:t>
      </w:r>
      <w:r w:rsidRPr="000E368C">
        <w:rPr>
          <w:rFonts w:ascii="Calibri" w:eastAsia="TeXGyreTermes" w:hAnsi="Calibri" w:cs="Calibri"/>
          <w:sz w:val="24"/>
          <w:szCs w:val="24"/>
        </w:rPr>
        <w:t>student’s preference (y) in using ODL for English course and student’s computer literacy skills (x</w:t>
      </w:r>
      <w:r w:rsidRPr="000E368C">
        <w:rPr>
          <w:rFonts w:ascii="Calibri" w:eastAsia="TeXGyreTermes" w:hAnsi="Calibri" w:cs="Calibri"/>
          <w:sz w:val="24"/>
          <w:szCs w:val="24"/>
          <w:vertAlign w:val="subscript"/>
        </w:rPr>
        <w:t>1</w:t>
      </w:r>
      <w:r w:rsidRPr="000E368C">
        <w:rPr>
          <w:rFonts w:ascii="Calibri" w:eastAsia="TeXGyreTermes" w:hAnsi="Calibri" w:cs="Calibri"/>
          <w:sz w:val="24"/>
          <w:szCs w:val="24"/>
        </w:rPr>
        <w:t>), efficiency (x</w:t>
      </w:r>
      <w:r w:rsidRPr="000E368C">
        <w:rPr>
          <w:rFonts w:ascii="Calibri" w:eastAsia="TeXGyreTermes" w:hAnsi="Calibri" w:cs="Calibri"/>
          <w:sz w:val="24"/>
          <w:szCs w:val="24"/>
          <w:vertAlign w:val="subscript"/>
        </w:rPr>
        <w:t>2</w:t>
      </w:r>
      <w:r w:rsidRPr="000E368C">
        <w:rPr>
          <w:rFonts w:ascii="Calibri" w:eastAsia="TeXGyreTermes" w:hAnsi="Calibri" w:cs="Calibri"/>
          <w:sz w:val="24"/>
          <w:szCs w:val="24"/>
        </w:rPr>
        <w:t>), learning readiness (x</w:t>
      </w:r>
      <w:r w:rsidRPr="000E368C">
        <w:rPr>
          <w:rFonts w:ascii="Calibri" w:eastAsia="TeXGyreTermes" w:hAnsi="Calibri" w:cs="Calibri"/>
          <w:sz w:val="24"/>
          <w:szCs w:val="24"/>
          <w:vertAlign w:val="subscript"/>
        </w:rPr>
        <w:t>3</w:t>
      </w:r>
      <w:r w:rsidRPr="000E368C">
        <w:rPr>
          <w:rFonts w:ascii="Calibri" w:eastAsia="TeXGyreTermes" w:hAnsi="Calibri" w:cs="Calibri"/>
          <w:sz w:val="24"/>
          <w:szCs w:val="24"/>
        </w:rPr>
        <w:t>), and self-motivation (x</w:t>
      </w:r>
      <w:r w:rsidRPr="000E368C">
        <w:rPr>
          <w:rFonts w:ascii="Calibri" w:eastAsia="TeXGyreTermes" w:hAnsi="Calibri" w:cs="Calibri"/>
          <w:sz w:val="24"/>
          <w:szCs w:val="24"/>
          <w:vertAlign w:val="subscript"/>
        </w:rPr>
        <w:t>4</w:t>
      </w:r>
      <w:r w:rsidRPr="000E368C">
        <w:rPr>
          <w:rFonts w:ascii="Calibri" w:eastAsia="TeXGyreTermes" w:hAnsi="Calibri" w:cs="Calibri"/>
          <w:sz w:val="24"/>
          <w:szCs w:val="24"/>
        </w:rPr>
        <w:t>) as further to identify factors that most affect student's preference in using ODL for English course. Analysis of Variance (ANOVA) indicated the model was fit (F=613.179, p-value = 0.000 &lt; 0.05) with independent variables used in the model explaining 67.7 per cent of the variation in student’s preference.</w:t>
      </w:r>
    </w:p>
    <w:p w14:paraId="32D37C91" w14:textId="77777777" w:rsidR="00793EFC" w:rsidRPr="000E368C" w:rsidRDefault="00793EFC" w:rsidP="00793EFC">
      <w:pPr>
        <w:pStyle w:val="HRPUB-Paragraph"/>
        <w:spacing w:line="240" w:lineRule="auto"/>
        <w:ind w:firstLineChars="0" w:firstLine="360"/>
        <w:rPr>
          <w:rFonts w:ascii="Calibri" w:eastAsia="TeXGyreTermes" w:hAnsi="Calibri" w:cs="Calibri"/>
          <w:sz w:val="24"/>
        </w:rPr>
      </w:pPr>
      <w:r w:rsidRPr="000E368C">
        <w:rPr>
          <w:rFonts w:ascii="Calibri" w:eastAsia="TeXGyreTermes" w:hAnsi="Calibri" w:cs="Calibri"/>
          <w:sz w:val="24"/>
        </w:rPr>
        <w:t xml:space="preserve">Table 8 represents the collinearity statistics showing all tolerance values were more than 0.10, and variance inflation factor (VIF) values of less than ten indicated no multicollinearity problems exist to use multiple linear regression. </w:t>
      </w:r>
    </w:p>
    <w:p w14:paraId="595C348D" w14:textId="77777777" w:rsidR="00793EFC" w:rsidRDefault="00793EFC" w:rsidP="00793EFC">
      <w:pPr>
        <w:pStyle w:val="HRPUB-TableHeading"/>
        <w:spacing w:before="0" w:after="0" w:line="240" w:lineRule="auto"/>
        <w:jc w:val="both"/>
        <w:rPr>
          <w:rFonts w:ascii="Calibri" w:eastAsia="TeXGyreTermes" w:hAnsi="Calibri" w:cs="Calibri"/>
          <w:bCs/>
          <w:sz w:val="24"/>
          <w:szCs w:val="24"/>
        </w:rPr>
      </w:pPr>
    </w:p>
    <w:p w14:paraId="09EAF50E" w14:textId="77777777" w:rsidR="00793EFC" w:rsidRDefault="00793EFC" w:rsidP="00793EFC">
      <w:pPr>
        <w:pStyle w:val="HRPUB-TableHeading"/>
        <w:spacing w:before="0" w:after="0" w:line="240" w:lineRule="auto"/>
        <w:jc w:val="both"/>
        <w:rPr>
          <w:rFonts w:ascii="Calibri" w:eastAsia="TeXGyreTermes" w:hAnsi="Calibri" w:cs="Calibri"/>
          <w:bCs/>
          <w:sz w:val="24"/>
          <w:szCs w:val="24"/>
        </w:rPr>
      </w:pPr>
    </w:p>
    <w:p w14:paraId="2FE33F6E" w14:textId="77777777" w:rsidR="00793EFC" w:rsidRDefault="00793EFC" w:rsidP="00793EFC">
      <w:pPr>
        <w:pStyle w:val="HRPUB-TableHeading"/>
        <w:spacing w:before="0" w:after="0" w:line="240" w:lineRule="auto"/>
        <w:jc w:val="both"/>
        <w:rPr>
          <w:rFonts w:ascii="Calibri" w:eastAsia="TeXGyreTermes" w:hAnsi="Calibri" w:cs="Calibri"/>
          <w:bCs/>
          <w:sz w:val="24"/>
          <w:szCs w:val="24"/>
        </w:rPr>
      </w:pPr>
    </w:p>
    <w:p w14:paraId="2E1930E4" w14:textId="77777777" w:rsidR="00793EFC" w:rsidRDefault="00793EFC" w:rsidP="00793EFC">
      <w:pPr>
        <w:pStyle w:val="HRPUB-TableHeading"/>
        <w:spacing w:before="0" w:after="0" w:line="240" w:lineRule="auto"/>
        <w:jc w:val="both"/>
        <w:rPr>
          <w:rFonts w:ascii="Calibri" w:eastAsia="TeXGyreTermes" w:hAnsi="Calibri" w:cs="Calibri"/>
          <w:bCs/>
          <w:sz w:val="24"/>
          <w:szCs w:val="24"/>
        </w:rPr>
      </w:pPr>
    </w:p>
    <w:p w14:paraId="0BA2C87E" w14:textId="77777777" w:rsidR="00793EFC" w:rsidRDefault="00793EFC" w:rsidP="00793EFC">
      <w:pPr>
        <w:pStyle w:val="HRPUB-TableHeading"/>
        <w:spacing w:before="0" w:after="0" w:line="240" w:lineRule="auto"/>
        <w:jc w:val="both"/>
        <w:rPr>
          <w:rFonts w:ascii="Calibri" w:eastAsia="TeXGyreTermes" w:hAnsi="Calibri" w:cs="Calibri"/>
          <w:bCs/>
          <w:sz w:val="24"/>
          <w:szCs w:val="24"/>
        </w:rPr>
      </w:pPr>
    </w:p>
    <w:p w14:paraId="2EB44B75" w14:textId="77777777" w:rsidR="00793EFC" w:rsidRDefault="00793EFC" w:rsidP="00793EFC">
      <w:pPr>
        <w:pStyle w:val="HRPUB-TableHeading"/>
        <w:spacing w:before="0" w:after="0" w:line="240" w:lineRule="auto"/>
        <w:jc w:val="both"/>
        <w:rPr>
          <w:rFonts w:ascii="Calibri" w:eastAsia="TeXGyreTermes" w:hAnsi="Calibri" w:cs="Calibri"/>
          <w:bCs/>
          <w:sz w:val="24"/>
          <w:szCs w:val="24"/>
        </w:rPr>
      </w:pPr>
    </w:p>
    <w:p w14:paraId="316A17FD" w14:textId="77777777" w:rsidR="00793EFC" w:rsidRDefault="00793EFC" w:rsidP="00793EFC">
      <w:pPr>
        <w:pStyle w:val="HRPUB-TableHeading"/>
        <w:spacing w:before="0" w:after="0" w:line="240" w:lineRule="auto"/>
        <w:jc w:val="both"/>
        <w:rPr>
          <w:rFonts w:ascii="Calibri" w:eastAsia="TeXGyreTermes" w:hAnsi="Calibri" w:cs="Calibri"/>
          <w:bCs/>
          <w:sz w:val="24"/>
          <w:szCs w:val="24"/>
        </w:rPr>
      </w:pPr>
    </w:p>
    <w:p w14:paraId="4E12BA93" w14:textId="77777777" w:rsidR="00793EFC" w:rsidRDefault="00793EFC" w:rsidP="00793EFC">
      <w:pPr>
        <w:pStyle w:val="HRPUB-TableHeading"/>
        <w:spacing w:before="0" w:after="0" w:line="240" w:lineRule="auto"/>
        <w:jc w:val="both"/>
        <w:rPr>
          <w:rFonts w:ascii="Calibri" w:eastAsia="TeXGyreTermes" w:hAnsi="Calibri" w:cs="Calibri"/>
          <w:bCs/>
          <w:sz w:val="24"/>
          <w:szCs w:val="24"/>
        </w:rPr>
      </w:pPr>
    </w:p>
    <w:p w14:paraId="3F3D6F91" w14:textId="4E272066" w:rsidR="00793EFC" w:rsidRPr="00793EFC" w:rsidRDefault="00793EFC" w:rsidP="00793EFC">
      <w:pPr>
        <w:pStyle w:val="HRPUB-TableHeading"/>
        <w:spacing w:before="0" w:after="0" w:line="240" w:lineRule="auto"/>
        <w:jc w:val="both"/>
        <w:rPr>
          <w:rFonts w:ascii="Calibri" w:eastAsia="TeXGyreTermes" w:hAnsi="Calibri" w:cs="Calibri"/>
          <w:bCs/>
          <w:sz w:val="24"/>
          <w:szCs w:val="24"/>
        </w:rPr>
      </w:pPr>
      <w:r w:rsidRPr="00793EFC">
        <w:rPr>
          <w:rFonts w:ascii="Calibri" w:eastAsia="TeXGyreTermes" w:hAnsi="Calibri" w:cs="Calibri"/>
          <w:bCs/>
          <w:sz w:val="24"/>
          <w:szCs w:val="24"/>
        </w:rPr>
        <w:t>Table 8</w:t>
      </w:r>
    </w:p>
    <w:p w14:paraId="765E88FC" w14:textId="611A0BA4" w:rsidR="00793EFC" w:rsidRPr="00793EFC" w:rsidRDefault="00793EFC" w:rsidP="00793EFC">
      <w:pPr>
        <w:pStyle w:val="HRPUB-TableHeading"/>
        <w:spacing w:before="0" w:after="0" w:line="240" w:lineRule="auto"/>
        <w:jc w:val="both"/>
        <w:rPr>
          <w:rFonts w:ascii="Calibri" w:eastAsia="TeXGyreTermes" w:hAnsi="Calibri" w:cs="Calibri"/>
          <w:b/>
          <w:i/>
          <w:sz w:val="24"/>
          <w:szCs w:val="24"/>
        </w:rPr>
      </w:pPr>
      <w:r w:rsidRPr="00793EFC">
        <w:rPr>
          <w:rFonts w:ascii="Calibri" w:eastAsia="TeXGyreTermes" w:hAnsi="Calibri" w:cs="Calibri"/>
          <w:i/>
          <w:sz w:val="24"/>
          <w:szCs w:val="24"/>
        </w:rPr>
        <w:lastRenderedPageBreak/>
        <w:t>Collinearity Statistics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2360"/>
        <w:gridCol w:w="2145"/>
      </w:tblGrid>
      <w:tr w:rsidR="00793EFC" w:rsidRPr="000E368C" w14:paraId="049F1E83" w14:textId="77777777" w:rsidTr="00793EFC">
        <w:trPr>
          <w:jc w:val="center"/>
        </w:trPr>
        <w:tc>
          <w:tcPr>
            <w:tcW w:w="2503" w:type="pct"/>
            <w:vMerge w:val="restart"/>
            <w:shd w:val="clear" w:color="auto" w:fill="auto"/>
            <w:vAlign w:val="center"/>
          </w:tcPr>
          <w:p w14:paraId="23BA223C" w14:textId="77777777" w:rsidR="00793EFC" w:rsidRPr="000E368C" w:rsidRDefault="00793EFC" w:rsidP="007A7F4D">
            <w:pPr>
              <w:pStyle w:val="HRPUB-Paragraph"/>
              <w:spacing w:line="240" w:lineRule="auto"/>
              <w:ind w:left="32" w:firstLineChars="0" w:firstLine="0"/>
              <w:rPr>
                <w:rFonts w:ascii="Calibri" w:eastAsia="TeXGyreTermes" w:hAnsi="Calibri" w:cs="Calibri"/>
                <w:sz w:val="24"/>
              </w:rPr>
            </w:pPr>
            <w:r w:rsidRPr="000E368C">
              <w:rPr>
                <w:rFonts w:ascii="Calibri" w:eastAsia="TeXGyreTermes" w:hAnsi="Calibri" w:cs="Calibri"/>
                <w:sz w:val="24"/>
              </w:rPr>
              <w:t xml:space="preserve"> Independent variables</w:t>
            </w:r>
          </w:p>
        </w:tc>
        <w:tc>
          <w:tcPr>
            <w:tcW w:w="2497" w:type="pct"/>
            <w:gridSpan w:val="2"/>
            <w:tcBorders>
              <w:bottom w:val="single" w:sz="4" w:space="0" w:color="auto"/>
            </w:tcBorders>
            <w:shd w:val="clear" w:color="auto" w:fill="auto"/>
          </w:tcPr>
          <w:p w14:paraId="36C026D9"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r w:rsidRPr="000E368C">
              <w:rPr>
                <w:rFonts w:ascii="Calibri" w:eastAsia="Calibri" w:hAnsi="Calibri" w:cs="Calibri"/>
                <w:sz w:val="24"/>
                <w:lang w:val="en-MY" w:eastAsia="en-US"/>
              </w:rPr>
              <w:t>Collinearity Statistics</w:t>
            </w:r>
          </w:p>
        </w:tc>
      </w:tr>
      <w:tr w:rsidR="00793EFC" w:rsidRPr="000E368C" w14:paraId="1801FA62" w14:textId="77777777" w:rsidTr="00793EFC">
        <w:trPr>
          <w:jc w:val="center"/>
        </w:trPr>
        <w:tc>
          <w:tcPr>
            <w:tcW w:w="2503" w:type="pct"/>
            <w:vMerge/>
            <w:shd w:val="clear" w:color="auto" w:fill="auto"/>
          </w:tcPr>
          <w:p w14:paraId="67624C99"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p>
        </w:tc>
        <w:tc>
          <w:tcPr>
            <w:tcW w:w="1308" w:type="pct"/>
            <w:tcBorders>
              <w:top w:val="single" w:sz="4" w:space="0" w:color="auto"/>
              <w:right w:val="single" w:sz="4" w:space="0" w:color="auto"/>
            </w:tcBorders>
            <w:shd w:val="clear" w:color="auto" w:fill="auto"/>
            <w:vAlign w:val="bottom"/>
          </w:tcPr>
          <w:p w14:paraId="41216E96" w14:textId="77777777" w:rsidR="00793EFC" w:rsidRPr="000E368C" w:rsidRDefault="00793EFC" w:rsidP="007A7F4D">
            <w:pPr>
              <w:autoSpaceDE w:val="0"/>
              <w:autoSpaceDN w:val="0"/>
              <w:adjustRightInd w:val="0"/>
              <w:spacing w:after="0" w:line="240" w:lineRule="auto"/>
              <w:ind w:left="60" w:right="60"/>
              <w:jc w:val="both"/>
              <w:rPr>
                <w:rFonts w:ascii="Calibri" w:eastAsia="Calibri" w:hAnsi="Calibri" w:cs="Calibri"/>
                <w:sz w:val="24"/>
                <w:szCs w:val="24"/>
                <w:lang w:val="en-MY"/>
              </w:rPr>
            </w:pPr>
            <w:r w:rsidRPr="000E368C">
              <w:rPr>
                <w:rFonts w:ascii="Calibri" w:eastAsia="Calibri" w:hAnsi="Calibri" w:cs="Calibri"/>
                <w:sz w:val="24"/>
                <w:szCs w:val="24"/>
                <w:lang w:val="en-MY"/>
              </w:rPr>
              <w:t>Tolerance</w:t>
            </w:r>
          </w:p>
        </w:tc>
        <w:tc>
          <w:tcPr>
            <w:tcW w:w="1190" w:type="pct"/>
            <w:tcBorders>
              <w:top w:val="single" w:sz="4" w:space="0" w:color="auto"/>
              <w:left w:val="single" w:sz="4" w:space="0" w:color="auto"/>
            </w:tcBorders>
            <w:shd w:val="clear" w:color="auto" w:fill="auto"/>
            <w:vAlign w:val="bottom"/>
          </w:tcPr>
          <w:p w14:paraId="3A9C44A3" w14:textId="77777777" w:rsidR="00793EFC" w:rsidRPr="000E368C" w:rsidRDefault="00793EFC" w:rsidP="007A7F4D">
            <w:pPr>
              <w:autoSpaceDE w:val="0"/>
              <w:autoSpaceDN w:val="0"/>
              <w:adjustRightInd w:val="0"/>
              <w:spacing w:after="0" w:line="240" w:lineRule="auto"/>
              <w:ind w:left="60" w:right="60"/>
              <w:jc w:val="both"/>
              <w:rPr>
                <w:rFonts w:ascii="Calibri" w:eastAsia="Calibri" w:hAnsi="Calibri" w:cs="Calibri"/>
                <w:sz w:val="24"/>
                <w:szCs w:val="24"/>
                <w:lang w:val="en-MY"/>
              </w:rPr>
            </w:pPr>
            <w:r w:rsidRPr="000E368C">
              <w:rPr>
                <w:rFonts w:ascii="Calibri" w:eastAsia="Calibri" w:hAnsi="Calibri" w:cs="Calibri"/>
                <w:sz w:val="24"/>
                <w:szCs w:val="24"/>
                <w:lang w:val="en-MY"/>
              </w:rPr>
              <w:t>VIF</w:t>
            </w:r>
          </w:p>
        </w:tc>
      </w:tr>
      <w:tr w:rsidR="00793EFC" w:rsidRPr="000E368C" w14:paraId="030D54D0" w14:textId="77777777" w:rsidTr="00793EFC">
        <w:trPr>
          <w:jc w:val="center"/>
        </w:trPr>
        <w:tc>
          <w:tcPr>
            <w:tcW w:w="2503" w:type="pct"/>
            <w:shd w:val="clear" w:color="auto" w:fill="auto"/>
          </w:tcPr>
          <w:p w14:paraId="1EEF3AED" w14:textId="77777777" w:rsidR="00793EFC" w:rsidRPr="000E368C" w:rsidRDefault="00793EFC" w:rsidP="007A7F4D">
            <w:pPr>
              <w:autoSpaceDE w:val="0"/>
              <w:autoSpaceDN w:val="0"/>
              <w:adjustRightInd w:val="0"/>
              <w:spacing w:after="0" w:line="240" w:lineRule="auto"/>
              <w:ind w:left="32" w:right="60"/>
              <w:jc w:val="both"/>
              <w:rPr>
                <w:rFonts w:ascii="Calibri" w:eastAsia="Calibri" w:hAnsi="Calibri" w:cs="Calibri"/>
                <w:sz w:val="24"/>
                <w:szCs w:val="24"/>
                <w:lang w:val="en-MY"/>
              </w:rPr>
            </w:pPr>
            <w:r w:rsidRPr="000E368C">
              <w:rPr>
                <w:rFonts w:ascii="Calibri" w:eastAsia="Calibri" w:hAnsi="Calibri" w:cs="Calibri"/>
                <w:sz w:val="24"/>
                <w:szCs w:val="24"/>
                <w:lang w:val="en-MY"/>
              </w:rPr>
              <w:t>Computer literacy skills</w:t>
            </w:r>
          </w:p>
        </w:tc>
        <w:tc>
          <w:tcPr>
            <w:tcW w:w="1308" w:type="pct"/>
            <w:shd w:val="clear" w:color="auto" w:fill="auto"/>
          </w:tcPr>
          <w:p w14:paraId="5AB447D9" w14:textId="77777777" w:rsidR="00793EFC" w:rsidRPr="000E368C" w:rsidRDefault="00793EFC" w:rsidP="007A7F4D">
            <w:pPr>
              <w:autoSpaceDE w:val="0"/>
              <w:autoSpaceDN w:val="0"/>
              <w:adjustRightInd w:val="0"/>
              <w:spacing w:after="0" w:line="240" w:lineRule="auto"/>
              <w:ind w:left="60" w:right="60"/>
              <w:jc w:val="both"/>
              <w:rPr>
                <w:rFonts w:ascii="Calibri" w:eastAsia="Calibri" w:hAnsi="Calibri" w:cs="Calibri"/>
                <w:sz w:val="24"/>
                <w:szCs w:val="24"/>
                <w:lang w:val="en-MY"/>
              </w:rPr>
            </w:pPr>
            <w:r w:rsidRPr="000E368C">
              <w:rPr>
                <w:rFonts w:ascii="Calibri" w:eastAsia="Calibri" w:hAnsi="Calibri" w:cs="Calibri"/>
                <w:sz w:val="24"/>
                <w:szCs w:val="24"/>
                <w:lang w:val="en-MY"/>
              </w:rPr>
              <w:t>.430</w:t>
            </w:r>
          </w:p>
        </w:tc>
        <w:tc>
          <w:tcPr>
            <w:tcW w:w="1190" w:type="pct"/>
            <w:shd w:val="clear" w:color="auto" w:fill="auto"/>
          </w:tcPr>
          <w:p w14:paraId="5135410C" w14:textId="77777777" w:rsidR="00793EFC" w:rsidRPr="000E368C" w:rsidRDefault="00793EFC" w:rsidP="007A7F4D">
            <w:pPr>
              <w:autoSpaceDE w:val="0"/>
              <w:autoSpaceDN w:val="0"/>
              <w:adjustRightInd w:val="0"/>
              <w:spacing w:after="0" w:line="240" w:lineRule="auto"/>
              <w:ind w:left="60" w:right="60"/>
              <w:jc w:val="both"/>
              <w:rPr>
                <w:rFonts w:ascii="Calibri" w:eastAsia="Calibri" w:hAnsi="Calibri" w:cs="Calibri"/>
                <w:sz w:val="24"/>
                <w:szCs w:val="24"/>
                <w:lang w:val="en-MY"/>
              </w:rPr>
            </w:pPr>
            <w:r w:rsidRPr="000E368C">
              <w:rPr>
                <w:rFonts w:ascii="Calibri" w:eastAsia="Calibri" w:hAnsi="Calibri" w:cs="Calibri"/>
                <w:sz w:val="24"/>
                <w:szCs w:val="24"/>
                <w:lang w:val="en-MY"/>
              </w:rPr>
              <w:t>2.325</w:t>
            </w:r>
          </w:p>
        </w:tc>
      </w:tr>
      <w:tr w:rsidR="00793EFC" w:rsidRPr="000E368C" w14:paraId="5529DC58" w14:textId="77777777" w:rsidTr="00793EFC">
        <w:trPr>
          <w:jc w:val="center"/>
        </w:trPr>
        <w:tc>
          <w:tcPr>
            <w:tcW w:w="2503" w:type="pct"/>
            <w:shd w:val="clear" w:color="auto" w:fill="auto"/>
          </w:tcPr>
          <w:p w14:paraId="317B4ECF" w14:textId="77777777" w:rsidR="00793EFC" w:rsidRPr="000E368C" w:rsidRDefault="00793EFC" w:rsidP="007A7F4D">
            <w:pPr>
              <w:autoSpaceDE w:val="0"/>
              <w:autoSpaceDN w:val="0"/>
              <w:adjustRightInd w:val="0"/>
              <w:spacing w:after="0" w:line="240" w:lineRule="auto"/>
              <w:ind w:left="32" w:right="60"/>
              <w:jc w:val="both"/>
              <w:rPr>
                <w:rFonts w:ascii="Calibri" w:eastAsia="Calibri" w:hAnsi="Calibri" w:cs="Calibri"/>
                <w:sz w:val="24"/>
                <w:szCs w:val="24"/>
                <w:lang w:val="en-MY"/>
              </w:rPr>
            </w:pPr>
            <w:r w:rsidRPr="000E368C">
              <w:rPr>
                <w:rFonts w:ascii="Calibri" w:eastAsia="Calibri" w:hAnsi="Calibri" w:cs="Calibri"/>
                <w:sz w:val="24"/>
                <w:szCs w:val="24"/>
                <w:lang w:val="en-MY"/>
              </w:rPr>
              <w:t>Efficiency</w:t>
            </w:r>
          </w:p>
        </w:tc>
        <w:tc>
          <w:tcPr>
            <w:tcW w:w="1308" w:type="pct"/>
            <w:shd w:val="clear" w:color="auto" w:fill="auto"/>
          </w:tcPr>
          <w:p w14:paraId="628B2B39" w14:textId="77777777" w:rsidR="00793EFC" w:rsidRPr="000E368C" w:rsidRDefault="00793EFC" w:rsidP="007A7F4D">
            <w:pPr>
              <w:autoSpaceDE w:val="0"/>
              <w:autoSpaceDN w:val="0"/>
              <w:adjustRightInd w:val="0"/>
              <w:spacing w:after="0" w:line="240" w:lineRule="auto"/>
              <w:ind w:left="60" w:right="60"/>
              <w:jc w:val="both"/>
              <w:rPr>
                <w:rFonts w:ascii="Calibri" w:eastAsia="Calibri" w:hAnsi="Calibri" w:cs="Calibri"/>
                <w:sz w:val="24"/>
                <w:szCs w:val="24"/>
                <w:lang w:val="en-MY"/>
              </w:rPr>
            </w:pPr>
            <w:r w:rsidRPr="000E368C">
              <w:rPr>
                <w:rFonts w:ascii="Calibri" w:eastAsia="Calibri" w:hAnsi="Calibri" w:cs="Calibri"/>
                <w:sz w:val="24"/>
                <w:szCs w:val="24"/>
                <w:lang w:val="en-MY"/>
              </w:rPr>
              <w:t>.374</w:t>
            </w:r>
          </w:p>
        </w:tc>
        <w:tc>
          <w:tcPr>
            <w:tcW w:w="1190" w:type="pct"/>
            <w:shd w:val="clear" w:color="auto" w:fill="auto"/>
          </w:tcPr>
          <w:p w14:paraId="10061A41" w14:textId="77777777" w:rsidR="00793EFC" w:rsidRPr="000E368C" w:rsidRDefault="00793EFC" w:rsidP="007A7F4D">
            <w:pPr>
              <w:autoSpaceDE w:val="0"/>
              <w:autoSpaceDN w:val="0"/>
              <w:adjustRightInd w:val="0"/>
              <w:spacing w:after="0" w:line="240" w:lineRule="auto"/>
              <w:ind w:left="60" w:right="60"/>
              <w:jc w:val="both"/>
              <w:rPr>
                <w:rFonts w:ascii="Calibri" w:eastAsia="Calibri" w:hAnsi="Calibri" w:cs="Calibri"/>
                <w:sz w:val="24"/>
                <w:szCs w:val="24"/>
                <w:lang w:val="en-MY"/>
              </w:rPr>
            </w:pPr>
            <w:r w:rsidRPr="000E368C">
              <w:rPr>
                <w:rFonts w:ascii="Calibri" w:eastAsia="Calibri" w:hAnsi="Calibri" w:cs="Calibri"/>
                <w:sz w:val="24"/>
                <w:szCs w:val="24"/>
                <w:lang w:val="en-MY"/>
              </w:rPr>
              <w:t>2.673</w:t>
            </w:r>
          </w:p>
        </w:tc>
      </w:tr>
      <w:tr w:rsidR="00793EFC" w:rsidRPr="000E368C" w14:paraId="43B93E44" w14:textId="77777777" w:rsidTr="00793EFC">
        <w:trPr>
          <w:jc w:val="center"/>
        </w:trPr>
        <w:tc>
          <w:tcPr>
            <w:tcW w:w="2503" w:type="pct"/>
            <w:shd w:val="clear" w:color="auto" w:fill="auto"/>
          </w:tcPr>
          <w:p w14:paraId="41F706AB" w14:textId="77777777" w:rsidR="00793EFC" w:rsidRPr="000E368C" w:rsidRDefault="00793EFC" w:rsidP="007A7F4D">
            <w:pPr>
              <w:autoSpaceDE w:val="0"/>
              <w:autoSpaceDN w:val="0"/>
              <w:adjustRightInd w:val="0"/>
              <w:spacing w:after="0" w:line="240" w:lineRule="auto"/>
              <w:ind w:left="32" w:right="60"/>
              <w:jc w:val="both"/>
              <w:rPr>
                <w:rFonts w:ascii="Calibri" w:eastAsia="Calibri" w:hAnsi="Calibri" w:cs="Calibri"/>
                <w:sz w:val="24"/>
                <w:szCs w:val="24"/>
                <w:lang w:val="en-MY"/>
              </w:rPr>
            </w:pPr>
            <w:r w:rsidRPr="000E368C">
              <w:rPr>
                <w:rFonts w:ascii="Calibri" w:eastAsia="Calibri" w:hAnsi="Calibri" w:cs="Calibri"/>
                <w:sz w:val="24"/>
                <w:szCs w:val="24"/>
                <w:lang w:val="en-MY"/>
              </w:rPr>
              <w:t>Learning readiness</w:t>
            </w:r>
          </w:p>
        </w:tc>
        <w:tc>
          <w:tcPr>
            <w:tcW w:w="1308" w:type="pct"/>
            <w:shd w:val="clear" w:color="auto" w:fill="auto"/>
          </w:tcPr>
          <w:p w14:paraId="3CC79AC6" w14:textId="77777777" w:rsidR="00793EFC" w:rsidRPr="000E368C" w:rsidRDefault="00793EFC" w:rsidP="007A7F4D">
            <w:pPr>
              <w:autoSpaceDE w:val="0"/>
              <w:autoSpaceDN w:val="0"/>
              <w:adjustRightInd w:val="0"/>
              <w:spacing w:after="0" w:line="240" w:lineRule="auto"/>
              <w:ind w:left="60" w:right="60"/>
              <w:jc w:val="both"/>
              <w:rPr>
                <w:rFonts w:ascii="Calibri" w:eastAsia="Calibri" w:hAnsi="Calibri" w:cs="Calibri"/>
                <w:sz w:val="24"/>
                <w:szCs w:val="24"/>
                <w:lang w:val="en-MY"/>
              </w:rPr>
            </w:pPr>
            <w:r w:rsidRPr="000E368C">
              <w:rPr>
                <w:rFonts w:ascii="Calibri" w:eastAsia="Calibri" w:hAnsi="Calibri" w:cs="Calibri"/>
                <w:sz w:val="24"/>
                <w:szCs w:val="24"/>
                <w:lang w:val="en-MY"/>
              </w:rPr>
              <w:t>.625</w:t>
            </w:r>
          </w:p>
        </w:tc>
        <w:tc>
          <w:tcPr>
            <w:tcW w:w="1190" w:type="pct"/>
            <w:shd w:val="clear" w:color="auto" w:fill="auto"/>
          </w:tcPr>
          <w:p w14:paraId="508970CD" w14:textId="77777777" w:rsidR="00793EFC" w:rsidRPr="000E368C" w:rsidRDefault="00793EFC" w:rsidP="007A7F4D">
            <w:pPr>
              <w:autoSpaceDE w:val="0"/>
              <w:autoSpaceDN w:val="0"/>
              <w:adjustRightInd w:val="0"/>
              <w:spacing w:after="0" w:line="240" w:lineRule="auto"/>
              <w:ind w:left="60" w:right="60"/>
              <w:jc w:val="both"/>
              <w:rPr>
                <w:rFonts w:ascii="Calibri" w:eastAsia="Calibri" w:hAnsi="Calibri" w:cs="Calibri"/>
                <w:sz w:val="24"/>
                <w:szCs w:val="24"/>
                <w:lang w:val="en-MY"/>
              </w:rPr>
            </w:pPr>
            <w:r w:rsidRPr="000E368C">
              <w:rPr>
                <w:rFonts w:ascii="Calibri" w:eastAsia="Calibri" w:hAnsi="Calibri" w:cs="Calibri"/>
                <w:sz w:val="24"/>
                <w:szCs w:val="24"/>
                <w:lang w:val="en-MY"/>
              </w:rPr>
              <w:t>1.601</w:t>
            </w:r>
          </w:p>
        </w:tc>
      </w:tr>
      <w:tr w:rsidR="00793EFC" w:rsidRPr="000E368C" w14:paraId="00543417" w14:textId="77777777" w:rsidTr="00793EFC">
        <w:trPr>
          <w:jc w:val="center"/>
        </w:trPr>
        <w:tc>
          <w:tcPr>
            <w:tcW w:w="2503" w:type="pct"/>
            <w:shd w:val="clear" w:color="auto" w:fill="auto"/>
          </w:tcPr>
          <w:p w14:paraId="34968FB8" w14:textId="77777777" w:rsidR="00793EFC" w:rsidRPr="000E368C" w:rsidRDefault="00793EFC" w:rsidP="007A7F4D">
            <w:pPr>
              <w:autoSpaceDE w:val="0"/>
              <w:autoSpaceDN w:val="0"/>
              <w:adjustRightInd w:val="0"/>
              <w:spacing w:after="0" w:line="240" w:lineRule="auto"/>
              <w:ind w:left="32" w:right="60"/>
              <w:jc w:val="both"/>
              <w:rPr>
                <w:rFonts w:ascii="Calibri" w:eastAsia="Calibri" w:hAnsi="Calibri" w:cs="Calibri"/>
                <w:sz w:val="24"/>
                <w:szCs w:val="24"/>
                <w:lang w:val="en-MY"/>
              </w:rPr>
            </w:pPr>
            <w:r w:rsidRPr="000E368C">
              <w:rPr>
                <w:rFonts w:ascii="Calibri" w:eastAsia="Calibri" w:hAnsi="Calibri" w:cs="Calibri"/>
                <w:sz w:val="24"/>
                <w:szCs w:val="24"/>
                <w:lang w:val="en-MY"/>
              </w:rPr>
              <w:t>Self-motivation</w:t>
            </w:r>
          </w:p>
        </w:tc>
        <w:tc>
          <w:tcPr>
            <w:tcW w:w="1308" w:type="pct"/>
            <w:shd w:val="clear" w:color="auto" w:fill="auto"/>
          </w:tcPr>
          <w:p w14:paraId="0F145798" w14:textId="77777777" w:rsidR="00793EFC" w:rsidRPr="000E368C" w:rsidRDefault="00793EFC" w:rsidP="007A7F4D">
            <w:pPr>
              <w:autoSpaceDE w:val="0"/>
              <w:autoSpaceDN w:val="0"/>
              <w:adjustRightInd w:val="0"/>
              <w:spacing w:after="0" w:line="240" w:lineRule="auto"/>
              <w:ind w:left="60" w:right="60"/>
              <w:jc w:val="both"/>
              <w:rPr>
                <w:rFonts w:ascii="Calibri" w:eastAsia="Calibri" w:hAnsi="Calibri" w:cs="Calibri"/>
                <w:sz w:val="24"/>
                <w:szCs w:val="24"/>
                <w:lang w:val="en-MY"/>
              </w:rPr>
            </w:pPr>
            <w:r w:rsidRPr="000E368C">
              <w:rPr>
                <w:rFonts w:ascii="Calibri" w:eastAsia="Calibri" w:hAnsi="Calibri" w:cs="Calibri"/>
                <w:sz w:val="24"/>
                <w:szCs w:val="24"/>
                <w:lang w:val="en-MY"/>
              </w:rPr>
              <w:t>.899</w:t>
            </w:r>
          </w:p>
        </w:tc>
        <w:tc>
          <w:tcPr>
            <w:tcW w:w="1190" w:type="pct"/>
            <w:shd w:val="clear" w:color="auto" w:fill="auto"/>
          </w:tcPr>
          <w:p w14:paraId="1A711C37" w14:textId="77777777" w:rsidR="00793EFC" w:rsidRPr="000E368C" w:rsidRDefault="00793EFC" w:rsidP="007A7F4D">
            <w:pPr>
              <w:autoSpaceDE w:val="0"/>
              <w:autoSpaceDN w:val="0"/>
              <w:adjustRightInd w:val="0"/>
              <w:spacing w:after="0" w:line="240" w:lineRule="auto"/>
              <w:ind w:left="60" w:right="60"/>
              <w:jc w:val="both"/>
              <w:rPr>
                <w:rFonts w:ascii="Calibri" w:eastAsia="Calibri" w:hAnsi="Calibri" w:cs="Calibri"/>
                <w:sz w:val="24"/>
                <w:szCs w:val="24"/>
                <w:lang w:val="en-MY"/>
              </w:rPr>
            </w:pPr>
            <w:r w:rsidRPr="000E368C">
              <w:rPr>
                <w:rFonts w:ascii="Calibri" w:eastAsia="Calibri" w:hAnsi="Calibri" w:cs="Calibri"/>
                <w:sz w:val="24"/>
                <w:szCs w:val="24"/>
                <w:lang w:val="en-MY"/>
              </w:rPr>
              <w:t>1.113</w:t>
            </w:r>
          </w:p>
        </w:tc>
      </w:tr>
    </w:tbl>
    <w:p w14:paraId="0DC5B9D0" w14:textId="77777777" w:rsidR="00793EFC" w:rsidRDefault="00793EFC" w:rsidP="00793EFC">
      <w:pPr>
        <w:autoSpaceDE w:val="0"/>
        <w:autoSpaceDN w:val="0"/>
        <w:adjustRightInd w:val="0"/>
        <w:spacing w:after="0" w:line="240" w:lineRule="auto"/>
        <w:ind w:firstLine="420"/>
        <w:jc w:val="both"/>
        <w:rPr>
          <w:rFonts w:ascii="Calibri" w:hAnsi="Calibri" w:cs="Calibri"/>
          <w:sz w:val="24"/>
          <w:szCs w:val="24"/>
        </w:rPr>
      </w:pPr>
    </w:p>
    <w:p w14:paraId="395EFC1F" w14:textId="3F8C8B38" w:rsidR="00793EFC" w:rsidRPr="000E368C" w:rsidRDefault="00793EFC" w:rsidP="00793EFC">
      <w:pPr>
        <w:autoSpaceDE w:val="0"/>
        <w:autoSpaceDN w:val="0"/>
        <w:adjustRightInd w:val="0"/>
        <w:spacing w:after="0" w:line="240" w:lineRule="auto"/>
        <w:ind w:firstLine="420"/>
        <w:jc w:val="both"/>
        <w:rPr>
          <w:rFonts w:ascii="Calibri" w:hAnsi="Calibri" w:cs="Calibri"/>
          <w:sz w:val="24"/>
          <w:szCs w:val="24"/>
        </w:rPr>
      </w:pPr>
      <w:r w:rsidRPr="000E368C">
        <w:rPr>
          <w:rFonts w:ascii="Calibri" w:hAnsi="Calibri" w:cs="Calibri"/>
          <w:sz w:val="24"/>
          <w:szCs w:val="24"/>
        </w:rPr>
        <w:t>This is supported by preliminary analysis conducted to ensure that there is no violation of the multicollinearity, highly correlated between independent variables of 0.90 and above (Pallant, 2016). Table 9 indicates that correlation analysis showed that independent variables were significantly low to moderate positive linear correlation.</w:t>
      </w:r>
    </w:p>
    <w:p w14:paraId="0BFAF9B9" w14:textId="77777777" w:rsidR="00793EFC" w:rsidRPr="000E368C" w:rsidRDefault="00793EFC" w:rsidP="00793EFC">
      <w:pPr>
        <w:autoSpaceDE w:val="0"/>
        <w:autoSpaceDN w:val="0"/>
        <w:adjustRightInd w:val="0"/>
        <w:spacing w:after="0" w:line="240" w:lineRule="auto"/>
        <w:jc w:val="both"/>
        <w:rPr>
          <w:rFonts w:ascii="Calibri" w:eastAsia="TeXGyreTermes" w:hAnsi="Calibri" w:cs="Calibri"/>
          <w:b/>
          <w:sz w:val="24"/>
          <w:szCs w:val="24"/>
        </w:rPr>
      </w:pPr>
    </w:p>
    <w:p w14:paraId="51722CB2" w14:textId="68FBCF76" w:rsidR="00793EFC" w:rsidRPr="00793EFC" w:rsidRDefault="00793EFC" w:rsidP="00793EFC">
      <w:pPr>
        <w:autoSpaceDE w:val="0"/>
        <w:autoSpaceDN w:val="0"/>
        <w:adjustRightInd w:val="0"/>
        <w:spacing w:after="0" w:line="240" w:lineRule="auto"/>
        <w:jc w:val="both"/>
        <w:rPr>
          <w:rFonts w:ascii="Calibri" w:eastAsia="TeXGyreTermes" w:hAnsi="Calibri" w:cs="Calibri"/>
          <w:bCs/>
          <w:sz w:val="24"/>
          <w:szCs w:val="24"/>
        </w:rPr>
      </w:pPr>
      <w:r w:rsidRPr="00793EFC">
        <w:rPr>
          <w:rFonts w:ascii="Calibri" w:eastAsia="TeXGyreTermes" w:hAnsi="Calibri" w:cs="Calibri"/>
          <w:bCs/>
          <w:sz w:val="24"/>
          <w:szCs w:val="24"/>
        </w:rPr>
        <w:t>Table 9</w:t>
      </w:r>
    </w:p>
    <w:p w14:paraId="364AE282" w14:textId="3E389A94" w:rsidR="00793EFC" w:rsidRPr="00793EFC" w:rsidRDefault="00793EFC" w:rsidP="00793EFC">
      <w:pPr>
        <w:autoSpaceDE w:val="0"/>
        <w:autoSpaceDN w:val="0"/>
        <w:adjustRightInd w:val="0"/>
        <w:spacing w:after="0" w:line="240" w:lineRule="auto"/>
        <w:jc w:val="both"/>
        <w:rPr>
          <w:rFonts w:ascii="Calibri" w:eastAsia="TeXGyreTermes" w:hAnsi="Calibri" w:cs="Calibri"/>
          <w:b/>
          <w:i/>
          <w:sz w:val="24"/>
          <w:szCs w:val="24"/>
        </w:rPr>
      </w:pPr>
      <w:r w:rsidRPr="00793EFC">
        <w:rPr>
          <w:rFonts w:ascii="Calibri" w:eastAsia="TeXGyreTermes" w:hAnsi="Calibri" w:cs="Calibri"/>
          <w:i/>
          <w:sz w:val="24"/>
          <w:szCs w:val="24"/>
        </w:rPr>
        <w:t>Correlation Analysis Among Independent Variables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784"/>
        <w:gridCol w:w="1708"/>
        <w:gridCol w:w="1710"/>
        <w:gridCol w:w="1909"/>
      </w:tblGrid>
      <w:tr w:rsidR="00793EFC" w:rsidRPr="000E368C" w14:paraId="4E508409" w14:textId="77777777" w:rsidTr="00793EFC">
        <w:trPr>
          <w:jc w:val="center"/>
        </w:trPr>
        <w:tc>
          <w:tcPr>
            <w:tcW w:w="1058" w:type="pct"/>
            <w:shd w:val="clear" w:color="auto" w:fill="auto"/>
            <w:vAlign w:val="center"/>
          </w:tcPr>
          <w:p w14:paraId="71E066D2"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p>
        </w:tc>
        <w:tc>
          <w:tcPr>
            <w:tcW w:w="989" w:type="pct"/>
            <w:shd w:val="clear" w:color="auto" w:fill="auto"/>
            <w:vAlign w:val="center"/>
          </w:tcPr>
          <w:p w14:paraId="48D57F13"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r w:rsidRPr="000E368C">
              <w:rPr>
                <w:rFonts w:ascii="Calibri" w:eastAsia="TeXGyreTermes" w:hAnsi="Calibri" w:cs="Calibri"/>
                <w:sz w:val="24"/>
              </w:rPr>
              <w:t>Computer literacy skills</w:t>
            </w:r>
          </w:p>
        </w:tc>
        <w:tc>
          <w:tcPr>
            <w:tcW w:w="947" w:type="pct"/>
            <w:shd w:val="clear" w:color="auto" w:fill="auto"/>
            <w:vAlign w:val="center"/>
          </w:tcPr>
          <w:p w14:paraId="4178CE40"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r w:rsidRPr="000E368C">
              <w:rPr>
                <w:rFonts w:ascii="Calibri" w:eastAsia="TeXGyreTermes" w:hAnsi="Calibri" w:cs="Calibri"/>
                <w:sz w:val="24"/>
              </w:rPr>
              <w:t>Efficiency</w:t>
            </w:r>
          </w:p>
        </w:tc>
        <w:tc>
          <w:tcPr>
            <w:tcW w:w="948" w:type="pct"/>
            <w:shd w:val="clear" w:color="auto" w:fill="auto"/>
            <w:vAlign w:val="center"/>
          </w:tcPr>
          <w:p w14:paraId="528D38A1"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r w:rsidRPr="000E368C">
              <w:rPr>
                <w:rFonts w:ascii="Calibri" w:eastAsia="TeXGyreTermes" w:hAnsi="Calibri" w:cs="Calibri"/>
                <w:sz w:val="24"/>
              </w:rPr>
              <w:t>Learning readiness</w:t>
            </w:r>
          </w:p>
        </w:tc>
        <w:tc>
          <w:tcPr>
            <w:tcW w:w="1058" w:type="pct"/>
            <w:shd w:val="clear" w:color="auto" w:fill="auto"/>
            <w:vAlign w:val="center"/>
          </w:tcPr>
          <w:p w14:paraId="0EC247FE"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r w:rsidRPr="000E368C">
              <w:rPr>
                <w:rFonts w:ascii="Calibri" w:eastAsia="TeXGyreTermes" w:hAnsi="Calibri" w:cs="Calibri"/>
                <w:sz w:val="24"/>
              </w:rPr>
              <w:t>Self - motivation</w:t>
            </w:r>
          </w:p>
        </w:tc>
      </w:tr>
      <w:tr w:rsidR="00793EFC" w:rsidRPr="000E368C" w14:paraId="6D469F7D" w14:textId="77777777" w:rsidTr="00793EFC">
        <w:trPr>
          <w:jc w:val="center"/>
        </w:trPr>
        <w:tc>
          <w:tcPr>
            <w:tcW w:w="1058" w:type="pct"/>
            <w:shd w:val="clear" w:color="auto" w:fill="auto"/>
            <w:vAlign w:val="center"/>
          </w:tcPr>
          <w:p w14:paraId="01E61FEB"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r w:rsidRPr="000E368C">
              <w:rPr>
                <w:rFonts w:ascii="Calibri" w:eastAsia="TeXGyreTermes" w:hAnsi="Calibri" w:cs="Calibri"/>
                <w:sz w:val="24"/>
              </w:rPr>
              <w:t>Computer literacy skills</w:t>
            </w:r>
          </w:p>
        </w:tc>
        <w:tc>
          <w:tcPr>
            <w:tcW w:w="989" w:type="pct"/>
            <w:shd w:val="clear" w:color="auto" w:fill="auto"/>
            <w:vAlign w:val="center"/>
          </w:tcPr>
          <w:p w14:paraId="74633B42"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r w:rsidRPr="000E368C">
              <w:rPr>
                <w:rFonts w:ascii="Calibri" w:eastAsia="TeXGyreTermes" w:hAnsi="Calibri" w:cs="Calibri"/>
                <w:sz w:val="24"/>
              </w:rPr>
              <w:t>1.000</w:t>
            </w:r>
          </w:p>
        </w:tc>
        <w:tc>
          <w:tcPr>
            <w:tcW w:w="947" w:type="pct"/>
            <w:shd w:val="clear" w:color="auto" w:fill="auto"/>
            <w:vAlign w:val="center"/>
          </w:tcPr>
          <w:p w14:paraId="1DE5385C"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p>
        </w:tc>
        <w:tc>
          <w:tcPr>
            <w:tcW w:w="948" w:type="pct"/>
            <w:shd w:val="clear" w:color="auto" w:fill="auto"/>
            <w:vAlign w:val="center"/>
          </w:tcPr>
          <w:p w14:paraId="7DAFE2AE"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p>
        </w:tc>
        <w:tc>
          <w:tcPr>
            <w:tcW w:w="1058" w:type="pct"/>
            <w:shd w:val="clear" w:color="auto" w:fill="auto"/>
            <w:vAlign w:val="center"/>
          </w:tcPr>
          <w:p w14:paraId="5F98356E"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p>
        </w:tc>
      </w:tr>
      <w:tr w:rsidR="00793EFC" w:rsidRPr="000E368C" w14:paraId="396812EC" w14:textId="77777777" w:rsidTr="00793EFC">
        <w:trPr>
          <w:jc w:val="center"/>
        </w:trPr>
        <w:tc>
          <w:tcPr>
            <w:tcW w:w="1058" w:type="pct"/>
            <w:shd w:val="clear" w:color="auto" w:fill="auto"/>
            <w:vAlign w:val="center"/>
          </w:tcPr>
          <w:p w14:paraId="49617924"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r w:rsidRPr="000E368C">
              <w:rPr>
                <w:rFonts w:ascii="Calibri" w:eastAsia="TeXGyreTermes" w:hAnsi="Calibri" w:cs="Calibri"/>
                <w:sz w:val="24"/>
              </w:rPr>
              <w:t>Efficiency</w:t>
            </w:r>
          </w:p>
        </w:tc>
        <w:tc>
          <w:tcPr>
            <w:tcW w:w="989" w:type="pct"/>
            <w:shd w:val="clear" w:color="auto" w:fill="auto"/>
            <w:vAlign w:val="center"/>
          </w:tcPr>
          <w:p w14:paraId="3B71484C"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r w:rsidRPr="000E368C">
              <w:rPr>
                <w:rFonts w:ascii="Calibri" w:eastAsia="TeXGyreTermes" w:hAnsi="Calibri" w:cs="Calibri"/>
                <w:sz w:val="24"/>
              </w:rPr>
              <w:t>0.701</w:t>
            </w:r>
            <w:r w:rsidRPr="000E368C">
              <w:rPr>
                <w:rFonts w:ascii="Calibri" w:eastAsia="TeXGyreTermes" w:hAnsi="Calibri" w:cs="Calibri"/>
                <w:sz w:val="24"/>
                <w:vertAlign w:val="superscript"/>
              </w:rPr>
              <w:t>**</w:t>
            </w:r>
          </w:p>
        </w:tc>
        <w:tc>
          <w:tcPr>
            <w:tcW w:w="947" w:type="pct"/>
            <w:shd w:val="clear" w:color="auto" w:fill="auto"/>
            <w:vAlign w:val="center"/>
          </w:tcPr>
          <w:p w14:paraId="03EF6CDF"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r w:rsidRPr="000E368C">
              <w:rPr>
                <w:rFonts w:ascii="Calibri" w:eastAsia="TeXGyreTermes" w:hAnsi="Calibri" w:cs="Calibri"/>
                <w:sz w:val="24"/>
              </w:rPr>
              <w:t>1.000</w:t>
            </w:r>
          </w:p>
        </w:tc>
        <w:tc>
          <w:tcPr>
            <w:tcW w:w="948" w:type="pct"/>
            <w:shd w:val="clear" w:color="auto" w:fill="auto"/>
            <w:vAlign w:val="center"/>
          </w:tcPr>
          <w:p w14:paraId="133051A6"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p>
        </w:tc>
        <w:tc>
          <w:tcPr>
            <w:tcW w:w="1058" w:type="pct"/>
            <w:shd w:val="clear" w:color="auto" w:fill="auto"/>
            <w:vAlign w:val="center"/>
          </w:tcPr>
          <w:p w14:paraId="3FB90E58"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p>
        </w:tc>
      </w:tr>
      <w:tr w:rsidR="00793EFC" w:rsidRPr="000E368C" w14:paraId="29704FE6" w14:textId="77777777" w:rsidTr="00793EFC">
        <w:trPr>
          <w:jc w:val="center"/>
        </w:trPr>
        <w:tc>
          <w:tcPr>
            <w:tcW w:w="1058" w:type="pct"/>
            <w:shd w:val="clear" w:color="auto" w:fill="auto"/>
            <w:vAlign w:val="center"/>
          </w:tcPr>
          <w:p w14:paraId="68AAB01D"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r w:rsidRPr="000E368C">
              <w:rPr>
                <w:rFonts w:ascii="Calibri" w:eastAsia="TeXGyreTermes" w:hAnsi="Calibri" w:cs="Calibri"/>
                <w:sz w:val="24"/>
              </w:rPr>
              <w:t>Learning readiness</w:t>
            </w:r>
          </w:p>
        </w:tc>
        <w:tc>
          <w:tcPr>
            <w:tcW w:w="989" w:type="pct"/>
            <w:shd w:val="clear" w:color="auto" w:fill="auto"/>
            <w:vAlign w:val="center"/>
          </w:tcPr>
          <w:p w14:paraId="77333434"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r w:rsidRPr="000E368C">
              <w:rPr>
                <w:rFonts w:ascii="Calibri" w:eastAsia="TeXGyreTermes" w:hAnsi="Calibri" w:cs="Calibri"/>
                <w:sz w:val="24"/>
              </w:rPr>
              <w:t>0.488</w:t>
            </w:r>
            <w:r w:rsidRPr="000E368C">
              <w:rPr>
                <w:rFonts w:ascii="Calibri" w:eastAsia="TeXGyreTermes" w:hAnsi="Calibri" w:cs="Calibri"/>
                <w:sz w:val="24"/>
                <w:vertAlign w:val="superscript"/>
              </w:rPr>
              <w:t>**</w:t>
            </w:r>
          </w:p>
        </w:tc>
        <w:tc>
          <w:tcPr>
            <w:tcW w:w="947" w:type="pct"/>
            <w:shd w:val="clear" w:color="auto" w:fill="auto"/>
            <w:vAlign w:val="center"/>
          </w:tcPr>
          <w:p w14:paraId="0266AFC5"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r w:rsidRPr="000E368C">
              <w:rPr>
                <w:rFonts w:ascii="Calibri" w:eastAsia="TeXGyreTermes" w:hAnsi="Calibri" w:cs="Calibri"/>
                <w:sz w:val="24"/>
              </w:rPr>
              <w:t>0.537</w:t>
            </w:r>
            <w:r w:rsidRPr="000E368C">
              <w:rPr>
                <w:rFonts w:ascii="Calibri" w:eastAsia="TeXGyreTermes" w:hAnsi="Calibri" w:cs="Calibri"/>
                <w:sz w:val="24"/>
                <w:vertAlign w:val="superscript"/>
              </w:rPr>
              <w:t>**</w:t>
            </w:r>
          </w:p>
        </w:tc>
        <w:tc>
          <w:tcPr>
            <w:tcW w:w="948" w:type="pct"/>
            <w:shd w:val="clear" w:color="auto" w:fill="auto"/>
            <w:vAlign w:val="center"/>
          </w:tcPr>
          <w:p w14:paraId="3871DC3A"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r w:rsidRPr="000E368C">
              <w:rPr>
                <w:rFonts w:ascii="Calibri" w:eastAsia="TeXGyreTermes" w:hAnsi="Calibri" w:cs="Calibri"/>
                <w:sz w:val="24"/>
              </w:rPr>
              <w:t>1.000</w:t>
            </w:r>
          </w:p>
        </w:tc>
        <w:tc>
          <w:tcPr>
            <w:tcW w:w="1058" w:type="pct"/>
            <w:shd w:val="clear" w:color="auto" w:fill="auto"/>
            <w:vAlign w:val="center"/>
          </w:tcPr>
          <w:p w14:paraId="031A77BD"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p>
        </w:tc>
      </w:tr>
      <w:tr w:rsidR="00793EFC" w:rsidRPr="000E368C" w14:paraId="51BEF986" w14:textId="77777777" w:rsidTr="00793EFC">
        <w:trPr>
          <w:jc w:val="center"/>
        </w:trPr>
        <w:tc>
          <w:tcPr>
            <w:tcW w:w="1058" w:type="pct"/>
            <w:shd w:val="clear" w:color="auto" w:fill="auto"/>
            <w:vAlign w:val="center"/>
          </w:tcPr>
          <w:p w14:paraId="54B5F3E9"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r w:rsidRPr="000E368C">
              <w:rPr>
                <w:rFonts w:ascii="Calibri" w:eastAsia="TeXGyreTermes" w:hAnsi="Calibri" w:cs="Calibri"/>
                <w:sz w:val="24"/>
              </w:rPr>
              <w:t>Self - motivation</w:t>
            </w:r>
          </w:p>
        </w:tc>
        <w:tc>
          <w:tcPr>
            <w:tcW w:w="989" w:type="pct"/>
            <w:shd w:val="clear" w:color="auto" w:fill="auto"/>
            <w:vAlign w:val="center"/>
          </w:tcPr>
          <w:p w14:paraId="635B1BD1"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r w:rsidRPr="000E368C">
              <w:rPr>
                <w:rFonts w:ascii="Calibri" w:eastAsia="TeXGyreTermes" w:hAnsi="Calibri" w:cs="Calibri"/>
                <w:sz w:val="24"/>
              </w:rPr>
              <w:t>0.160</w:t>
            </w:r>
            <w:r w:rsidRPr="000E368C">
              <w:rPr>
                <w:rFonts w:ascii="Calibri" w:eastAsia="TeXGyreTermes" w:hAnsi="Calibri" w:cs="Calibri"/>
                <w:sz w:val="24"/>
                <w:vertAlign w:val="superscript"/>
              </w:rPr>
              <w:t>**</w:t>
            </w:r>
          </w:p>
        </w:tc>
        <w:tc>
          <w:tcPr>
            <w:tcW w:w="947" w:type="pct"/>
            <w:shd w:val="clear" w:color="auto" w:fill="auto"/>
            <w:vAlign w:val="center"/>
          </w:tcPr>
          <w:p w14:paraId="39470987"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r w:rsidRPr="000E368C">
              <w:rPr>
                <w:rFonts w:ascii="Calibri" w:eastAsia="TeXGyreTermes" w:hAnsi="Calibri" w:cs="Calibri"/>
                <w:sz w:val="24"/>
              </w:rPr>
              <w:t>0.287</w:t>
            </w:r>
            <w:r w:rsidRPr="000E368C">
              <w:rPr>
                <w:rFonts w:ascii="Calibri" w:eastAsia="TeXGyreTermes" w:hAnsi="Calibri" w:cs="Calibri"/>
                <w:sz w:val="24"/>
                <w:vertAlign w:val="superscript"/>
              </w:rPr>
              <w:t>**</w:t>
            </w:r>
          </w:p>
        </w:tc>
        <w:tc>
          <w:tcPr>
            <w:tcW w:w="948" w:type="pct"/>
            <w:shd w:val="clear" w:color="auto" w:fill="auto"/>
            <w:vAlign w:val="center"/>
          </w:tcPr>
          <w:p w14:paraId="75454965"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r w:rsidRPr="000E368C">
              <w:rPr>
                <w:rFonts w:ascii="Calibri" w:eastAsia="TeXGyreTermes" w:hAnsi="Calibri" w:cs="Calibri"/>
                <w:sz w:val="24"/>
              </w:rPr>
              <w:t>0.161</w:t>
            </w:r>
            <w:r w:rsidRPr="000E368C">
              <w:rPr>
                <w:rFonts w:ascii="Calibri" w:eastAsia="TeXGyreTermes" w:hAnsi="Calibri" w:cs="Calibri"/>
                <w:sz w:val="24"/>
                <w:vertAlign w:val="superscript"/>
              </w:rPr>
              <w:t>**</w:t>
            </w:r>
          </w:p>
        </w:tc>
        <w:tc>
          <w:tcPr>
            <w:tcW w:w="1058" w:type="pct"/>
            <w:shd w:val="clear" w:color="auto" w:fill="auto"/>
            <w:vAlign w:val="center"/>
          </w:tcPr>
          <w:p w14:paraId="7E1DA139" w14:textId="77777777" w:rsidR="00793EFC" w:rsidRPr="000E368C" w:rsidRDefault="00793EFC" w:rsidP="007A7F4D">
            <w:pPr>
              <w:pStyle w:val="HRPUB-Paragraph"/>
              <w:spacing w:line="240" w:lineRule="auto"/>
              <w:ind w:firstLineChars="0" w:firstLine="0"/>
              <w:rPr>
                <w:rFonts w:ascii="Calibri" w:eastAsia="TeXGyreTermes" w:hAnsi="Calibri" w:cs="Calibri"/>
                <w:sz w:val="24"/>
              </w:rPr>
            </w:pPr>
            <w:r w:rsidRPr="000E368C">
              <w:rPr>
                <w:rFonts w:ascii="Calibri" w:eastAsia="TeXGyreTermes" w:hAnsi="Calibri" w:cs="Calibri"/>
                <w:sz w:val="24"/>
              </w:rPr>
              <w:t>1.000</w:t>
            </w:r>
          </w:p>
        </w:tc>
      </w:tr>
    </w:tbl>
    <w:p w14:paraId="26776039" w14:textId="77777777" w:rsidR="00793EFC" w:rsidRPr="000E368C" w:rsidRDefault="00793EFC" w:rsidP="00793EFC">
      <w:pPr>
        <w:pStyle w:val="HRPUB-Paragraph"/>
        <w:spacing w:line="240" w:lineRule="auto"/>
        <w:ind w:firstLineChars="0"/>
        <w:rPr>
          <w:rFonts w:ascii="Calibri" w:eastAsia="TeXGyreTermes" w:hAnsi="Calibri" w:cs="Calibri"/>
          <w:sz w:val="24"/>
        </w:rPr>
      </w:pPr>
      <w:r w:rsidRPr="000E368C">
        <w:rPr>
          <w:rFonts w:ascii="Calibri" w:eastAsia="TeXGyreTermes" w:hAnsi="Calibri" w:cs="Calibri"/>
          <w:sz w:val="24"/>
        </w:rPr>
        <w:t>(p-value=0.000 &lt; 0.01)</w:t>
      </w:r>
    </w:p>
    <w:p w14:paraId="4CB33CAE" w14:textId="77777777" w:rsidR="00793EFC" w:rsidRPr="000E368C" w:rsidRDefault="00793EFC" w:rsidP="00793EFC">
      <w:pPr>
        <w:pStyle w:val="HRPUB-Paragraph"/>
        <w:spacing w:line="240" w:lineRule="auto"/>
        <w:ind w:firstLineChars="0" w:firstLine="284"/>
        <w:rPr>
          <w:rFonts w:ascii="Calibri" w:eastAsia="TeXGyreTermes" w:hAnsi="Calibri" w:cs="Calibri"/>
          <w:sz w:val="24"/>
        </w:rPr>
      </w:pPr>
    </w:p>
    <w:p w14:paraId="132BAE1D" w14:textId="77777777" w:rsidR="00793EFC" w:rsidRPr="000E368C" w:rsidRDefault="00793EFC" w:rsidP="00793EFC">
      <w:pPr>
        <w:pStyle w:val="HRPUB-Paragraph"/>
        <w:spacing w:line="240" w:lineRule="auto"/>
        <w:ind w:firstLineChars="0" w:firstLine="420"/>
        <w:rPr>
          <w:rFonts w:ascii="Calibri" w:eastAsia="TeXGyreTermes" w:hAnsi="Calibri" w:cs="Calibri"/>
          <w:sz w:val="24"/>
        </w:rPr>
      </w:pPr>
      <w:r w:rsidRPr="000E368C">
        <w:rPr>
          <w:rFonts w:ascii="Calibri" w:eastAsia="TeXGyreTermes" w:hAnsi="Calibri" w:cs="Calibri"/>
          <w:sz w:val="24"/>
        </w:rPr>
        <w:t>Table 11 indicates all independent variables entered in the model, variable computer literacy skills (t=21.019, p=0.000 &lt; 0.05), efficiency (t=</w:t>
      </w:r>
      <w:r w:rsidRPr="000E368C">
        <w:rPr>
          <w:rFonts w:ascii="Calibri" w:hAnsi="Calibri" w:cs="Calibri"/>
          <w:sz w:val="24"/>
        </w:rPr>
        <w:t xml:space="preserve">10.803, p=0.000 &lt; 0.05), learning readiness (t=2.689, p=0.007&lt;0.05) and self-motivation (t=2.474, p= 0.014 &lt; 0.05) </w:t>
      </w:r>
      <w:r w:rsidRPr="000E368C">
        <w:rPr>
          <w:rFonts w:ascii="Calibri" w:eastAsia="TeXGyreTermes" w:hAnsi="Calibri" w:cs="Calibri"/>
          <w:sz w:val="24"/>
        </w:rPr>
        <w:t xml:space="preserve">made statistically significant towards student’s preference in using ODL for English course. </w:t>
      </w:r>
    </w:p>
    <w:p w14:paraId="0DC34C48" w14:textId="77777777" w:rsidR="00793EFC" w:rsidRPr="000E368C" w:rsidRDefault="00793EFC" w:rsidP="00793EFC">
      <w:pPr>
        <w:pStyle w:val="HRPUB-Paragraph"/>
        <w:spacing w:line="240" w:lineRule="auto"/>
        <w:ind w:firstLineChars="0" w:firstLine="420"/>
        <w:rPr>
          <w:rFonts w:ascii="Calibri" w:eastAsia="TeXGyreTermes" w:hAnsi="Calibri" w:cs="Calibri"/>
          <w:sz w:val="24"/>
        </w:rPr>
      </w:pPr>
      <w:r w:rsidRPr="000E368C">
        <w:rPr>
          <w:rFonts w:ascii="Calibri" w:eastAsia="TeXGyreTermes" w:hAnsi="Calibri" w:cs="Calibri"/>
          <w:sz w:val="24"/>
        </w:rPr>
        <w:t>In addition, all significance variables positively correlated with students' preference in using ODL for English courses. This means that students' readiness to participate in both asynchronous and synchronous environments, strong self-motivation, and computer literacy can help students overcome the challenges in an online distance learning environment. Furthermore, the study shows that students face ease in fulfilling the English course requirements such as completing assignments and sitting for online tests.</w:t>
      </w:r>
    </w:p>
    <w:p w14:paraId="18520D0C" w14:textId="77777777" w:rsidR="00793EFC" w:rsidRPr="000E368C" w:rsidRDefault="00793EFC" w:rsidP="00793EFC">
      <w:pPr>
        <w:pStyle w:val="HRPUB-Paragraph"/>
        <w:spacing w:line="240" w:lineRule="auto"/>
        <w:ind w:firstLineChars="0" w:firstLine="420"/>
        <w:rPr>
          <w:rFonts w:ascii="Calibri" w:eastAsia="TeXGyreTermes" w:hAnsi="Calibri" w:cs="Calibri"/>
          <w:sz w:val="24"/>
        </w:rPr>
      </w:pPr>
      <w:r w:rsidRPr="000E368C">
        <w:rPr>
          <w:rFonts w:ascii="Calibri" w:hAnsi="Calibri" w:cs="Calibri"/>
          <w:sz w:val="24"/>
        </w:rPr>
        <w:t xml:space="preserve">Based on </w:t>
      </w:r>
      <w:r w:rsidRPr="000E368C">
        <w:rPr>
          <w:rFonts w:ascii="Calibri" w:hAnsi="Calibri" w:cs="Calibri"/>
          <w:sz w:val="24"/>
          <w:lang w:val="en-GB"/>
        </w:rPr>
        <w:t>standardised</w:t>
      </w:r>
      <w:r w:rsidRPr="000E368C">
        <w:rPr>
          <w:rFonts w:ascii="Calibri" w:hAnsi="Calibri" w:cs="Calibri"/>
          <w:sz w:val="24"/>
        </w:rPr>
        <w:t xml:space="preserve"> coefficients beta, computer literacy skills recorded the highest </w:t>
      </w:r>
      <w:proofErr w:type="spellStart"/>
      <w:r w:rsidRPr="000E368C">
        <w:rPr>
          <w:rFonts w:ascii="Calibri" w:hAnsi="Calibri" w:cs="Calibri"/>
          <w:sz w:val="24"/>
        </w:rPr>
        <w:t>standardised</w:t>
      </w:r>
      <w:proofErr w:type="spellEnd"/>
      <w:r w:rsidRPr="000E368C">
        <w:rPr>
          <w:rFonts w:ascii="Calibri" w:hAnsi="Calibri" w:cs="Calibri"/>
          <w:sz w:val="24"/>
        </w:rPr>
        <w:t xml:space="preserve"> coefficient (Beta = 0.533). Therefore, computer literacy skills are the most significant variable for students' preference for ODL for English courses in the model. This</w:t>
      </w:r>
      <w:r w:rsidRPr="000E368C">
        <w:rPr>
          <w:rFonts w:ascii="Calibri" w:eastAsia="TeXGyreTermes" w:hAnsi="Calibri" w:cs="Calibri"/>
          <w:sz w:val="24"/>
        </w:rPr>
        <w:t xml:space="preserve"> </w:t>
      </w:r>
      <w:r w:rsidRPr="000E368C">
        <w:rPr>
          <w:rFonts w:ascii="Calibri" w:hAnsi="Calibri" w:cs="Calibri"/>
          <w:sz w:val="24"/>
          <w:shd w:val="clear" w:color="auto" w:fill="FFFFFF"/>
        </w:rPr>
        <w:t xml:space="preserve">appears to directly impact students' desire to participate in the </w:t>
      </w:r>
      <w:r w:rsidRPr="000E368C">
        <w:rPr>
          <w:rStyle w:val="Emphasis"/>
          <w:rFonts w:ascii="Calibri" w:hAnsi="Calibri" w:cs="Calibri"/>
          <w:sz w:val="24"/>
          <w:shd w:val="clear" w:color="auto" w:fill="FFFFFF"/>
        </w:rPr>
        <w:t>learning</w:t>
      </w:r>
      <w:r w:rsidRPr="000E368C">
        <w:rPr>
          <w:rFonts w:ascii="Calibri" w:hAnsi="Calibri" w:cs="Calibri"/>
          <w:i/>
          <w:sz w:val="24"/>
          <w:shd w:val="clear" w:color="auto" w:fill="FFFFFF"/>
        </w:rPr>
        <w:t> </w:t>
      </w:r>
      <w:r w:rsidRPr="000E368C">
        <w:rPr>
          <w:rFonts w:ascii="Calibri" w:hAnsi="Calibri" w:cs="Calibri"/>
          <w:sz w:val="24"/>
          <w:shd w:val="clear" w:color="auto" w:fill="FFFFFF"/>
        </w:rPr>
        <w:t>process</w:t>
      </w:r>
      <w:r w:rsidRPr="000E368C">
        <w:rPr>
          <w:rFonts w:ascii="Calibri" w:eastAsia="TeXGyreTermes" w:hAnsi="Calibri" w:cs="Calibri"/>
          <w:sz w:val="24"/>
        </w:rPr>
        <w:t xml:space="preserve"> and overcome the challenges in an online distance learning environment. Based on the </w:t>
      </w:r>
      <w:proofErr w:type="spellStart"/>
      <w:r w:rsidRPr="000E368C">
        <w:rPr>
          <w:rFonts w:ascii="Calibri" w:eastAsia="TeXGyreTermes" w:hAnsi="Calibri" w:cs="Calibri"/>
          <w:sz w:val="24"/>
        </w:rPr>
        <w:t>unstandardised</w:t>
      </w:r>
      <w:proofErr w:type="spellEnd"/>
      <w:r w:rsidRPr="000E368C">
        <w:rPr>
          <w:rFonts w:ascii="Calibri" w:eastAsia="TeXGyreTermes" w:hAnsi="Calibri" w:cs="Calibri"/>
          <w:sz w:val="24"/>
        </w:rPr>
        <w:t xml:space="preserve"> coefficients β, the estimated coefficient value was β</w:t>
      </w:r>
      <w:r w:rsidRPr="000E368C">
        <w:rPr>
          <w:rFonts w:ascii="Calibri" w:eastAsia="TeXGyreTermes" w:hAnsi="Calibri" w:cs="Calibri"/>
          <w:sz w:val="24"/>
          <w:vertAlign w:val="subscript"/>
        </w:rPr>
        <w:t>0</w:t>
      </w:r>
      <w:r w:rsidRPr="000E368C">
        <w:rPr>
          <w:rFonts w:ascii="Calibri" w:eastAsia="TeXGyreTermes" w:hAnsi="Calibri" w:cs="Calibri"/>
          <w:sz w:val="24"/>
        </w:rPr>
        <w:t>=</w:t>
      </w:r>
      <w:r w:rsidRPr="000E368C">
        <w:rPr>
          <w:rFonts w:ascii="Calibri" w:hAnsi="Calibri" w:cs="Calibri"/>
          <w:sz w:val="24"/>
        </w:rPr>
        <w:t>–1.146</w:t>
      </w:r>
      <w:r w:rsidRPr="000E368C">
        <w:rPr>
          <w:rFonts w:ascii="Calibri" w:eastAsia="TeXGyreTermes" w:hAnsi="Calibri" w:cs="Calibri"/>
          <w:sz w:val="24"/>
        </w:rPr>
        <w:t>, β</w:t>
      </w:r>
      <w:r w:rsidRPr="000E368C">
        <w:rPr>
          <w:rFonts w:ascii="Calibri" w:eastAsia="TeXGyreTermes" w:hAnsi="Calibri" w:cs="Calibri"/>
          <w:sz w:val="24"/>
          <w:vertAlign w:val="subscript"/>
        </w:rPr>
        <w:t>1</w:t>
      </w:r>
      <w:r w:rsidRPr="000E368C">
        <w:rPr>
          <w:rFonts w:ascii="Calibri" w:eastAsia="TeXGyreTermes" w:hAnsi="Calibri" w:cs="Calibri"/>
          <w:sz w:val="24"/>
        </w:rPr>
        <w:t>=</w:t>
      </w:r>
      <w:r w:rsidRPr="000E368C">
        <w:rPr>
          <w:rFonts w:ascii="Calibri" w:hAnsi="Calibri" w:cs="Calibri"/>
          <w:sz w:val="24"/>
        </w:rPr>
        <w:t>0.183</w:t>
      </w:r>
      <w:r w:rsidRPr="000E368C">
        <w:rPr>
          <w:rFonts w:ascii="Calibri" w:eastAsia="TeXGyreTermes" w:hAnsi="Calibri" w:cs="Calibri"/>
          <w:sz w:val="24"/>
        </w:rPr>
        <w:t>, β</w:t>
      </w:r>
      <w:r w:rsidRPr="000E368C">
        <w:rPr>
          <w:rFonts w:ascii="Calibri" w:eastAsia="TeXGyreTermes" w:hAnsi="Calibri" w:cs="Calibri"/>
          <w:sz w:val="24"/>
          <w:vertAlign w:val="subscript"/>
        </w:rPr>
        <w:t xml:space="preserve">2 </w:t>
      </w:r>
      <w:r w:rsidRPr="000E368C">
        <w:rPr>
          <w:rFonts w:ascii="Calibri" w:eastAsia="TeXGyreTermes" w:hAnsi="Calibri" w:cs="Calibri"/>
          <w:sz w:val="24"/>
        </w:rPr>
        <w:t>=</w:t>
      </w:r>
      <w:r w:rsidRPr="000E368C">
        <w:rPr>
          <w:rFonts w:ascii="Calibri" w:hAnsi="Calibri" w:cs="Calibri"/>
          <w:sz w:val="24"/>
        </w:rPr>
        <w:t xml:space="preserve">0.124, </w:t>
      </w:r>
      <w:r w:rsidRPr="000E368C">
        <w:rPr>
          <w:rFonts w:ascii="Calibri" w:eastAsia="TeXGyreTermes" w:hAnsi="Calibri" w:cs="Calibri"/>
          <w:sz w:val="24"/>
        </w:rPr>
        <w:t>β</w:t>
      </w:r>
      <w:r w:rsidRPr="000E368C">
        <w:rPr>
          <w:rFonts w:ascii="Calibri" w:eastAsia="TeXGyreTermes" w:hAnsi="Calibri" w:cs="Calibri"/>
          <w:sz w:val="24"/>
          <w:vertAlign w:val="subscript"/>
        </w:rPr>
        <w:t>3</w:t>
      </w:r>
      <w:r w:rsidRPr="000E368C">
        <w:rPr>
          <w:rFonts w:ascii="Calibri" w:eastAsia="TeXGyreTermes" w:hAnsi="Calibri" w:cs="Calibri"/>
          <w:sz w:val="24"/>
        </w:rPr>
        <w:t>=</w:t>
      </w:r>
      <w:r w:rsidRPr="000E368C">
        <w:rPr>
          <w:rFonts w:ascii="Calibri" w:hAnsi="Calibri" w:cs="Calibri"/>
          <w:sz w:val="24"/>
        </w:rPr>
        <w:t xml:space="preserve">0.043 </w:t>
      </w:r>
      <w:r w:rsidRPr="000E368C">
        <w:rPr>
          <w:rFonts w:ascii="Calibri" w:eastAsia="TeXGyreTermes" w:hAnsi="Calibri" w:cs="Calibri"/>
          <w:sz w:val="24"/>
        </w:rPr>
        <w:t>and β</w:t>
      </w:r>
      <w:r w:rsidRPr="000E368C">
        <w:rPr>
          <w:rFonts w:ascii="Calibri" w:eastAsia="TeXGyreTermes" w:hAnsi="Calibri" w:cs="Calibri"/>
          <w:sz w:val="24"/>
          <w:vertAlign w:val="subscript"/>
        </w:rPr>
        <w:t>4</w:t>
      </w:r>
      <w:r w:rsidRPr="000E368C">
        <w:rPr>
          <w:rFonts w:ascii="Calibri" w:eastAsia="TeXGyreTermes" w:hAnsi="Calibri" w:cs="Calibri"/>
          <w:sz w:val="24"/>
        </w:rPr>
        <w:t>=</w:t>
      </w:r>
      <w:r w:rsidRPr="000E368C">
        <w:rPr>
          <w:rFonts w:ascii="Calibri" w:hAnsi="Calibri" w:cs="Calibri"/>
          <w:sz w:val="24"/>
        </w:rPr>
        <w:t>0.046</w:t>
      </w:r>
      <w:r w:rsidRPr="000E368C">
        <w:rPr>
          <w:rFonts w:ascii="Calibri" w:eastAsia="TeXGyreTermes" w:hAnsi="Calibri" w:cs="Calibri"/>
          <w:sz w:val="24"/>
        </w:rPr>
        <w:t>.  The specific regression model for this study is shown in Table 10.</w:t>
      </w:r>
    </w:p>
    <w:p w14:paraId="1ECB4341" w14:textId="77777777" w:rsidR="00793EFC" w:rsidRPr="000E368C" w:rsidRDefault="00793EFC" w:rsidP="00793EFC">
      <w:pPr>
        <w:pStyle w:val="HRPUB-Paragraph"/>
        <w:spacing w:line="240" w:lineRule="auto"/>
        <w:ind w:firstLineChars="0" w:firstLine="0"/>
        <w:rPr>
          <w:rFonts w:ascii="Calibri" w:eastAsia="TeXGyreTermes" w:hAnsi="Calibri" w:cs="Calibri"/>
          <w:sz w:val="24"/>
        </w:rPr>
      </w:pPr>
    </w:p>
    <w:p w14:paraId="76DFC96F" w14:textId="77777777" w:rsidR="00793EFC" w:rsidRPr="000E368C" w:rsidRDefault="00793EFC" w:rsidP="00793EFC">
      <w:pPr>
        <w:pStyle w:val="HRPUB-Equation"/>
        <w:spacing w:before="0" w:after="0"/>
        <w:jc w:val="both"/>
        <w:rPr>
          <w:rFonts w:ascii="Calibri" w:eastAsia="TeXGyreTermes" w:hAnsi="Calibri" w:cs="Calibri"/>
          <w:sz w:val="24"/>
          <w:szCs w:val="24"/>
        </w:rPr>
      </w:pPr>
      <w:r w:rsidRPr="000E368C">
        <w:rPr>
          <w:rFonts w:ascii="Calibri" w:eastAsia="TeXGyreTermes" w:hAnsi="Calibri" w:cs="Calibri"/>
          <w:sz w:val="24"/>
          <w:szCs w:val="24"/>
        </w:rPr>
        <w:t>y = β</w:t>
      </w:r>
      <w:r w:rsidRPr="000E368C">
        <w:rPr>
          <w:rFonts w:ascii="Calibri" w:eastAsia="TeXGyreTermes" w:hAnsi="Calibri" w:cs="Calibri"/>
          <w:sz w:val="24"/>
          <w:szCs w:val="24"/>
          <w:vertAlign w:val="subscript"/>
        </w:rPr>
        <w:t xml:space="preserve">0 </w:t>
      </w:r>
      <w:r w:rsidRPr="000E368C">
        <w:rPr>
          <w:rFonts w:ascii="Calibri" w:eastAsia="TeXGyreTermes" w:hAnsi="Calibri" w:cs="Calibri"/>
          <w:sz w:val="24"/>
          <w:szCs w:val="24"/>
        </w:rPr>
        <w:t>+ β</w:t>
      </w:r>
      <w:r w:rsidRPr="000E368C">
        <w:rPr>
          <w:rFonts w:ascii="Calibri" w:eastAsia="TeXGyreTermes" w:hAnsi="Calibri" w:cs="Calibri"/>
          <w:sz w:val="24"/>
          <w:szCs w:val="24"/>
          <w:vertAlign w:val="subscript"/>
        </w:rPr>
        <w:t>1</w:t>
      </w:r>
      <w:r w:rsidRPr="000E368C">
        <w:rPr>
          <w:rFonts w:ascii="Calibri" w:eastAsia="TeXGyreTermes" w:hAnsi="Calibri" w:cs="Calibri"/>
          <w:sz w:val="24"/>
          <w:szCs w:val="24"/>
        </w:rPr>
        <w:t>X</w:t>
      </w:r>
      <w:r w:rsidRPr="000E368C">
        <w:rPr>
          <w:rFonts w:ascii="Calibri" w:eastAsia="TeXGyreTermes" w:hAnsi="Calibri" w:cs="Calibri"/>
          <w:sz w:val="24"/>
          <w:szCs w:val="24"/>
          <w:vertAlign w:val="subscript"/>
        </w:rPr>
        <w:t>1</w:t>
      </w:r>
      <w:r w:rsidRPr="000E368C">
        <w:rPr>
          <w:rFonts w:ascii="Calibri" w:eastAsia="TeXGyreTermes" w:hAnsi="Calibri" w:cs="Calibri"/>
          <w:sz w:val="24"/>
          <w:szCs w:val="24"/>
        </w:rPr>
        <w:t xml:space="preserve"> + β</w:t>
      </w:r>
      <w:r w:rsidRPr="000E368C">
        <w:rPr>
          <w:rFonts w:ascii="Calibri" w:eastAsia="TeXGyreTermes" w:hAnsi="Calibri" w:cs="Calibri"/>
          <w:sz w:val="24"/>
          <w:szCs w:val="24"/>
          <w:vertAlign w:val="subscript"/>
        </w:rPr>
        <w:t xml:space="preserve">2 </w:t>
      </w:r>
      <w:r w:rsidRPr="000E368C">
        <w:rPr>
          <w:rFonts w:ascii="Calibri" w:eastAsia="TeXGyreTermes" w:hAnsi="Calibri" w:cs="Calibri"/>
          <w:sz w:val="24"/>
          <w:szCs w:val="24"/>
        </w:rPr>
        <w:t>X</w:t>
      </w:r>
      <w:r w:rsidRPr="000E368C">
        <w:rPr>
          <w:rFonts w:ascii="Calibri" w:eastAsia="TeXGyreTermes" w:hAnsi="Calibri" w:cs="Calibri"/>
          <w:sz w:val="24"/>
          <w:szCs w:val="24"/>
          <w:vertAlign w:val="subscript"/>
        </w:rPr>
        <w:t>2</w:t>
      </w:r>
      <w:r w:rsidRPr="000E368C">
        <w:rPr>
          <w:rFonts w:ascii="Calibri" w:eastAsia="TeXGyreTermes" w:hAnsi="Calibri" w:cs="Calibri"/>
          <w:sz w:val="24"/>
          <w:szCs w:val="24"/>
        </w:rPr>
        <w:t xml:space="preserve"> + β</w:t>
      </w:r>
      <w:r w:rsidRPr="000E368C">
        <w:rPr>
          <w:rFonts w:ascii="Calibri" w:eastAsia="TeXGyreTermes" w:hAnsi="Calibri" w:cs="Calibri"/>
          <w:sz w:val="24"/>
          <w:szCs w:val="24"/>
          <w:vertAlign w:val="subscript"/>
        </w:rPr>
        <w:t>3</w:t>
      </w:r>
      <w:r w:rsidRPr="000E368C">
        <w:rPr>
          <w:rFonts w:ascii="Calibri" w:eastAsia="TeXGyreTermes" w:hAnsi="Calibri" w:cs="Calibri"/>
          <w:sz w:val="24"/>
          <w:szCs w:val="24"/>
        </w:rPr>
        <w:t>X</w:t>
      </w:r>
      <w:r w:rsidRPr="000E368C">
        <w:rPr>
          <w:rFonts w:ascii="Calibri" w:eastAsia="TeXGyreTermes" w:hAnsi="Calibri" w:cs="Calibri"/>
          <w:sz w:val="24"/>
          <w:szCs w:val="24"/>
          <w:vertAlign w:val="subscript"/>
        </w:rPr>
        <w:t xml:space="preserve">3 </w:t>
      </w:r>
      <w:r w:rsidRPr="000E368C">
        <w:rPr>
          <w:rFonts w:ascii="Calibri" w:eastAsia="TeXGyreTermes" w:hAnsi="Calibri" w:cs="Calibri"/>
          <w:sz w:val="24"/>
          <w:szCs w:val="24"/>
        </w:rPr>
        <w:t>+ β</w:t>
      </w:r>
      <w:r w:rsidRPr="000E368C">
        <w:rPr>
          <w:rFonts w:ascii="Calibri" w:eastAsia="TeXGyreTermes" w:hAnsi="Calibri" w:cs="Calibri"/>
          <w:sz w:val="24"/>
          <w:szCs w:val="24"/>
          <w:vertAlign w:val="subscript"/>
        </w:rPr>
        <w:t>4</w:t>
      </w:r>
      <w:r w:rsidRPr="000E368C">
        <w:rPr>
          <w:rFonts w:ascii="Calibri" w:eastAsia="TeXGyreTermes" w:hAnsi="Calibri" w:cs="Calibri"/>
          <w:sz w:val="24"/>
          <w:szCs w:val="24"/>
        </w:rPr>
        <w:t>X</w:t>
      </w:r>
      <w:r w:rsidRPr="000E368C">
        <w:rPr>
          <w:rFonts w:ascii="Calibri" w:eastAsia="TeXGyreTermes" w:hAnsi="Calibri" w:cs="Calibri"/>
          <w:sz w:val="24"/>
          <w:szCs w:val="24"/>
          <w:vertAlign w:val="subscript"/>
        </w:rPr>
        <w:t>4</w:t>
      </w:r>
      <w:r w:rsidRPr="000E368C">
        <w:rPr>
          <w:rFonts w:ascii="Calibri" w:eastAsia="TeXGyreTermes" w:hAnsi="Calibri" w:cs="Calibri"/>
          <w:sz w:val="24"/>
          <w:szCs w:val="24"/>
        </w:rPr>
        <w:tab/>
      </w:r>
      <w:r w:rsidRPr="000E368C">
        <w:rPr>
          <w:rFonts w:ascii="Calibri" w:eastAsia="TeXGyreTermes" w:hAnsi="Calibri" w:cs="Calibri"/>
          <w:sz w:val="24"/>
          <w:szCs w:val="24"/>
        </w:rPr>
        <w:tab/>
      </w:r>
      <w:r w:rsidRPr="000E368C">
        <w:rPr>
          <w:rFonts w:ascii="Calibri" w:eastAsia="TeXGyreTermes" w:hAnsi="Calibri" w:cs="Calibri"/>
          <w:sz w:val="24"/>
          <w:szCs w:val="24"/>
        </w:rPr>
        <w:tab/>
      </w:r>
      <w:r w:rsidRPr="000E368C">
        <w:rPr>
          <w:rFonts w:ascii="Calibri" w:eastAsia="TeXGyreTermes" w:hAnsi="Calibri" w:cs="Calibri"/>
          <w:sz w:val="24"/>
          <w:szCs w:val="24"/>
        </w:rPr>
        <w:tab/>
        <w:t>(1)</w:t>
      </w:r>
    </w:p>
    <w:p w14:paraId="5F5E13F6" w14:textId="7D5395D4" w:rsidR="00793EFC" w:rsidRPr="000E368C" w:rsidRDefault="00793EFC" w:rsidP="00793EFC">
      <w:pPr>
        <w:pStyle w:val="HRPUB-Equation"/>
        <w:spacing w:before="0" w:after="0"/>
        <w:jc w:val="both"/>
        <w:rPr>
          <w:rFonts w:ascii="Calibri" w:eastAsia="TeXGyreTermes" w:hAnsi="Calibri" w:cs="Calibri"/>
          <w:sz w:val="24"/>
          <w:szCs w:val="24"/>
        </w:rPr>
      </w:pPr>
      <w:r w:rsidRPr="000E368C">
        <w:rPr>
          <w:rFonts w:ascii="Calibri" w:eastAsia="TeXGyreTermes" w:hAnsi="Calibri" w:cs="Calibri"/>
          <w:sz w:val="24"/>
          <w:szCs w:val="24"/>
        </w:rPr>
        <w:t xml:space="preserve">y = </w:t>
      </w:r>
      <w:r w:rsidRPr="000E368C">
        <w:rPr>
          <w:rFonts w:ascii="Calibri" w:hAnsi="Calibri" w:cs="Calibri"/>
          <w:sz w:val="24"/>
          <w:szCs w:val="24"/>
        </w:rPr>
        <w:t>–1.146</w:t>
      </w:r>
      <w:r w:rsidRPr="000E368C">
        <w:rPr>
          <w:rFonts w:ascii="Calibri" w:eastAsia="TeXGyreTermes" w:hAnsi="Calibri" w:cs="Calibri"/>
          <w:sz w:val="24"/>
          <w:szCs w:val="24"/>
        </w:rPr>
        <w:t>+</w:t>
      </w:r>
      <w:r w:rsidRPr="000E368C">
        <w:rPr>
          <w:rFonts w:ascii="Calibri" w:hAnsi="Calibri" w:cs="Calibri"/>
          <w:sz w:val="24"/>
          <w:szCs w:val="24"/>
        </w:rPr>
        <w:t>0.183</w:t>
      </w:r>
      <w:r w:rsidRPr="000E368C">
        <w:rPr>
          <w:rFonts w:ascii="Calibri" w:eastAsia="TeXGyreTermes" w:hAnsi="Calibri" w:cs="Calibri"/>
          <w:sz w:val="24"/>
          <w:szCs w:val="24"/>
        </w:rPr>
        <w:t>X</w:t>
      </w:r>
      <w:r w:rsidRPr="000E368C">
        <w:rPr>
          <w:rFonts w:ascii="Calibri" w:eastAsia="TeXGyreTermes" w:hAnsi="Calibri" w:cs="Calibri"/>
          <w:sz w:val="24"/>
          <w:szCs w:val="24"/>
          <w:vertAlign w:val="subscript"/>
        </w:rPr>
        <w:t>1</w:t>
      </w:r>
      <w:r w:rsidRPr="000E368C">
        <w:rPr>
          <w:rFonts w:ascii="Calibri" w:hAnsi="Calibri" w:cs="Calibri"/>
          <w:sz w:val="24"/>
          <w:szCs w:val="24"/>
        </w:rPr>
        <w:t>+0.124</w:t>
      </w:r>
      <w:r w:rsidRPr="000E368C">
        <w:rPr>
          <w:rFonts w:ascii="Calibri" w:eastAsia="TeXGyreTermes" w:hAnsi="Calibri" w:cs="Calibri"/>
          <w:sz w:val="24"/>
          <w:szCs w:val="24"/>
        </w:rPr>
        <w:t>X</w:t>
      </w:r>
      <w:r w:rsidRPr="000E368C">
        <w:rPr>
          <w:rFonts w:ascii="Calibri" w:eastAsia="TeXGyreTermes" w:hAnsi="Calibri" w:cs="Calibri"/>
          <w:sz w:val="24"/>
          <w:szCs w:val="24"/>
          <w:vertAlign w:val="subscript"/>
        </w:rPr>
        <w:t>2</w:t>
      </w:r>
      <w:r w:rsidRPr="000E368C">
        <w:rPr>
          <w:rFonts w:ascii="Calibri" w:eastAsia="TeXGyreTermes" w:hAnsi="Calibri" w:cs="Calibri"/>
          <w:sz w:val="24"/>
          <w:szCs w:val="24"/>
        </w:rPr>
        <w:t>+</w:t>
      </w:r>
      <w:r w:rsidRPr="000E368C">
        <w:rPr>
          <w:rFonts w:ascii="Calibri" w:hAnsi="Calibri" w:cs="Calibri"/>
          <w:sz w:val="24"/>
          <w:szCs w:val="24"/>
        </w:rPr>
        <w:t xml:space="preserve">0.043 </w:t>
      </w:r>
      <w:r w:rsidRPr="000E368C">
        <w:rPr>
          <w:rFonts w:ascii="Calibri" w:eastAsia="TeXGyreTermes" w:hAnsi="Calibri" w:cs="Calibri"/>
          <w:sz w:val="24"/>
          <w:szCs w:val="24"/>
        </w:rPr>
        <w:t>X</w:t>
      </w:r>
      <w:r w:rsidRPr="000E368C">
        <w:rPr>
          <w:rFonts w:ascii="Calibri" w:eastAsia="TeXGyreTermes" w:hAnsi="Calibri" w:cs="Calibri"/>
          <w:sz w:val="24"/>
          <w:szCs w:val="24"/>
          <w:vertAlign w:val="subscript"/>
        </w:rPr>
        <w:t>3</w:t>
      </w:r>
      <w:r w:rsidRPr="000E368C">
        <w:rPr>
          <w:rFonts w:ascii="Calibri" w:eastAsia="TeXGyreTermes" w:hAnsi="Calibri" w:cs="Calibri"/>
          <w:sz w:val="24"/>
          <w:szCs w:val="24"/>
        </w:rPr>
        <w:t>+0.046X</w:t>
      </w:r>
      <w:r w:rsidRPr="000E368C">
        <w:rPr>
          <w:rFonts w:ascii="Calibri" w:eastAsia="TeXGyreTermes" w:hAnsi="Calibri" w:cs="Calibri"/>
          <w:sz w:val="24"/>
          <w:szCs w:val="24"/>
          <w:vertAlign w:val="subscript"/>
        </w:rPr>
        <w:t>4</w:t>
      </w:r>
      <w:r w:rsidRPr="000E368C">
        <w:rPr>
          <w:rFonts w:ascii="Calibri" w:eastAsia="TeXGyreTermes" w:hAnsi="Calibri" w:cs="Calibri"/>
          <w:sz w:val="24"/>
          <w:szCs w:val="24"/>
        </w:rPr>
        <w:tab/>
        <w:t>(2)</w:t>
      </w:r>
    </w:p>
    <w:p w14:paraId="351E7491" w14:textId="65D3288A" w:rsidR="00793EFC" w:rsidRPr="00793EFC" w:rsidRDefault="00793EFC" w:rsidP="00793EFC">
      <w:pPr>
        <w:pStyle w:val="HRPUB-Paragraph"/>
        <w:spacing w:line="240" w:lineRule="auto"/>
        <w:ind w:firstLine="240"/>
        <w:rPr>
          <w:rFonts w:ascii="Calibri" w:eastAsia="TeXGyreTermes" w:hAnsi="Calibri" w:cs="Calibri"/>
          <w:bCs/>
          <w:sz w:val="24"/>
        </w:rPr>
      </w:pPr>
      <w:r w:rsidRPr="00793EFC">
        <w:rPr>
          <w:rFonts w:ascii="Calibri" w:eastAsia="TeXGyreTermes" w:hAnsi="Calibri" w:cs="Calibri"/>
          <w:bCs/>
          <w:sz w:val="24"/>
        </w:rPr>
        <w:t>Table 10</w:t>
      </w:r>
    </w:p>
    <w:p w14:paraId="3730BFB4" w14:textId="7A920C06" w:rsidR="00793EFC" w:rsidRPr="000E368C" w:rsidRDefault="00793EFC" w:rsidP="00793EFC">
      <w:pPr>
        <w:pStyle w:val="HRPUB-Paragraph"/>
        <w:spacing w:line="240" w:lineRule="auto"/>
        <w:ind w:firstLine="240"/>
        <w:rPr>
          <w:rFonts w:ascii="Calibri" w:eastAsia="TeXGyreTermes" w:hAnsi="Calibri" w:cs="Calibri"/>
          <w:b/>
          <w:sz w:val="24"/>
        </w:rPr>
      </w:pPr>
      <w:r w:rsidRPr="000E368C">
        <w:rPr>
          <w:rFonts w:ascii="Calibri" w:eastAsia="TeXGyreTermes" w:hAnsi="Calibri" w:cs="Calibri"/>
          <w:iCs/>
          <w:sz w:val="24"/>
        </w:rPr>
        <w:lastRenderedPageBreak/>
        <w:t>Regression Coefficient, T-Statistics, And P-Value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470"/>
        <w:gridCol w:w="2098"/>
        <w:gridCol w:w="1413"/>
        <w:gridCol w:w="1070"/>
      </w:tblGrid>
      <w:tr w:rsidR="00793EFC" w:rsidRPr="000E368C" w14:paraId="39844CBE" w14:textId="77777777" w:rsidTr="00793EFC">
        <w:trPr>
          <w:jc w:val="center"/>
        </w:trPr>
        <w:tc>
          <w:tcPr>
            <w:tcW w:w="1092" w:type="pct"/>
            <w:vMerge w:val="restart"/>
            <w:shd w:val="clear" w:color="auto" w:fill="auto"/>
          </w:tcPr>
          <w:p w14:paraId="6437261E" w14:textId="77777777" w:rsidR="00793EFC" w:rsidRPr="000E368C" w:rsidRDefault="00793EFC" w:rsidP="007A7F4D">
            <w:pPr>
              <w:pStyle w:val="HRPUB-Paragraph"/>
              <w:spacing w:line="240" w:lineRule="auto"/>
              <w:ind w:firstLineChars="0" w:firstLine="0"/>
              <w:contextualSpacing/>
              <w:rPr>
                <w:rFonts w:ascii="Calibri" w:eastAsia="TeXGyreTermes" w:hAnsi="Calibri" w:cs="Calibri"/>
                <w:sz w:val="24"/>
              </w:rPr>
            </w:pPr>
          </w:p>
        </w:tc>
        <w:tc>
          <w:tcPr>
            <w:tcW w:w="1369" w:type="pct"/>
            <w:shd w:val="clear" w:color="auto" w:fill="auto"/>
          </w:tcPr>
          <w:p w14:paraId="32BE42E9" w14:textId="77777777" w:rsidR="00793EFC" w:rsidRPr="000E368C" w:rsidRDefault="00793EFC" w:rsidP="007A7F4D">
            <w:pPr>
              <w:pStyle w:val="HRPUB-Paragraph"/>
              <w:spacing w:line="240" w:lineRule="auto"/>
              <w:ind w:firstLineChars="0" w:firstLine="0"/>
              <w:contextualSpacing/>
              <w:rPr>
                <w:rFonts w:ascii="Calibri" w:eastAsia="TeXGyreTermes" w:hAnsi="Calibri" w:cs="Calibri"/>
                <w:sz w:val="24"/>
              </w:rPr>
            </w:pPr>
            <w:r w:rsidRPr="000E368C">
              <w:rPr>
                <w:rFonts w:ascii="Calibri" w:eastAsia="Calibri" w:hAnsi="Calibri" w:cs="Calibri"/>
                <w:sz w:val="24"/>
                <w:lang w:val="en-MY" w:eastAsia="en-US"/>
              </w:rPr>
              <w:t>Unstandardised Coefficients</w:t>
            </w:r>
          </w:p>
        </w:tc>
        <w:tc>
          <w:tcPr>
            <w:tcW w:w="1163" w:type="pct"/>
            <w:shd w:val="clear" w:color="auto" w:fill="auto"/>
          </w:tcPr>
          <w:p w14:paraId="4819C1B5" w14:textId="77777777" w:rsidR="00793EFC" w:rsidRPr="000E368C" w:rsidRDefault="00793EFC" w:rsidP="007A7F4D">
            <w:pPr>
              <w:pStyle w:val="HRPUB-Paragraph"/>
              <w:spacing w:line="240" w:lineRule="auto"/>
              <w:ind w:firstLineChars="0" w:firstLine="0"/>
              <w:contextualSpacing/>
              <w:rPr>
                <w:rFonts w:ascii="Calibri" w:eastAsia="TeXGyreTermes" w:hAnsi="Calibri" w:cs="Calibri"/>
                <w:sz w:val="24"/>
              </w:rPr>
            </w:pPr>
            <w:r w:rsidRPr="000E368C">
              <w:rPr>
                <w:rFonts w:ascii="Calibri" w:eastAsia="Calibri" w:hAnsi="Calibri" w:cs="Calibri"/>
                <w:sz w:val="24"/>
                <w:lang w:val="en-MY" w:eastAsia="en-US"/>
              </w:rPr>
              <w:t>Standardised Coefficients</w:t>
            </w:r>
          </w:p>
        </w:tc>
        <w:tc>
          <w:tcPr>
            <w:tcW w:w="783" w:type="pct"/>
            <w:vMerge w:val="restart"/>
            <w:shd w:val="clear" w:color="auto" w:fill="auto"/>
          </w:tcPr>
          <w:p w14:paraId="1F290729"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TeXGyreTermes" w:hAnsi="Calibri" w:cs="Calibri"/>
                <w:sz w:val="24"/>
                <w:szCs w:val="24"/>
              </w:rPr>
            </w:pPr>
            <w:r w:rsidRPr="000E368C">
              <w:rPr>
                <w:rFonts w:ascii="Calibri" w:eastAsia="Calibri" w:hAnsi="Calibri" w:cs="Calibri"/>
                <w:sz w:val="24"/>
                <w:szCs w:val="24"/>
                <w:lang w:val="en-MY"/>
              </w:rPr>
              <w:t>t</w:t>
            </w:r>
          </w:p>
        </w:tc>
        <w:tc>
          <w:tcPr>
            <w:tcW w:w="594" w:type="pct"/>
            <w:vMerge w:val="restart"/>
            <w:shd w:val="clear" w:color="auto" w:fill="auto"/>
          </w:tcPr>
          <w:p w14:paraId="04047189"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TeXGyreTermes" w:hAnsi="Calibri" w:cs="Calibri"/>
                <w:sz w:val="24"/>
                <w:szCs w:val="24"/>
              </w:rPr>
            </w:pPr>
            <w:r w:rsidRPr="000E368C">
              <w:rPr>
                <w:rFonts w:ascii="Calibri" w:eastAsia="Calibri" w:hAnsi="Calibri" w:cs="Calibri"/>
                <w:sz w:val="24"/>
                <w:szCs w:val="24"/>
                <w:lang w:val="en-MY"/>
              </w:rPr>
              <w:t>Sig.</w:t>
            </w:r>
          </w:p>
        </w:tc>
      </w:tr>
      <w:tr w:rsidR="00793EFC" w:rsidRPr="000E368C" w14:paraId="5A094FD0" w14:textId="77777777" w:rsidTr="00793EFC">
        <w:trPr>
          <w:jc w:val="center"/>
        </w:trPr>
        <w:tc>
          <w:tcPr>
            <w:tcW w:w="1092" w:type="pct"/>
            <w:vMerge/>
            <w:shd w:val="clear" w:color="auto" w:fill="auto"/>
          </w:tcPr>
          <w:p w14:paraId="2380E2CD" w14:textId="77777777" w:rsidR="00793EFC" w:rsidRPr="000E368C" w:rsidRDefault="00793EFC" w:rsidP="007A7F4D">
            <w:pPr>
              <w:pStyle w:val="HRPUB-Paragraph"/>
              <w:spacing w:line="240" w:lineRule="auto"/>
              <w:ind w:firstLineChars="0" w:firstLine="0"/>
              <w:contextualSpacing/>
              <w:rPr>
                <w:rFonts w:ascii="Calibri" w:eastAsia="TeXGyreTermes" w:hAnsi="Calibri" w:cs="Calibri"/>
                <w:sz w:val="24"/>
              </w:rPr>
            </w:pPr>
          </w:p>
        </w:tc>
        <w:tc>
          <w:tcPr>
            <w:tcW w:w="1369" w:type="pct"/>
            <w:shd w:val="clear" w:color="auto" w:fill="auto"/>
          </w:tcPr>
          <w:p w14:paraId="22899AC8" w14:textId="77777777" w:rsidR="00793EFC" w:rsidRPr="000E368C" w:rsidRDefault="00793EFC" w:rsidP="007A7F4D">
            <w:pPr>
              <w:pStyle w:val="HRPUB-Paragraph"/>
              <w:spacing w:line="240" w:lineRule="auto"/>
              <w:ind w:firstLineChars="0" w:firstLine="0"/>
              <w:contextualSpacing/>
              <w:rPr>
                <w:rFonts w:ascii="Calibri" w:eastAsia="TeXGyreTermes" w:hAnsi="Calibri" w:cs="Calibri"/>
                <w:sz w:val="24"/>
              </w:rPr>
            </w:pPr>
            <w:r w:rsidRPr="000E368C">
              <w:rPr>
                <w:rFonts w:ascii="Calibri" w:eastAsia="Calibri" w:hAnsi="Calibri" w:cs="Calibri"/>
                <w:sz w:val="24"/>
                <w:lang w:val="en-MY" w:eastAsia="en-US"/>
              </w:rPr>
              <w:t>B</w:t>
            </w:r>
          </w:p>
        </w:tc>
        <w:tc>
          <w:tcPr>
            <w:tcW w:w="1163" w:type="pct"/>
            <w:shd w:val="clear" w:color="auto" w:fill="auto"/>
            <w:vAlign w:val="bottom"/>
          </w:tcPr>
          <w:p w14:paraId="1403A900"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r w:rsidRPr="000E368C">
              <w:rPr>
                <w:rFonts w:ascii="Calibri" w:eastAsia="Calibri" w:hAnsi="Calibri" w:cs="Calibri"/>
                <w:sz w:val="24"/>
                <w:szCs w:val="24"/>
                <w:lang w:val="en-MY"/>
              </w:rPr>
              <w:t>Beta</w:t>
            </w:r>
          </w:p>
        </w:tc>
        <w:tc>
          <w:tcPr>
            <w:tcW w:w="783" w:type="pct"/>
            <w:vMerge/>
            <w:shd w:val="clear" w:color="auto" w:fill="auto"/>
            <w:vAlign w:val="bottom"/>
          </w:tcPr>
          <w:p w14:paraId="6B771D45"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p>
        </w:tc>
        <w:tc>
          <w:tcPr>
            <w:tcW w:w="594" w:type="pct"/>
            <w:vMerge/>
            <w:shd w:val="clear" w:color="auto" w:fill="auto"/>
            <w:vAlign w:val="bottom"/>
          </w:tcPr>
          <w:p w14:paraId="53AAC9B7"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p>
        </w:tc>
      </w:tr>
      <w:tr w:rsidR="00793EFC" w:rsidRPr="000E368C" w14:paraId="56650C85" w14:textId="77777777" w:rsidTr="00793EFC">
        <w:trPr>
          <w:jc w:val="center"/>
        </w:trPr>
        <w:tc>
          <w:tcPr>
            <w:tcW w:w="1092" w:type="pct"/>
            <w:shd w:val="clear" w:color="auto" w:fill="auto"/>
          </w:tcPr>
          <w:p w14:paraId="3247D2B4"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r w:rsidRPr="000E368C">
              <w:rPr>
                <w:rFonts w:ascii="Calibri" w:eastAsia="Calibri" w:hAnsi="Calibri" w:cs="Calibri"/>
                <w:sz w:val="24"/>
                <w:szCs w:val="24"/>
                <w:lang w:val="en-MY"/>
              </w:rPr>
              <w:t>(Constant)</w:t>
            </w:r>
          </w:p>
        </w:tc>
        <w:tc>
          <w:tcPr>
            <w:tcW w:w="1369" w:type="pct"/>
            <w:shd w:val="clear" w:color="auto" w:fill="auto"/>
          </w:tcPr>
          <w:p w14:paraId="086B0BB3"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r w:rsidRPr="000E368C">
              <w:rPr>
                <w:rFonts w:ascii="Calibri" w:eastAsia="Calibri" w:hAnsi="Calibri" w:cs="Calibri"/>
                <w:sz w:val="24"/>
                <w:szCs w:val="24"/>
                <w:lang w:val="en-MY"/>
              </w:rPr>
              <w:t>-1.146</w:t>
            </w:r>
          </w:p>
        </w:tc>
        <w:tc>
          <w:tcPr>
            <w:tcW w:w="1163" w:type="pct"/>
            <w:shd w:val="clear" w:color="auto" w:fill="auto"/>
            <w:vAlign w:val="center"/>
          </w:tcPr>
          <w:p w14:paraId="0DAC905F" w14:textId="77777777" w:rsidR="00793EFC" w:rsidRPr="000E368C" w:rsidRDefault="00793EFC" w:rsidP="007A7F4D">
            <w:pPr>
              <w:autoSpaceDE w:val="0"/>
              <w:autoSpaceDN w:val="0"/>
              <w:adjustRightInd w:val="0"/>
              <w:spacing w:after="0" w:line="240" w:lineRule="auto"/>
              <w:contextualSpacing/>
              <w:jc w:val="both"/>
              <w:rPr>
                <w:rFonts w:ascii="Calibri" w:eastAsia="Calibri" w:hAnsi="Calibri" w:cs="Calibri"/>
                <w:sz w:val="24"/>
                <w:szCs w:val="24"/>
                <w:lang w:val="en-MY"/>
              </w:rPr>
            </w:pPr>
          </w:p>
        </w:tc>
        <w:tc>
          <w:tcPr>
            <w:tcW w:w="783" w:type="pct"/>
            <w:shd w:val="clear" w:color="auto" w:fill="auto"/>
          </w:tcPr>
          <w:p w14:paraId="302B44C9"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r w:rsidRPr="000E368C">
              <w:rPr>
                <w:rFonts w:ascii="Calibri" w:eastAsia="Calibri" w:hAnsi="Calibri" w:cs="Calibri"/>
                <w:sz w:val="24"/>
                <w:szCs w:val="24"/>
                <w:lang w:val="en-MY"/>
              </w:rPr>
              <w:t>-7.226</w:t>
            </w:r>
          </w:p>
        </w:tc>
        <w:tc>
          <w:tcPr>
            <w:tcW w:w="594" w:type="pct"/>
            <w:shd w:val="clear" w:color="auto" w:fill="auto"/>
          </w:tcPr>
          <w:p w14:paraId="06FA964F"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r w:rsidRPr="000E368C">
              <w:rPr>
                <w:rFonts w:ascii="Calibri" w:eastAsia="Calibri" w:hAnsi="Calibri" w:cs="Calibri"/>
                <w:sz w:val="24"/>
                <w:szCs w:val="24"/>
                <w:lang w:val="en-MY"/>
              </w:rPr>
              <w:t>.000</w:t>
            </w:r>
          </w:p>
        </w:tc>
      </w:tr>
      <w:tr w:rsidR="00793EFC" w:rsidRPr="000E368C" w14:paraId="33B63DCD" w14:textId="77777777" w:rsidTr="00793EFC">
        <w:trPr>
          <w:jc w:val="center"/>
        </w:trPr>
        <w:tc>
          <w:tcPr>
            <w:tcW w:w="1092" w:type="pct"/>
            <w:shd w:val="clear" w:color="auto" w:fill="auto"/>
          </w:tcPr>
          <w:p w14:paraId="7D9E3084"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r w:rsidRPr="000E368C">
              <w:rPr>
                <w:rFonts w:ascii="Calibri" w:eastAsia="Calibri" w:hAnsi="Calibri" w:cs="Calibri"/>
                <w:sz w:val="24"/>
                <w:szCs w:val="24"/>
                <w:lang w:val="en-MY"/>
              </w:rPr>
              <w:t>Computer literacy skills</w:t>
            </w:r>
          </w:p>
        </w:tc>
        <w:tc>
          <w:tcPr>
            <w:tcW w:w="1369" w:type="pct"/>
            <w:shd w:val="clear" w:color="auto" w:fill="auto"/>
          </w:tcPr>
          <w:p w14:paraId="38B82EDD"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r w:rsidRPr="000E368C">
              <w:rPr>
                <w:rFonts w:ascii="Calibri" w:eastAsia="Calibri" w:hAnsi="Calibri" w:cs="Calibri"/>
                <w:sz w:val="24"/>
                <w:szCs w:val="24"/>
                <w:lang w:val="en-MY"/>
              </w:rPr>
              <w:t>.183</w:t>
            </w:r>
          </w:p>
        </w:tc>
        <w:tc>
          <w:tcPr>
            <w:tcW w:w="1163" w:type="pct"/>
            <w:shd w:val="clear" w:color="auto" w:fill="auto"/>
          </w:tcPr>
          <w:p w14:paraId="0CEAB851"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r w:rsidRPr="000E368C">
              <w:rPr>
                <w:rFonts w:ascii="Calibri" w:eastAsia="Calibri" w:hAnsi="Calibri" w:cs="Calibri"/>
                <w:sz w:val="24"/>
                <w:szCs w:val="24"/>
                <w:lang w:val="en-MY"/>
              </w:rPr>
              <w:t>.533</w:t>
            </w:r>
          </w:p>
        </w:tc>
        <w:tc>
          <w:tcPr>
            <w:tcW w:w="783" w:type="pct"/>
            <w:shd w:val="clear" w:color="auto" w:fill="auto"/>
          </w:tcPr>
          <w:p w14:paraId="23ADC1B6"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r w:rsidRPr="000E368C">
              <w:rPr>
                <w:rFonts w:ascii="Calibri" w:eastAsia="Calibri" w:hAnsi="Calibri" w:cs="Calibri"/>
                <w:sz w:val="24"/>
                <w:szCs w:val="24"/>
                <w:lang w:val="en-MY"/>
              </w:rPr>
              <w:t>21.019</w:t>
            </w:r>
          </w:p>
        </w:tc>
        <w:tc>
          <w:tcPr>
            <w:tcW w:w="594" w:type="pct"/>
            <w:shd w:val="clear" w:color="auto" w:fill="auto"/>
          </w:tcPr>
          <w:p w14:paraId="5BED2521"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r w:rsidRPr="000E368C">
              <w:rPr>
                <w:rFonts w:ascii="Calibri" w:eastAsia="Calibri" w:hAnsi="Calibri" w:cs="Calibri"/>
                <w:sz w:val="24"/>
                <w:szCs w:val="24"/>
                <w:lang w:val="en-MY"/>
              </w:rPr>
              <w:t>.000</w:t>
            </w:r>
          </w:p>
        </w:tc>
      </w:tr>
      <w:tr w:rsidR="00793EFC" w:rsidRPr="000E368C" w14:paraId="1ADB5B1B" w14:textId="77777777" w:rsidTr="00793EFC">
        <w:trPr>
          <w:jc w:val="center"/>
        </w:trPr>
        <w:tc>
          <w:tcPr>
            <w:tcW w:w="1092" w:type="pct"/>
            <w:shd w:val="clear" w:color="auto" w:fill="auto"/>
          </w:tcPr>
          <w:p w14:paraId="716DC101"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r w:rsidRPr="000E368C">
              <w:rPr>
                <w:rFonts w:ascii="Calibri" w:eastAsia="Calibri" w:hAnsi="Calibri" w:cs="Calibri"/>
                <w:sz w:val="24"/>
                <w:szCs w:val="24"/>
                <w:lang w:val="en-MY"/>
              </w:rPr>
              <w:t>Efficiency</w:t>
            </w:r>
          </w:p>
        </w:tc>
        <w:tc>
          <w:tcPr>
            <w:tcW w:w="1369" w:type="pct"/>
            <w:shd w:val="clear" w:color="auto" w:fill="auto"/>
          </w:tcPr>
          <w:p w14:paraId="1A9233E8"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r w:rsidRPr="000E368C">
              <w:rPr>
                <w:rFonts w:ascii="Calibri" w:eastAsia="Calibri" w:hAnsi="Calibri" w:cs="Calibri"/>
                <w:sz w:val="24"/>
                <w:szCs w:val="24"/>
                <w:lang w:val="en-MY"/>
              </w:rPr>
              <w:t>.124</w:t>
            </w:r>
          </w:p>
        </w:tc>
        <w:tc>
          <w:tcPr>
            <w:tcW w:w="1163" w:type="pct"/>
            <w:shd w:val="clear" w:color="auto" w:fill="auto"/>
          </w:tcPr>
          <w:p w14:paraId="75DE1E86"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r w:rsidRPr="000E368C">
              <w:rPr>
                <w:rFonts w:ascii="Calibri" w:eastAsia="Calibri" w:hAnsi="Calibri" w:cs="Calibri"/>
                <w:sz w:val="24"/>
                <w:szCs w:val="24"/>
                <w:lang w:val="en-MY"/>
              </w:rPr>
              <w:t>.293</w:t>
            </w:r>
          </w:p>
        </w:tc>
        <w:tc>
          <w:tcPr>
            <w:tcW w:w="783" w:type="pct"/>
            <w:shd w:val="clear" w:color="auto" w:fill="auto"/>
          </w:tcPr>
          <w:p w14:paraId="6545F350"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r w:rsidRPr="000E368C">
              <w:rPr>
                <w:rFonts w:ascii="Calibri" w:eastAsia="Calibri" w:hAnsi="Calibri" w:cs="Calibri"/>
                <w:sz w:val="24"/>
                <w:szCs w:val="24"/>
                <w:lang w:val="en-MY"/>
              </w:rPr>
              <w:t>10.803</w:t>
            </w:r>
          </w:p>
        </w:tc>
        <w:tc>
          <w:tcPr>
            <w:tcW w:w="594" w:type="pct"/>
            <w:shd w:val="clear" w:color="auto" w:fill="auto"/>
          </w:tcPr>
          <w:p w14:paraId="47942EFC"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r w:rsidRPr="000E368C">
              <w:rPr>
                <w:rFonts w:ascii="Calibri" w:eastAsia="Calibri" w:hAnsi="Calibri" w:cs="Calibri"/>
                <w:sz w:val="24"/>
                <w:szCs w:val="24"/>
                <w:lang w:val="en-MY"/>
              </w:rPr>
              <w:t>.000</w:t>
            </w:r>
          </w:p>
        </w:tc>
      </w:tr>
      <w:tr w:rsidR="00793EFC" w:rsidRPr="000E368C" w14:paraId="3AC6ECD3" w14:textId="77777777" w:rsidTr="00793EFC">
        <w:trPr>
          <w:jc w:val="center"/>
        </w:trPr>
        <w:tc>
          <w:tcPr>
            <w:tcW w:w="1092" w:type="pct"/>
            <w:shd w:val="clear" w:color="auto" w:fill="auto"/>
          </w:tcPr>
          <w:p w14:paraId="6C42E150"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r w:rsidRPr="000E368C">
              <w:rPr>
                <w:rFonts w:ascii="Calibri" w:eastAsia="Calibri" w:hAnsi="Calibri" w:cs="Calibri"/>
                <w:sz w:val="24"/>
                <w:szCs w:val="24"/>
                <w:lang w:val="en-MY"/>
              </w:rPr>
              <w:t>Learning readiness</w:t>
            </w:r>
          </w:p>
        </w:tc>
        <w:tc>
          <w:tcPr>
            <w:tcW w:w="1369" w:type="pct"/>
            <w:shd w:val="clear" w:color="auto" w:fill="auto"/>
          </w:tcPr>
          <w:p w14:paraId="5CCAB757"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r w:rsidRPr="000E368C">
              <w:rPr>
                <w:rFonts w:ascii="Calibri" w:eastAsia="Calibri" w:hAnsi="Calibri" w:cs="Calibri"/>
                <w:sz w:val="24"/>
                <w:szCs w:val="24"/>
                <w:lang w:val="en-MY"/>
              </w:rPr>
              <w:t>.043</w:t>
            </w:r>
          </w:p>
        </w:tc>
        <w:tc>
          <w:tcPr>
            <w:tcW w:w="1163" w:type="pct"/>
            <w:shd w:val="clear" w:color="auto" w:fill="auto"/>
          </w:tcPr>
          <w:p w14:paraId="67E8796B"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r w:rsidRPr="000E368C">
              <w:rPr>
                <w:rFonts w:ascii="Calibri" w:eastAsia="Calibri" w:hAnsi="Calibri" w:cs="Calibri"/>
                <w:sz w:val="24"/>
                <w:szCs w:val="24"/>
                <w:lang w:val="en-MY"/>
              </w:rPr>
              <w:t>.057</w:t>
            </w:r>
          </w:p>
        </w:tc>
        <w:tc>
          <w:tcPr>
            <w:tcW w:w="783" w:type="pct"/>
            <w:shd w:val="clear" w:color="auto" w:fill="auto"/>
          </w:tcPr>
          <w:p w14:paraId="5C86DE87"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r w:rsidRPr="000E368C">
              <w:rPr>
                <w:rFonts w:ascii="Calibri" w:eastAsia="Calibri" w:hAnsi="Calibri" w:cs="Calibri"/>
                <w:sz w:val="24"/>
                <w:szCs w:val="24"/>
                <w:lang w:val="en-MY"/>
              </w:rPr>
              <w:t>2.689</w:t>
            </w:r>
          </w:p>
        </w:tc>
        <w:tc>
          <w:tcPr>
            <w:tcW w:w="594" w:type="pct"/>
            <w:shd w:val="clear" w:color="auto" w:fill="auto"/>
          </w:tcPr>
          <w:p w14:paraId="3D13C705"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r w:rsidRPr="000E368C">
              <w:rPr>
                <w:rFonts w:ascii="Calibri" w:eastAsia="Calibri" w:hAnsi="Calibri" w:cs="Calibri"/>
                <w:sz w:val="24"/>
                <w:szCs w:val="24"/>
                <w:lang w:val="en-MY"/>
              </w:rPr>
              <w:t>.007</w:t>
            </w:r>
          </w:p>
        </w:tc>
      </w:tr>
      <w:tr w:rsidR="00793EFC" w:rsidRPr="000E368C" w14:paraId="1CBE4DE5" w14:textId="77777777" w:rsidTr="00793EFC">
        <w:trPr>
          <w:jc w:val="center"/>
        </w:trPr>
        <w:tc>
          <w:tcPr>
            <w:tcW w:w="1092" w:type="pct"/>
            <w:shd w:val="clear" w:color="auto" w:fill="auto"/>
          </w:tcPr>
          <w:p w14:paraId="7C78249A"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r w:rsidRPr="000E368C">
              <w:rPr>
                <w:rFonts w:ascii="Calibri" w:eastAsia="Calibri" w:hAnsi="Calibri" w:cs="Calibri"/>
                <w:sz w:val="24"/>
                <w:szCs w:val="24"/>
                <w:lang w:val="en-MY"/>
              </w:rPr>
              <w:t>Self-motivation</w:t>
            </w:r>
          </w:p>
        </w:tc>
        <w:tc>
          <w:tcPr>
            <w:tcW w:w="1369" w:type="pct"/>
            <w:shd w:val="clear" w:color="auto" w:fill="auto"/>
          </w:tcPr>
          <w:p w14:paraId="282132DD"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r w:rsidRPr="000E368C">
              <w:rPr>
                <w:rFonts w:ascii="Calibri" w:eastAsia="Calibri" w:hAnsi="Calibri" w:cs="Calibri"/>
                <w:sz w:val="24"/>
                <w:szCs w:val="24"/>
                <w:lang w:val="en-MY"/>
              </w:rPr>
              <w:t>.046</w:t>
            </w:r>
          </w:p>
        </w:tc>
        <w:tc>
          <w:tcPr>
            <w:tcW w:w="1163" w:type="pct"/>
            <w:shd w:val="clear" w:color="auto" w:fill="auto"/>
          </w:tcPr>
          <w:p w14:paraId="1CA91923"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r w:rsidRPr="000E368C">
              <w:rPr>
                <w:rFonts w:ascii="Calibri" w:eastAsia="Calibri" w:hAnsi="Calibri" w:cs="Calibri"/>
                <w:sz w:val="24"/>
                <w:szCs w:val="24"/>
                <w:lang w:val="en-MY"/>
              </w:rPr>
              <w:t>.043</w:t>
            </w:r>
          </w:p>
        </w:tc>
        <w:tc>
          <w:tcPr>
            <w:tcW w:w="783" w:type="pct"/>
            <w:shd w:val="clear" w:color="auto" w:fill="auto"/>
          </w:tcPr>
          <w:p w14:paraId="1E3606D1"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r w:rsidRPr="000E368C">
              <w:rPr>
                <w:rFonts w:ascii="Calibri" w:eastAsia="Calibri" w:hAnsi="Calibri" w:cs="Calibri"/>
                <w:sz w:val="24"/>
                <w:szCs w:val="24"/>
                <w:lang w:val="en-MY"/>
              </w:rPr>
              <w:t>2.474</w:t>
            </w:r>
          </w:p>
        </w:tc>
        <w:tc>
          <w:tcPr>
            <w:tcW w:w="594" w:type="pct"/>
            <w:shd w:val="clear" w:color="auto" w:fill="auto"/>
          </w:tcPr>
          <w:p w14:paraId="19B0551F" w14:textId="77777777" w:rsidR="00793EFC" w:rsidRPr="000E368C" w:rsidRDefault="00793EFC" w:rsidP="007A7F4D">
            <w:pPr>
              <w:autoSpaceDE w:val="0"/>
              <w:autoSpaceDN w:val="0"/>
              <w:adjustRightInd w:val="0"/>
              <w:spacing w:after="0" w:line="240" w:lineRule="auto"/>
              <w:ind w:left="60" w:right="60"/>
              <w:contextualSpacing/>
              <w:jc w:val="both"/>
              <w:rPr>
                <w:rFonts w:ascii="Calibri" w:eastAsia="Calibri" w:hAnsi="Calibri" w:cs="Calibri"/>
                <w:sz w:val="24"/>
                <w:szCs w:val="24"/>
                <w:lang w:val="en-MY"/>
              </w:rPr>
            </w:pPr>
            <w:r w:rsidRPr="000E368C">
              <w:rPr>
                <w:rFonts w:ascii="Calibri" w:eastAsia="Calibri" w:hAnsi="Calibri" w:cs="Calibri"/>
                <w:sz w:val="24"/>
                <w:szCs w:val="24"/>
                <w:lang w:val="en-MY"/>
              </w:rPr>
              <w:t>.014</w:t>
            </w:r>
          </w:p>
        </w:tc>
      </w:tr>
    </w:tbl>
    <w:p w14:paraId="4BBF168B" w14:textId="77777777" w:rsidR="00793EFC" w:rsidRPr="000E368C" w:rsidRDefault="00793EFC" w:rsidP="00793EFC">
      <w:pPr>
        <w:pStyle w:val="HRPUB-Paragraph"/>
        <w:spacing w:line="240" w:lineRule="auto"/>
        <w:ind w:firstLineChars="0" w:firstLine="420"/>
        <w:rPr>
          <w:rFonts w:ascii="Calibri" w:hAnsi="Calibri" w:cs="Calibri"/>
          <w:sz w:val="24"/>
        </w:rPr>
      </w:pPr>
      <w:r w:rsidRPr="000E368C">
        <w:rPr>
          <w:rFonts w:ascii="Calibri" w:hAnsi="Calibri" w:cs="Calibri"/>
          <w:sz w:val="24"/>
          <w:shd w:val="clear" w:color="auto" w:fill="FFFFFF"/>
        </w:rPr>
        <w:t xml:space="preserve">Overall, the study shows a positive relationship between the dependent variable of students' preference for using ODL to learn English and the four independent variables in which both variables move in tandem. </w:t>
      </w:r>
      <w:r w:rsidRPr="000E368C">
        <w:rPr>
          <w:rFonts w:ascii="Calibri" w:hAnsi="Calibri" w:cs="Calibri"/>
          <w:sz w:val="24"/>
        </w:rPr>
        <w:t>Table 11 represents a summary of the regression findings.</w:t>
      </w:r>
    </w:p>
    <w:p w14:paraId="7CD0AFDA" w14:textId="77777777" w:rsidR="00793EFC" w:rsidRPr="000E368C" w:rsidRDefault="00793EFC" w:rsidP="00793EFC">
      <w:pPr>
        <w:pStyle w:val="HRPUB-Paragraph"/>
        <w:spacing w:line="240" w:lineRule="auto"/>
        <w:ind w:firstLineChars="0" w:firstLine="420"/>
        <w:rPr>
          <w:rFonts w:ascii="Calibri" w:hAnsi="Calibri" w:cs="Calibri"/>
          <w:sz w:val="24"/>
        </w:rPr>
      </w:pPr>
    </w:p>
    <w:p w14:paraId="03BF30BF" w14:textId="04FD3209" w:rsidR="00793EFC" w:rsidRPr="00793EFC" w:rsidRDefault="00793EFC" w:rsidP="00793EFC">
      <w:pPr>
        <w:pStyle w:val="HRPUB-TableHeading"/>
        <w:spacing w:before="0" w:after="0" w:line="240" w:lineRule="auto"/>
        <w:jc w:val="both"/>
        <w:rPr>
          <w:rFonts w:ascii="Calibri" w:eastAsia="TeXGyreTermes" w:hAnsi="Calibri" w:cs="Calibri"/>
          <w:bCs/>
          <w:sz w:val="24"/>
          <w:szCs w:val="24"/>
        </w:rPr>
      </w:pPr>
      <w:r w:rsidRPr="00793EFC">
        <w:rPr>
          <w:rFonts w:ascii="Calibri" w:eastAsia="TeXGyreTermes" w:hAnsi="Calibri" w:cs="Calibri"/>
          <w:bCs/>
          <w:sz w:val="24"/>
          <w:szCs w:val="24"/>
        </w:rPr>
        <w:t>Table 11</w:t>
      </w:r>
    </w:p>
    <w:p w14:paraId="6CF74AD5" w14:textId="4FE44887" w:rsidR="00793EFC" w:rsidRPr="000E368C" w:rsidRDefault="00793EFC" w:rsidP="00793EFC">
      <w:pPr>
        <w:pStyle w:val="HRPUB-TableHeading"/>
        <w:spacing w:before="0" w:after="0" w:line="240" w:lineRule="auto"/>
        <w:jc w:val="both"/>
        <w:rPr>
          <w:rFonts w:ascii="Calibri" w:eastAsia="TeXGyreTermes" w:hAnsi="Calibri" w:cs="Calibri"/>
          <w:b/>
          <w:sz w:val="24"/>
          <w:szCs w:val="24"/>
        </w:rPr>
      </w:pPr>
      <w:r w:rsidRPr="000E368C">
        <w:rPr>
          <w:rFonts w:ascii="Calibri" w:eastAsia="TeXGyreTermes" w:hAnsi="Calibri" w:cs="Calibri"/>
          <w:iCs/>
          <w:sz w:val="24"/>
          <w:szCs w:val="24"/>
        </w:rPr>
        <w:t>Summary of the regression findings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2"/>
        <w:gridCol w:w="6788"/>
      </w:tblGrid>
      <w:tr w:rsidR="00793EFC" w:rsidRPr="000E368C" w14:paraId="67986F03" w14:textId="77777777" w:rsidTr="00793EFC">
        <w:trPr>
          <w:trHeight w:val="295"/>
          <w:jc w:val="center"/>
        </w:trPr>
        <w:tc>
          <w:tcPr>
            <w:tcW w:w="1237" w:type="pct"/>
            <w:shd w:val="clear" w:color="auto" w:fill="auto"/>
            <w:vAlign w:val="center"/>
          </w:tcPr>
          <w:p w14:paraId="65FECB55" w14:textId="77777777" w:rsidR="00793EFC" w:rsidRPr="000E368C" w:rsidRDefault="00793EFC" w:rsidP="007A7F4D">
            <w:pPr>
              <w:pStyle w:val="HRPUB-TableText"/>
              <w:spacing w:line="240" w:lineRule="auto"/>
              <w:jc w:val="both"/>
              <w:rPr>
                <w:rFonts w:ascii="Calibri" w:hAnsi="Calibri" w:cs="Calibri"/>
                <w:b/>
                <w:sz w:val="24"/>
                <w:szCs w:val="24"/>
              </w:rPr>
            </w:pPr>
            <w:r w:rsidRPr="000E368C">
              <w:rPr>
                <w:rFonts w:ascii="Calibri" w:hAnsi="Calibri" w:cs="Calibri"/>
                <w:b/>
                <w:sz w:val="24"/>
                <w:szCs w:val="24"/>
              </w:rPr>
              <w:t>Model</w:t>
            </w:r>
          </w:p>
        </w:tc>
        <w:tc>
          <w:tcPr>
            <w:tcW w:w="3763" w:type="pct"/>
            <w:shd w:val="clear" w:color="auto" w:fill="auto"/>
            <w:vAlign w:val="center"/>
          </w:tcPr>
          <w:p w14:paraId="7ACB62C1" w14:textId="77777777" w:rsidR="00793EFC" w:rsidRPr="000E368C" w:rsidRDefault="00793EFC" w:rsidP="007A7F4D">
            <w:pPr>
              <w:pStyle w:val="HRPUB-TableText"/>
              <w:spacing w:line="240" w:lineRule="auto"/>
              <w:jc w:val="both"/>
              <w:rPr>
                <w:rFonts w:ascii="Calibri" w:hAnsi="Calibri" w:cs="Calibri"/>
                <w:b/>
                <w:sz w:val="24"/>
                <w:szCs w:val="24"/>
              </w:rPr>
            </w:pPr>
            <w:r w:rsidRPr="000E368C">
              <w:rPr>
                <w:rFonts w:ascii="Calibri" w:hAnsi="Calibri" w:cs="Calibri"/>
                <w:b/>
                <w:sz w:val="24"/>
                <w:szCs w:val="24"/>
              </w:rPr>
              <w:t>Findings</w:t>
            </w:r>
          </w:p>
        </w:tc>
      </w:tr>
      <w:tr w:rsidR="00793EFC" w:rsidRPr="000E368C" w14:paraId="0424B420" w14:textId="77777777" w:rsidTr="00793EFC">
        <w:trPr>
          <w:trHeight w:val="295"/>
          <w:jc w:val="center"/>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tcPr>
          <w:p w14:paraId="5DE7AB51" w14:textId="77777777" w:rsidR="00793EFC" w:rsidRPr="000E368C" w:rsidRDefault="00793EFC" w:rsidP="007A7F4D">
            <w:pPr>
              <w:pStyle w:val="HRPUB-TableText"/>
              <w:spacing w:line="240" w:lineRule="auto"/>
              <w:jc w:val="both"/>
              <w:rPr>
                <w:rFonts w:ascii="Calibri" w:eastAsia="TeXGyreTermes" w:hAnsi="Calibri" w:cs="Calibri"/>
                <w:sz w:val="24"/>
                <w:szCs w:val="24"/>
              </w:rPr>
            </w:pPr>
            <w:r w:rsidRPr="000E368C">
              <w:rPr>
                <w:rFonts w:ascii="Calibri" w:eastAsia="TeXGyreTermes" w:hAnsi="Calibri" w:cs="Calibri"/>
                <w:sz w:val="24"/>
                <w:szCs w:val="24"/>
              </w:rPr>
              <w:t>Computer literacy skills</w:t>
            </w:r>
          </w:p>
        </w:tc>
        <w:tc>
          <w:tcPr>
            <w:tcW w:w="3763" w:type="pct"/>
            <w:tcBorders>
              <w:left w:val="single" w:sz="4" w:space="0" w:color="auto"/>
            </w:tcBorders>
            <w:shd w:val="clear" w:color="auto" w:fill="auto"/>
            <w:vAlign w:val="center"/>
          </w:tcPr>
          <w:p w14:paraId="1BA42B7A" w14:textId="77777777" w:rsidR="00793EFC" w:rsidRPr="000E368C" w:rsidRDefault="00793EFC" w:rsidP="007A7F4D">
            <w:pPr>
              <w:pStyle w:val="HRPUB-TableText"/>
              <w:spacing w:line="240" w:lineRule="auto"/>
              <w:jc w:val="both"/>
              <w:rPr>
                <w:rFonts w:ascii="Calibri" w:hAnsi="Calibri" w:cs="Calibri"/>
                <w:sz w:val="24"/>
                <w:szCs w:val="24"/>
              </w:rPr>
            </w:pPr>
            <w:r w:rsidRPr="000E368C">
              <w:rPr>
                <w:rFonts w:ascii="Calibri" w:hAnsi="Calibri" w:cs="Calibri"/>
                <w:sz w:val="24"/>
                <w:szCs w:val="24"/>
              </w:rPr>
              <w:t xml:space="preserve">As the rating scale increase in computer literacy skills, so does </w:t>
            </w:r>
            <w:r w:rsidRPr="000E368C">
              <w:rPr>
                <w:rFonts w:ascii="Calibri" w:eastAsia="TeXGyreTermes" w:hAnsi="Calibri" w:cs="Calibri"/>
                <w:sz w:val="24"/>
                <w:szCs w:val="24"/>
              </w:rPr>
              <w:t xml:space="preserve">student's preference in using ODL. </w:t>
            </w:r>
          </w:p>
        </w:tc>
      </w:tr>
      <w:tr w:rsidR="00793EFC" w:rsidRPr="000E368C" w14:paraId="04B98620" w14:textId="77777777" w:rsidTr="00793EFC">
        <w:trPr>
          <w:trHeight w:val="295"/>
          <w:jc w:val="center"/>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tcPr>
          <w:p w14:paraId="0F1EEA13" w14:textId="77777777" w:rsidR="00793EFC" w:rsidRPr="000E368C" w:rsidRDefault="00793EFC" w:rsidP="007A7F4D">
            <w:pPr>
              <w:pStyle w:val="HRPUB-TableText"/>
              <w:spacing w:line="240" w:lineRule="auto"/>
              <w:jc w:val="both"/>
              <w:rPr>
                <w:rFonts w:ascii="Calibri" w:eastAsia="TeXGyreTermes" w:hAnsi="Calibri" w:cs="Calibri"/>
                <w:sz w:val="24"/>
                <w:szCs w:val="24"/>
              </w:rPr>
            </w:pPr>
            <w:r w:rsidRPr="000E368C">
              <w:rPr>
                <w:rFonts w:ascii="Calibri" w:eastAsia="TeXGyreTermes" w:hAnsi="Calibri" w:cs="Calibri"/>
                <w:sz w:val="24"/>
                <w:szCs w:val="24"/>
              </w:rPr>
              <w:t>Efficiency</w:t>
            </w:r>
          </w:p>
        </w:tc>
        <w:tc>
          <w:tcPr>
            <w:tcW w:w="3763" w:type="pct"/>
            <w:tcBorders>
              <w:left w:val="single" w:sz="4" w:space="0" w:color="auto"/>
            </w:tcBorders>
            <w:shd w:val="clear" w:color="auto" w:fill="auto"/>
            <w:vAlign w:val="center"/>
          </w:tcPr>
          <w:p w14:paraId="30068217" w14:textId="77777777" w:rsidR="00793EFC" w:rsidRPr="000E368C" w:rsidRDefault="00793EFC" w:rsidP="007A7F4D">
            <w:pPr>
              <w:pStyle w:val="HRPUB-TableText"/>
              <w:spacing w:line="240" w:lineRule="auto"/>
              <w:jc w:val="both"/>
              <w:rPr>
                <w:rFonts w:ascii="Calibri" w:hAnsi="Calibri" w:cs="Calibri"/>
                <w:sz w:val="24"/>
                <w:szCs w:val="24"/>
              </w:rPr>
            </w:pPr>
            <w:r w:rsidRPr="000E368C">
              <w:rPr>
                <w:rFonts w:ascii="Calibri" w:hAnsi="Calibri" w:cs="Calibri"/>
                <w:sz w:val="24"/>
                <w:szCs w:val="24"/>
              </w:rPr>
              <w:t xml:space="preserve">As the rating scale increase in efficiency, so does </w:t>
            </w:r>
            <w:r w:rsidRPr="000E368C">
              <w:rPr>
                <w:rFonts w:ascii="Calibri" w:eastAsia="TeXGyreTermes" w:hAnsi="Calibri" w:cs="Calibri"/>
                <w:sz w:val="24"/>
                <w:szCs w:val="24"/>
              </w:rPr>
              <w:t>student's preference in using ODL.</w:t>
            </w:r>
          </w:p>
        </w:tc>
      </w:tr>
      <w:tr w:rsidR="00793EFC" w:rsidRPr="000E368C" w14:paraId="4E8D9A60" w14:textId="77777777" w:rsidTr="00793EFC">
        <w:trPr>
          <w:trHeight w:val="295"/>
          <w:jc w:val="center"/>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tcPr>
          <w:p w14:paraId="5C5B1DF7" w14:textId="77777777" w:rsidR="00793EFC" w:rsidRPr="000E368C" w:rsidRDefault="00793EFC" w:rsidP="007A7F4D">
            <w:pPr>
              <w:pStyle w:val="HRPUB-TableText"/>
              <w:spacing w:line="240" w:lineRule="auto"/>
              <w:jc w:val="both"/>
              <w:rPr>
                <w:rFonts w:ascii="Calibri" w:eastAsia="TeXGyreTermes" w:hAnsi="Calibri" w:cs="Calibri"/>
                <w:sz w:val="24"/>
                <w:szCs w:val="24"/>
              </w:rPr>
            </w:pPr>
            <w:r w:rsidRPr="000E368C">
              <w:rPr>
                <w:rFonts w:ascii="Calibri" w:eastAsia="TeXGyreTermes" w:hAnsi="Calibri" w:cs="Calibri"/>
                <w:sz w:val="24"/>
                <w:szCs w:val="24"/>
              </w:rPr>
              <w:t>Learning readiness</w:t>
            </w:r>
          </w:p>
        </w:tc>
        <w:tc>
          <w:tcPr>
            <w:tcW w:w="3763" w:type="pct"/>
            <w:tcBorders>
              <w:left w:val="single" w:sz="4" w:space="0" w:color="auto"/>
            </w:tcBorders>
            <w:shd w:val="clear" w:color="auto" w:fill="auto"/>
            <w:vAlign w:val="center"/>
          </w:tcPr>
          <w:p w14:paraId="2E996A3E" w14:textId="77777777" w:rsidR="00793EFC" w:rsidRPr="000E368C" w:rsidRDefault="00793EFC" w:rsidP="007A7F4D">
            <w:pPr>
              <w:pStyle w:val="HRPUB-TableText"/>
              <w:spacing w:line="240" w:lineRule="auto"/>
              <w:jc w:val="both"/>
              <w:rPr>
                <w:rFonts w:ascii="Calibri" w:hAnsi="Calibri" w:cs="Calibri"/>
                <w:sz w:val="24"/>
                <w:szCs w:val="24"/>
              </w:rPr>
            </w:pPr>
            <w:r w:rsidRPr="000E368C">
              <w:rPr>
                <w:rFonts w:ascii="Calibri" w:hAnsi="Calibri" w:cs="Calibri"/>
                <w:sz w:val="24"/>
                <w:szCs w:val="24"/>
              </w:rPr>
              <w:t xml:space="preserve">As the rating scale increase in learning readiness, so does </w:t>
            </w:r>
            <w:r w:rsidRPr="000E368C">
              <w:rPr>
                <w:rFonts w:ascii="Calibri" w:eastAsia="TeXGyreTermes" w:hAnsi="Calibri" w:cs="Calibri"/>
                <w:sz w:val="24"/>
                <w:szCs w:val="24"/>
              </w:rPr>
              <w:t>student's preference in using ODL.</w:t>
            </w:r>
          </w:p>
        </w:tc>
      </w:tr>
      <w:tr w:rsidR="00793EFC" w:rsidRPr="000E368C" w14:paraId="73DF02F9" w14:textId="77777777" w:rsidTr="00793EFC">
        <w:trPr>
          <w:trHeight w:val="295"/>
          <w:jc w:val="center"/>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tcPr>
          <w:p w14:paraId="29682427" w14:textId="77777777" w:rsidR="00793EFC" w:rsidRPr="000E368C" w:rsidRDefault="00793EFC" w:rsidP="007A7F4D">
            <w:pPr>
              <w:pStyle w:val="HRPUB-TableText"/>
              <w:spacing w:line="240" w:lineRule="auto"/>
              <w:jc w:val="both"/>
              <w:rPr>
                <w:rFonts w:ascii="Calibri" w:eastAsia="TeXGyreTermes" w:hAnsi="Calibri" w:cs="Calibri"/>
                <w:sz w:val="24"/>
                <w:szCs w:val="24"/>
              </w:rPr>
            </w:pPr>
            <w:r w:rsidRPr="000E368C">
              <w:rPr>
                <w:rFonts w:ascii="Calibri" w:eastAsia="TeXGyreTermes" w:hAnsi="Calibri" w:cs="Calibri"/>
                <w:sz w:val="24"/>
                <w:szCs w:val="24"/>
              </w:rPr>
              <w:t>Self-motivation</w:t>
            </w:r>
          </w:p>
        </w:tc>
        <w:tc>
          <w:tcPr>
            <w:tcW w:w="3763" w:type="pct"/>
            <w:tcBorders>
              <w:left w:val="single" w:sz="4" w:space="0" w:color="auto"/>
            </w:tcBorders>
            <w:shd w:val="clear" w:color="auto" w:fill="auto"/>
            <w:vAlign w:val="center"/>
          </w:tcPr>
          <w:p w14:paraId="1B3FA664" w14:textId="77777777" w:rsidR="00793EFC" w:rsidRPr="000E368C" w:rsidRDefault="00793EFC" w:rsidP="007A7F4D">
            <w:pPr>
              <w:pStyle w:val="HRPUB-TableText"/>
              <w:spacing w:line="240" w:lineRule="auto"/>
              <w:jc w:val="both"/>
              <w:rPr>
                <w:rFonts w:ascii="Calibri" w:hAnsi="Calibri" w:cs="Calibri"/>
                <w:sz w:val="24"/>
                <w:szCs w:val="24"/>
              </w:rPr>
            </w:pPr>
            <w:r w:rsidRPr="000E368C">
              <w:rPr>
                <w:rFonts w:ascii="Calibri" w:hAnsi="Calibri" w:cs="Calibri"/>
                <w:sz w:val="24"/>
                <w:szCs w:val="24"/>
              </w:rPr>
              <w:t xml:space="preserve">As the rating scale increase in self-motivation, so does </w:t>
            </w:r>
            <w:r w:rsidRPr="000E368C">
              <w:rPr>
                <w:rFonts w:ascii="Calibri" w:eastAsia="TeXGyreTermes" w:hAnsi="Calibri" w:cs="Calibri"/>
                <w:sz w:val="24"/>
                <w:szCs w:val="24"/>
              </w:rPr>
              <w:t xml:space="preserve">student's preference in using ODL. </w:t>
            </w:r>
          </w:p>
        </w:tc>
      </w:tr>
    </w:tbl>
    <w:p w14:paraId="4D81F095" w14:textId="77777777" w:rsidR="00793EFC" w:rsidRDefault="00793EFC" w:rsidP="00793EFC">
      <w:pPr>
        <w:pStyle w:val="HRPUB-1stHeading"/>
        <w:adjustRightInd w:val="0"/>
        <w:snapToGrid w:val="0"/>
        <w:spacing w:before="0" w:after="0" w:line="240" w:lineRule="auto"/>
        <w:ind w:left="241" w:hanging="241"/>
        <w:jc w:val="both"/>
        <w:rPr>
          <w:rFonts w:ascii="Calibri" w:eastAsia="SimSun" w:hAnsi="Calibri" w:cs="Calibri"/>
          <w:sz w:val="24"/>
        </w:rPr>
      </w:pPr>
    </w:p>
    <w:p w14:paraId="0CF77426" w14:textId="77777777" w:rsidR="00793EFC" w:rsidRPr="000E368C" w:rsidRDefault="00793EFC" w:rsidP="00793EFC">
      <w:pPr>
        <w:pStyle w:val="HRPUB-1stHeading"/>
        <w:adjustRightInd w:val="0"/>
        <w:snapToGrid w:val="0"/>
        <w:spacing w:before="0" w:after="0" w:line="240" w:lineRule="auto"/>
        <w:ind w:left="241" w:hanging="241"/>
        <w:jc w:val="both"/>
        <w:rPr>
          <w:rFonts w:ascii="Calibri" w:eastAsia="SimSun" w:hAnsi="Calibri" w:cs="Calibri"/>
          <w:sz w:val="24"/>
        </w:rPr>
      </w:pPr>
      <w:r w:rsidRPr="000E368C">
        <w:rPr>
          <w:rFonts w:ascii="Calibri" w:eastAsia="SimSun" w:hAnsi="Calibri" w:cs="Calibri"/>
          <w:sz w:val="24"/>
        </w:rPr>
        <w:t xml:space="preserve">Conclusion </w:t>
      </w:r>
      <w:r w:rsidRPr="000E368C">
        <w:rPr>
          <w:rFonts w:ascii="Calibri" w:hAnsi="Calibri" w:cs="Calibri"/>
          <w:sz w:val="24"/>
        </w:rPr>
        <w:t xml:space="preserve"> </w:t>
      </w:r>
    </w:p>
    <w:p w14:paraId="0C2F9E7D" w14:textId="77777777" w:rsidR="00793EFC" w:rsidRPr="000E368C" w:rsidRDefault="00793EFC" w:rsidP="00793EFC">
      <w:pPr>
        <w:pStyle w:val="HRPUB-Paragraph"/>
        <w:spacing w:line="240" w:lineRule="auto"/>
        <w:ind w:firstLineChars="0" w:firstLine="0"/>
        <w:rPr>
          <w:rFonts w:ascii="Calibri" w:hAnsi="Calibri" w:cs="Calibri"/>
          <w:sz w:val="24"/>
        </w:rPr>
      </w:pPr>
      <w:r w:rsidRPr="000E368C">
        <w:rPr>
          <w:rFonts w:ascii="Calibri" w:hAnsi="Calibri" w:cs="Calibri"/>
          <w:sz w:val="24"/>
        </w:rPr>
        <w:t>During the Covid-19 pandemic, students had to dive into the ODL learning method without much skills and knowledge, and this study showed that students perceived that their level of learning readiness, self-motivation, and computer skills were insufficient to cope with ODL. In addition, students also faced challenges when it came to the efficiency variable, which covered the ability to retrieve materials from the repository site, submit and track assignments uploaded online and sit for tests online.</w:t>
      </w:r>
    </w:p>
    <w:p w14:paraId="19DFDC3B" w14:textId="77777777" w:rsidR="00793EFC" w:rsidRPr="000E368C" w:rsidRDefault="00793EFC" w:rsidP="00793EFC">
      <w:pPr>
        <w:pStyle w:val="HRPUB-Paragraph"/>
        <w:spacing w:line="240" w:lineRule="auto"/>
        <w:ind w:firstLineChars="0" w:firstLine="420"/>
        <w:rPr>
          <w:rFonts w:ascii="Calibri" w:hAnsi="Calibri" w:cs="Calibri"/>
          <w:sz w:val="24"/>
          <w:lang w:val="en-GB"/>
        </w:rPr>
      </w:pPr>
      <w:r w:rsidRPr="000E368C">
        <w:rPr>
          <w:rFonts w:ascii="Calibri" w:hAnsi="Calibri" w:cs="Calibri"/>
          <w:sz w:val="24"/>
        </w:rPr>
        <w:t xml:space="preserve">The findings of this study concur with that of </w:t>
      </w:r>
      <w:r w:rsidRPr="000E368C">
        <w:rPr>
          <w:rFonts w:ascii="Calibri" w:hAnsi="Calibri" w:cs="Calibri"/>
          <w:sz w:val="24"/>
        </w:rPr>
        <w:fldChar w:fldCharType="begin" w:fldLock="1"/>
      </w:r>
      <w:r w:rsidRPr="000E368C">
        <w:rPr>
          <w:rFonts w:ascii="Calibri" w:hAnsi="Calibri" w:cs="Calibri"/>
          <w:sz w:val="24"/>
        </w:rPr>
        <w:instrText>ADDIN CSL_CITATION {"citationItems":[{"id":"ITEM-1","itemData":{"DOI":"10.5944/openpraxis.8.1.212","ISSN":"2304-070X","abstract":"This case study evaluated the impact of synchronous and asynchronous E-Language Learning activities (ELL-tivities) in an E-Language Learning Environment (ELLE) at Virtual University of Pakistan. The purpose of the study was to assess e-language learning analytics based on the constructivist approach of collaborative construction of knowledge. The courses selected for random sampling were English Comprehension (Eng101), Business &amp; Technical English (Eng201) and Business Communication (Eng301). Three methods were employed to collect the data: observation of the communication and performance on given channels, students' opinions on Graded Discussion Board (GDB), and a survey questionnaire. Out of a total population of 9919, 1025 responses were received for the survey questionnaire. The findings revealed that asynchronous e-language learning was quite beneficial for second language (L2) learners, but with some limitations which could be scaffolded by synchronous sessions. Based on the findings, the researcher suggested a blend of both synchronous and asynchronous paradigms to create an ideal environment for e-language learning in Pakistan.","author":[{"dropping-particle":"","family":"Perveen","given":"Ayesha","non-dropping-particle":"","parse-names":false,"suffix":""}],"container-title":"Open Praxis","id":"ITEM-1","issue":"1","issued":{"date-parts":[["2016"]]},"page":"21-39","title":"Synchronous and Asynchronous E-Language Learning: A Case Study of Virtual University of Pakistan","type":"article-journal","volume":"8"},"uris":["http://www.mendeley.com/documents/?uuid=55ab4f1e-8ea8-42c0-b30a-ab661466b5e7"]}],"mendeley":{"formattedCitation":"(Perveen, 2016)","plainTextFormattedCitation":"(Perveen, 2016)"},"properties":{"noteIndex":0},"schema":"https://github.com/citation-style-language/schema/raw/master/csl-citation.json"}</w:instrText>
      </w:r>
      <w:r w:rsidRPr="000E368C">
        <w:rPr>
          <w:rFonts w:ascii="Calibri" w:hAnsi="Calibri" w:cs="Calibri"/>
          <w:sz w:val="24"/>
        </w:rPr>
        <w:fldChar w:fldCharType="separate"/>
      </w:r>
      <w:r w:rsidRPr="000E368C">
        <w:rPr>
          <w:rFonts w:ascii="Calibri" w:hAnsi="Calibri" w:cs="Calibri"/>
          <w:noProof/>
          <w:sz w:val="24"/>
        </w:rPr>
        <w:t>(Perveen, 2016)</w:t>
      </w:r>
      <w:r w:rsidRPr="000E368C">
        <w:rPr>
          <w:rFonts w:ascii="Calibri" w:hAnsi="Calibri" w:cs="Calibri"/>
          <w:sz w:val="24"/>
        </w:rPr>
        <w:fldChar w:fldCharType="end"/>
      </w:r>
      <w:r w:rsidRPr="000E368C">
        <w:rPr>
          <w:rFonts w:ascii="Calibri" w:hAnsi="Calibri" w:cs="Calibri"/>
          <w:sz w:val="24"/>
        </w:rPr>
        <w:t xml:space="preserve">, which found that lack of computer education was a significant concern because not all students have high computer literacy. Most students have the basic skills but not the advanced skills needed to complete assignments and tests in ODL. The respondents in this study were mainly taught using Google classroom, Microsoft teams, or </w:t>
      </w:r>
      <w:proofErr w:type="spellStart"/>
      <w:r w:rsidRPr="000E368C">
        <w:rPr>
          <w:rFonts w:ascii="Calibri" w:hAnsi="Calibri" w:cs="Calibri"/>
          <w:sz w:val="24"/>
        </w:rPr>
        <w:t>UFuture</w:t>
      </w:r>
      <w:proofErr w:type="spellEnd"/>
      <w:r w:rsidRPr="000E368C">
        <w:rPr>
          <w:rFonts w:ascii="Calibri" w:hAnsi="Calibri" w:cs="Calibri"/>
          <w:sz w:val="24"/>
        </w:rPr>
        <w:t xml:space="preserve"> (institutional LMS). Therefore, students faced difficulties managing the different platforms used by different lecturers, and such(so) needed time to learn the computer and technology skills needed for online classes.  Furthermore, as students too(also) needed to record and upload presentations for assessments or </w:t>
      </w:r>
      <w:r w:rsidRPr="000E368C">
        <w:rPr>
          <w:rFonts w:ascii="Calibri" w:hAnsi="Calibri" w:cs="Calibri"/>
          <w:sz w:val="24"/>
          <w:lang w:val="en-GB"/>
        </w:rPr>
        <w:t xml:space="preserve">assignments, such as role-play, a group forum, oral reviews of movies, and others, students needed more than the basic computer skills to follow online lectures. They lacked the skills to record their presentation, embed video or audio to the PowerPoint presentation, and others. This claim is substantiated by a study conducted by </w:t>
      </w:r>
      <w:r w:rsidRPr="000E368C">
        <w:rPr>
          <w:rFonts w:ascii="Calibri" w:hAnsi="Calibri" w:cs="Calibri"/>
          <w:sz w:val="24"/>
          <w:lang w:val="en-GB"/>
        </w:rPr>
        <w:fldChar w:fldCharType="begin" w:fldLock="1"/>
      </w:r>
      <w:r w:rsidRPr="000E368C">
        <w:rPr>
          <w:rFonts w:ascii="Calibri" w:hAnsi="Calibri" w:cs="Calibri"/>
          <w:sz w:val="24"/>
          <w:lang w:val="en-GB"/>
        </w:rPr>
        <w:instrText>ADDIN CSL_CITATION {"citationItems":[{"id":"ITEM-1","itemData":{"DOI":"10.1016/j.ijedro.2020.100011","ISSN":"26663740","abstract":"Due to COVID-19, higher education institutions transitioned to online learning. This study explored college students’ perceptions of their adoption, use, and acceptance of emergency online learning. The factors analyzed were attitude, affect, and motivation; perceived behavioral control (ease of use of technology, self-efficacy, and accessibility), and cognitive engagement. Quantitative and qualitative data were collected from 270 students. The findings present how motivation, self-efficacy, and use of technology play a significant role in the cognitive engagement and academic performance of students. Also, participants preferred face-to-face learning. This study presents suggestions on how to improve the acceptance of emergency online learning.","author":[{"dropping-particle":"","family":"Aguilera-Hermida","given":"Patricia","non-dropping-particle":"","parse-names":false,"suffix":""}],"container-title":"International Journal of Educational Research Open","id":"ITEM-1","issue":"August","issued":{"date-parts":[["2020"]]},"page":"100011","publisher":"Elsevier Ltd","title":"College students’ use and acceptance of emergency online learning due to COVID-19","type":"article-journal","volume":"1"},"uris":["http://www.mendeley.com/documents/?uuid=7ab4f62d-4d45-4065-a257-1b2ad636c2d9"]}],"mendeley":{"formattedCitation":"(Aguilera-Hermida, 2020)","manualFormatting":"Aguilera-Hermida (2020)","plainTextFormattedCitation":"(Aguilera-Hermida, 2020)","previouslyFormattedCitation":"(Aguilera-Hermida, 2020)"},"properties":{"noteIndex":0},"schema":"https://github.com/citation-style-language/schema/raw/master/csl-citation.json"}</w:instrText>
      </w:r>
      <w:r w:rsidRPr="000E368C">
        <w:rPr>
          <w:rFonts w:ascii="Calibri" w:hAnsi="Calibri" w:cs="Calibri"/>
          <w:sz w:val="24"/>
          <w:lang w:val="en-GB"/>
        </w:rPr>
        <w:fldChar w:fldCharType="separate"/>
      </w:r>
      <w:r w:rsidRPr="000E368C">
        <w:rPr>
          <w:rFonts w:ascii="Calibri" w:hAnsi="Calibri" w:cs="Calibri"/>
          <w:noProof/>
          <w:sz w:val="24"/>
          <w:lang w:val="en-GB"/>
        </w:rPr>
        <w:t>Aguilera-Hermida (2020)</w:t>
      </w:r>
      <w:r w:rsidRPr="000E368C">
        <w:rPr>
          <w:rFonts w:ascii="Calibri" w:hAnsi="Calibri" w:cs="Calibri"/>
          <w:sz w:val="24"/>
          <w:lang w:val="en-GB"/>
        </w:rPr>
        <w:fldChar w:fldCharType="end"/>
      </w:r>
      <w:r w:rsidRPr="000E368C">
        <w:rPr>
          <w:rFonts w:ascii="Calibri" w:hAnsi="Calibri" w:cs="Calibri"/>
          <w:sz w:val="24"/>
          <w:lang w:val="en-GB"/>
        </w:rPr>
        <w:t xml:space="preserve">, which found </w:t>
      </w:r>
      <w:r w:rsidRPr="000E368C">
        <w:rPr>
          <w:rFonts w:ascii="Calibri" w:hAnsi="Calibri" w:cs="Calibri"/>
          <w:sz w:val="24"/>
          <w:lang w:val="en-GB"/>
        </w:rPr>
        <w:lastRenderedPageBreak/>
        <w:t xml:space="preserve">that one of the reasons students were not in favour of ODL is because the lack of skills hampered them in using the online application to complete assignments and that they had to spend more time learning to use the new applications. Because of that, they had to spend more money to subscribe to better and reliable internet service, which provides faster internet connectivity </w:t>
      </w:r>
      <w:r w:rsidRPr="000E368C">
        <w:rPr>
          <w:rFonts w:ascii="Calibri" w:hAnsi="Calibri" w:cs="Calibri"/>
          <w:sz w:val="24"/>
          <w:lang w:val="en-GB"/>
        </w:rPr>
        <w:fldChar w:fldCharType="begin" w:fldLock="1"/>
      </w:r>
      <w:r w:rsidRPr="000E368C">
        <w:rPr>
          <w:rFonts w:ascii="Calibri" w:hAnsi="Calibri" w:cs="Calibri"/>
          <w:sz w:val="24"/>
          <w:lang w:val="en-GB"/>
        </w:rPr>
        <w:instrText>ADDIN CSL_CITATION {"citationItems":[{"id":"ITEM-1","itemData":{"DOI":"10.5772/intechopen.95071","abstract":"Abstract Long-haul travel does not constitute an obstacle for tourists to travel and is fast gaining the attention of tourists in new and unique experiences. This study was conducted to identify the long-haul travel motivation by international tourists to Penang. A total of 400 respondents participated in this survey, conducted around the tourist attractions in Penang, using cluster random sampling. However, only 370 questionnaires were only used for this research. Data were analysed using SPSS software 22 version. The findings, ‘knowledge and novelty seeking’ were the main push factors that drove long-haul travel by international tourists to Penang. Meanwhile, the main pull factor that attracts long- haul travel by international tourists to Penang was its ‘culture and history’. Additionally, there were partly direct and significant relationships between socio-demographic, trip characteristics and travel motivation (push factors and pull factors). Overall, this study identified the long-haul travel motivations by international tourists to Penang based on socio-demographic, trip characteristics and travel motivation and has indirectly helped in understanding the long-haul travel market particularly for Penang and Southeast Asia. This research also suggested for an effective marketing and promotion strategy in pro- viding useful information that is the key to attract international tourists to travel long distances. Keywords:","author":[{"dropping-particle":"","family":"Juhary","given":"Jowati","non-dropping-particle":"","parse-names":false,"suffix":""}],"chapter-number":"1","container-title":"E-Learning and Digital Education in the Twenty-First Century - Challenges and Prospects","id":"ITEM-1","issued":{"date-parts":[["2020"]]},"page":"1-15","title":"Emergency Remote Teaching during COVID-19 Pandemic: Roles of Educators in Malaysia","type":"chapter"},"uris":["http://www.mendeley.com/documents/?uuid=b372c740-4872-46a6-944a-1489bb1a33ad"]}],"mendeley":{"formattedCitation":"(Juhary, 2020)","plainTextFormattedCitation":"(Juhary, 2020)","previouslyFormattedCitation":"(Juhary, 2020)"},"properties":{"noteIndex":0},"schema":"https://github.com/citation-style-language/schema/raw/master/csl-citation.json"}</w:instrText>
      </w:r>
      <w:r w:rsidRPr="000E368C">
        <w:rPr>
          <w:rFonts w:ascii="Calibri" w:hAnsi="Calibri" w:cs="Calibri"/>
          <w:sz w:val="24"/>
          <w:lang w:val="en-GB"/>
        </w:rPr>
        <w:fldChar w:fldCharType="separate"/>
      </w:r>
      <w:r w:rsidRPr="000E368C">
        <w:rPr>
          <w:rFonts w:ascii="Calibri" w:hAnsi="Calibri" w:cs="Calibri"/>
          <w:noProof/>
          <w:sz w:val="24"/>
          <w:lang w:val="en-GB"/>
        </w:rPr>
        <w:t>(Juhary, 2020)</w:t>
      </w:r>
      <w:r w:rsidRPr="000E368C">
        <w:rPr>
          <w:rFonts w:ascii="Calibri" w:hAnsi="Calibri" w:cs="Calibri"/>
          <w:sz w:val="24"/>
          <w:lang w:val="en-GB"/>
        </w:rPr>
        <w:fldChar w:fldCharType="end"/>
      </w:r>
      <w:r w:rsidRPr="000E368C">
        <w:rPr>
          <w:rFonts w:ascii="Calibri" w:hAnsi="Calibri" w:cs="Calibri"/>
          <w:sz w:val="24"/>
          <w:lang w:val="en-GB"/>
        </w:rPr>
        <w:t xml:space="preserve">.    </w:t>
      </w:r>
    </w:p>
    <w:p w14:paraId="3C108D77" w14:textId="77777777" w:rsidR="00793EFC" w:rsidRPr="000E368C" w:rsidRDefault="00793EFC" w:rsidP="00793EFC">
      <w:pPr>
        <w:pStyle w:val="HRPUB-Paragraph"/>
        <w:spacing w:line="240" w:lineRule="auto"/>
        <w:ind w:firstLineChars="0" w:firstLine="200"/>
        <w:rPr>
          <w:rFonts w:ascii="Calibri" w:hAnsi="Calibri" w:cs="Calibri"/>
          <w:sz w:val="24"/>
          <w:lang w:val="en-GB"/>
        </w:rPr>
      </w:pPr>
      <w:r w:rsidRPr="000E368C">
        <w:rPr>
          <w:rFonts w:ascii="Calibri" w:hAnsi="Calibri" w:cs="Calibri"/>
          <w:sz w:val="24"/>
          <w:lang w:val="en-GB"/>
        </w:rPr>
        <w:t xml:space="preserve">Learning occurs using the hybrid method of asynchronous or synchronous. This study shows that this hybrid method seems favourable to the students. The study indicated that students needed instructor feedback and guidance to complete assignments throughout learning sessions during the pandemic. This study also found that students were generally motivated to learn English online. </w:t>
      </w:r>
    </w:p>
    <w:p w14:paraId="620FD363" w14:textId="77777777" w:rsidR="00793EFC" w:rsidRPr="000E368C" w:rsidRDefault="00793EFC" w:rsidP="00793EFC">
      <w:pPr>
        <w:pStyle w:val="HRPUB-Paragraph"/>
        <w:spacing w:line="240" w:lineRule="auto"/>
        <w:ind w:firstLineChars="0" w:firstLine="200"/>
        <w:rPr>
          <w:rFonts w:ascii="Calibri" w:hAnsi="Calibri" w:cs="Calibri"/>
          <w:sz w:val="24"/>
        </w:rPr>
      </w:pPr>
      <w:r w:rsidRPr="000E368C">
        <w:rPr>
          <w:rFonts w:ascii="Calibri" w:hAnsi="Calibri" w:cs="Calibri"/>
          <w:sz w:val="24"/>
          <w:lang w:val="en-GB"/>
        </w:rPr>
        <w:t>Overall, this study found that students were in favour of learning English via ODL. Therefore, educators and administrators need to pay attention to the kind or type of assignments assigned online and how online tests are conducted so that students are not hampered by internet speed or lack of knowledge on the online application to complete assignments</w:t>
      </w:r>
      <w:r w:rsidRPr="000E368C">
        <w:rPr>
          <w:rFonts w:ascii="Calibri" w:hAnsi="Calibri" w:cs="Calibri"/>
          <w:sz w:val="24"/>
        </w:rPr>
        <w:t>.  More research must be conducted to explore and know how to improve online assessments and, under the circumstances, produce greater fairness for all students</w:t>
      </w:r>
      <w:r w:rsidRPr="000E368C">
        <w:rPr>
          <w:rFonts w:ascii="Calibri" w:hAnsi="Calibri" w:cs="Calibri"/>
          <w:sz w:val="24"/>
          <w:lang w:eastAsia="en-MY"/>
        </w:rPr>
        <w:t>.</w:t>
      </w:r>
    </w:p>
    <w:p w14:paraId="142D6FE8" w14:textId="77777777" w:rsidR="00793EFC" w:rsidRDefault="00793EFC" w:rsidP="00793EFC">
      <w:pPr>
        <w:pStyle w:val="Heading1"/>
        <w:spacing w:before="0" w:line="240" w:lineRule="auto"/>
        <w:ind w:firstLine="0"/>
        <w:jc w:val="both"/>
        <w:rPr>
          <w:rFonts w:ascii="Calibri" w:hAnsi="Calibri" w:cs="Calibri"/>
          <w:sz w:val="24"/>
          <w:szCs w:val="24"/>
          <w:lang w:val="en-ZA" w:eastAsia="en-ZA"/>
        </w:rPr>
      </w:pPr>
    </w:p>
    <w:p w14:paraId="2E2AE32F" w14:textId="77777777" w:rsidR="00793EFC" w:rsidRPr="00BB434C" w:rsidRDefault="00793EFC" w:rsidP="00793EFC">
      <w:pPr>
        <w:pStyle w:val="Heading1"/>
        <w:spacing w:before="0" w:line="240" w:lineRule="auto"/>
        <w:ind w:firstLine="0"/>
        <w:jc w:val="both"/>
        <w:rPr>
          <w:rFonts w:ascii="Calibri" w:hAnsi="Calibri" w:cs="Calibri"/>
          <w:color w:val="000000" w:themeColor="text1"/>
          <w:sz w:val="24"/>
          <w:szCs w:val="24"/>
          <w:lang w:val="en-ZA" w:eastAsia="en-ZA"/>
        </w:rPr>
      </w:pPr>
      <w:r w:rsidRPr="00BB434C">
        <w:rPr>
          <w:rFonts w:ascii="Calibri" w:hAnsi="Calibri" w:cs="Calibri"/>
          <w:color w:val="000000" w:themeColor="text1"/>
          <w:sz w:val="24"/>
          <w:szCs w:val="24"/>
          <w:lang w:val="en-ZA" w:eastAsia="en-ZA"/>
        </w:rPr>
        <w:t>References</w:t>
      </w:r>
    </w:p>
    <w:p w14:paraId="3E5A5BFD" w14:textId="77777777" w:rsidR="00793EFC" w:rsidRPr="000E368C" w:rsidRDefault="00793EFC" w:rsidP="00793EFC">
      <w:pPr>
        <w:autoSpaceDE w:val="0"/>
        <w:autoSpaceDN w:val="0"/>
        <w:adjustRightInd w:val="0"/>
        <w:spacing w:after="0" w:line="240" w:lineRule="auto"/>
        <w:ind w:left="480" w:hanging="480"/>
        <w:jc w:val="both"/>
        <w:rPr>
          <w:rFonts w:ascii="Calibri" w:hAnsi="Calibri" w:cs="Calibri"/>
          <w:noProof/>
          <w:sz w:val="24"/>
          <w:szCs w:val="24"/>
        </w:rPr>
      </w:pPr>
      <w:r w:rsidRPr="000E368C">
        <w:rPr>
          <w:rFonts w:ascii="Calibri" w:hAnsi="Calibri" w:cs="Calibri"/>
          <w:sz w:val="24"/>
          <w:szCs w:val="24"/>
          <w:lang w:val="en-ZA" w:eastAsia="en-ZA"/>
        </w:rPr>
        <w:fldChar w:fldCharType="begin" w:fldLock="1"/>
      </w:r>
      <w:r w:rsidRPr="000E368C">
        <w:rPr>
          <w:rFonts w:ascii="Calibri" w:hAnsi="Calibri" w:cs="Calibri"/>
          <w:sz w:val="24"/>
          <w:szCs w:val="24"/>
          <w:lang w:val="en-ZA" w:eastAsia="en-ZA"/>
        </w:rPr>
        <w:instrText xml:space="preserve">ADDIN Mendeley Bibliography CSL_BIBLIOGRAPHY </w:instrText>
      </w:r>
      <w:r w:rsidRPr="000E368C">
        <w:rPr>
          <w:rFonts w:ascii="Calibri" w:hAnsi="Calibri" w:cs="Calibri"/>
          <w:sz w:val="24"/>
          <w:szCs w:val="24"/>
          <w:lang w:val="en-ZA" w:eastAsia="en-ZA"/>
        </w:rPr>
        <w:fldChar w:fldCharType="separate"/>
      </w:r>
      <w:r w:rsidRPr="000E368C">
        <w:rPr>
          <w:rFonts w:ascii="Calibri" w:hAnsi="Calibri" w:cs="Calibri"/>
          <w:noProof/>
          <w:sz w:val="24"/>
          <w:szCs w:val="24"/>
        </w:rPr>
        <w:t xml:space="preserve">Abu Karim, M. (2020). UiTM moves to online learning mode. </w:t>
      </w:r>
      <w:r w:rsidRPr="000E368C">
        <w:rPr>
          <w:rFonts w:ascii="Calibri" w:hAnsi="Calibri" w:cs="Calibri"/>
          <w:i/>
          <w:iCs/>
          <w:noProof/>
          <w:sz w:val="24"/>
          <w:szCs w:val="24"/>
        </w:rPr>
        <w:t>New Straits Times Online</w:t>
      </w:r>
      <w:r w:rsidRPr="000E368C">
        <w:rPr>
          <w:rFonts w:ascii="Calibri" w:hAnsi="Calibri" w:cs="Calibri"/>
          <w:noProof/>
          <w:sz w:val="24"/>
          <w:szCs w:val="24"/>
        </w:rPr>
        <w:t>. https://www.nst.com.my/education/2020/04/586565/uitm-moves-online-learning-mode</w:t>
      </w:r>
    </w:p>
    <w:p w14:paraId="2B87D18D" w14:textId="77777777" w:rsidR="00793EFC" w:rsidRPr="000E368C" w:rsidRDefault="00793EFC" w:rsidP="00793EFC">
      <w:pPr>
        <w:autoSpaceDE w:val="0"/>
        <w:autoSpaceDN w:val="0"/>
        <w:adjustRightInd w:val="0"/>
        <w:spacing w:after="0" w:line="240" w:lineRule="auto"/>
        <w:ind w:left="480" w:hanging="480"/>
        <w:jc w:val="both"/>
        <w:rPr>
          <w:rFonts w:ascii="Calibri" w:hAnsi="Calibri" w:cs="Calibri"/>
          <w:noProof/>
          <w:sz w:val="24"/>
          <w:szCs w:val="24"/>
        </w:rPr>
      </w:pPr>
      <w:r w:rsidRPr="000E368C">
        <w:rPr>
          <w:rFonts w:ascii="Calibri" w:hAnsi="Calibri" w:cs="Calibri"/>
          <w:noProof/>
          <w:sz w:val="24"/>
          <w:szCs w:val="24"/>
        </w:rPr>
        <w:t xml:space="preserve">Aguilera-Hermida, P. (2020). College students’ use and acceptance of emergency online learning due to COVID-19. </w:t>
      </w:r>
      <w:r w:rsidRPr="000E368C">
        <w:rPr>
          <w:rFonts w:ascii="Calibri" w:hAnsi="Calibri" w:cs="Calibri"/>
          <w:i/>
          <w:iCs/>
          <w:noProof/>
          <w:sz w:val="24"/>
          <w:szCs w:val="24"/>
        </w:rPr>
        <w:t>International Journal of Educational Research Open</w:t>
      </w:r>
      <w:r w:rsidRPr="000E368C">
        <w:rPr>
          <w:rFonts w:ascii="Calibri" w:hAnsi="Calibri" w:cs="Calibri"/>
          <w:noProof/>
          <w:sz w:val="24"/>
          <w:szCs w:val="24"/>
        </w:rPr>
        <w:t xml:space="preserve">, </w:t>
      </w:r>
      <w:r w:rsidRPr="000E368C">
        <w:rPr>
          <w:rFonts w:ascii="Calibri" w:hAnsi="Calibri" w:cs="Calibri"/>
          <w:i/>
          <w:iCs/>
          <w:noProof/>
          <w:sz w:val="24"/>
          <w:szCs w:val="24"/>
        </w:rPr>
        <w:t>1</w:t>
      </w:r>
      <w:r w:rsidRPr="000E368C">
        <w:rPr>
          <w:rFonts w:ascii="Calibri" w:hAnsi="Calibri" w:cs="Calibri"/>
          <w:noProof/>
          <w:sz w:val="24"/>
          <w:szCs w:val="24"/>
        </w:rPr>
        <w:t>(August), 100011. https://doi.org/10.1016/j.ijedro.2020.100011</w:t>
      </w:r>
    </w:p>
    <w:p w14:paraId="147EE37E" w14:textId="77777777" w:rsidR="00793EFC" w:rsidRPr="000E368C" w:rsidRDefault="00793EFC" w:rsidP="00793EFC">
      <w:pPr>
        <w:autoSpaceDE w:val="0"/>
        <w:autoSpaceDN w:val="0"/>
        <w:adjustRightInd w:val="0"/>
        <w:spacing w:after="0" w:line="240" w:lineRule="auto"/>
        <w:ind w:left="480" w:hanging="480"/>
        <w:jc w:val="both"/>
        <w:rPr>
          <w:rFonts w:ascii="Calibri" w:hAnsi="Calibri" w:cs="Calibri"/>
          <w:noProof/>
          <w:sz w:val="24"/>
          <w:szCs w:val="24"/>
        </w:rPr>
      </w:pPr>
      <w:r w:rsidRPr="000E368C">
        <w:rPr>
          <w:rFonts w:ascii="Calibri" w:hAnsi="Calibri" w:cs="Calibri"/>
          <w:noProof/>
          <w:sz w:val="24"/>
          <w:szCs w:val="24"/>
        </w:rPr>
        <w:t xml:space="preserve">Gay, G. (2018). Fixing the ‘Ready’ in E-Learning Readiness. In M. Sinecen (Ed.), </w:t>
      </w:r>
      <w:r w:rsidRPr="000E368C">
        <w:rPr>
          <w:rFonts w:ascii="Calibri" w:hAnsi="Calibri" w:cs="Calibri"/>
          <w:i/>
          <w:iCs/>
          <w:noProof/>
          <w:sz w:val="24"/>
          <w:szCs w:val="24"/>
        </w:rPr>
        <w:t>Trends in E-learning</w:t>
      </w:r>
      <w:r w:rsidRPr="000E368C">
        <w:rPr>
          <w:rFonts w:ascii="Calibri" w:hAnsi="Calibri" w:cs="Calibri"/>
          <w:noProof/>
          <w:sz w:val="24"/>
          <w:szCs w:val="24"/>
        </w:rPr>
        <w:t xml:space="preserve"> (pp. 137–144). IntechOpen. https://doi.org/10.5772/intechopen.74287</w:t>
      </w:r>
    </w:p>
    <w:p w14:paraId="62EA275F" w14:textId="77777777" w:rsidR="00793EFC" w:rsidRPr="000E368C" w:rsidRDefault="00793EFC" w:rsidP="00793EFC">
      <w:pPr>
        <w:autoSpaceDE w:val="0"/>
        <w:autoSpaceDN w:val="0"/>
        <w:adjustRightInd w:val="0"/>
        <w:spacing w:after="0" w:line="240" w:lineRule="auto"/>
        <w:ind w:left="480" w:hanging="480"/>
        <w:jc w:val="both"/>
        <w:rPr>
          <w:rFonts w:ascii="Calibri" w:hAnsi="Calibri" w:cs="Calibri"/>
          <w:noProof/>
          <w:sz w:val="24"/>
          <w:szCs w:val="24"/>
        </w:rPr>
      </w:pPr>
      <w:r w:rsidRPr="000E368C">
        <w:rPr>
          <w:rFonts w:ascii="Calibri" w:hAnsi="Calibri" w:cs="Calibri"/>
          <w:noProof/>
          <w:sz w:val="24"/>
          <w:szCs w:val="24"/>
        </w:rPr>
        <w:t xml:space="preserve">Gillett-Swan, J. (2017). The Challenges of Online Learning: Supporting and Engaging the Isolated Learner. </w:t>
      </w:r>
      <w:r w:rsidRPr="000E368C">
        <w:rPr>
          <w:rFonts w:ascii="Calibri" w:hAnsi="Calibri" w:cs="Calibri"/>
          <w:i/>
          <w:iCs/>
          <w:noProof/>
          <w:sz w:val="24"/>
          <w:szCs w:val="24"/>
        </w:rPr>
        <w:t>Journal of Learning Design</w:t>
      </w:r>
      <w:r w:rsidRPr="000E368C">
        <w:rPr>
          <w:rFonts w:ascii="Calibri" w:hAnsi="Calibri" w:cs="Calibri"/>
          <w:noProof/>
          <w:sz w:val="24"/>
          <w:szCs w:val="24"/>
        </w:rPr>
        <w:t xml:space="preserve">, </w:t>
      </w:r>
      <w:r w:rsidRPr="000E368C">
        <w:rPr>
          <w:rFonts w:ascii="Calibri" w:hAnsi="Calibri" w:cs="Calibri"/>
          <w:i/>
          <w:iCs/>
          <w:noProof/>
          <w:sz w:val="24"/>
          <w:szCs w:val="24"/>
        </w:rPr>
        <w:t>10</w:t>
      </w:r>
      <w:r w:rsidRPr="000E368C">
        <w:rPr>
          <w:rFonts w:ascii="Calibri" w:hAnsi="Calibri" w:cs="Calibri"/>
          <w:noProof/>
          <w:sz w:val="24"/>
          <w:szCs w:val="24"/>
        </w:rPr>
        <w:t>(1), 20. https://doi.org/10.5204/jld.v9i3.293</w:t>
      </w:r>
    </w:p>
    <w:p w14:paraId="4BF5561B" w14:textId="77777777" w:rsidR="00793EFC" w:rsidRPr="000E368C" w:rsidRDefault="00793EFC" w:rsidP="00793EFC">
      <w:pPr>
        <w:autoSpaceDE w:val="0"/>
        <w:autoSpaceDN w:val="0"/>
        <w:adjustRightInd w:val="0"/>
        <w:spacing w:after="0" w:line="240" w:lineRule="auto"/>
        <w:ind w:left="480" w:hanging="480"/>
        <w:jc w:val="both"/>
        <w:rPr>
          <w:rFonts w:ascii="Calibri" w:hAnsi="Calibri" w:cs="Calibri"/>
          <w:noProof/>
          <w:sz w:val="24"/>
          <w:szCs w:val="24"/>
        </w:rPr>
      </w:pPr>
      <w:r w:rsidRPr="000E368C">
        <w:rPr>
          <w:rFonts w:ascii="Calibri" w:hAnsi="Calibri" w:cs="Calibri"/>
          <w:noProof/>
          <w:sz w:val="24"/>
          <w:szCs w:val="24"/>
        </w:rPr>
        <w:t xml:space="preserve">Gonzalez, T., De la Rubia, M. A., Hincz, K. P., Comas-Lopez, M., Subirats, L., Fort, S., &amp; Sacha, G. M. (2020). Influence of COVID-19 confinement on students’ performance in higher education. </w:t>
      </w:r>
      <w:r w:rsidRPr="000E368C">
        <w:rPr>
          <w:rFonts w:ascii="Calibri" w:hAnsi="Calibri" w:cs="Calibri"/>
          <w:i/>
          <w:iCs/>
          <w:noProof/>
          <w:sz w:val="24"/>
          <w:szCs w:val="24"/>
        </w:rPr>
        <w:t>PLoS ONE</w:t>
      </w:r>
      <w:r w:rsidRPr="000E368C">
        <w:rPr>
          <w:rFonts w:ascii="Calibri" w:hAnsi="Calibri" w:cs="Calibri"/>
          <w:noProof/>
          <w:sz w:val="24"/>
          <w:szCs w:val="24"/>
        </w:rPr>
        <w:t xml:space="preserve">, </w:t>
      </w:r>
      <w:r w:rsidRPr="000E368C">
        <w:rPr>
          <w:rFonts w:ascii="Calibri" w:hAnsi="Calibri" w:cs="Calibri"/>
          <w:i/>
          <w:iCs/>
          <w:noProof/>
          <w:sz w:val="24"/>
          <w:szCs w:val="24"/>
        </w:rPr>
        <w:t>15</w:t>
      </w:r>
      <w:r w:rsidRPr="000E368C">
        <w:rPr>
          <w:rFonts w:ascii="Calibri" w:hAnsi="Calibri" w:cs="Calibri"/>
          <w:noProof/>
          <w:sz w:val="24"/>
          <w:szCs w:val="24"/>
        </w:rPr>
        <w:t>(10 October), 1–23. https://doi.org/10.1371/journal.pone.0239490</w:t>
      </w:r>
    </w:p>
    <w:p w14:paraId="1DF5278C" w14:textId="77777777" w:rsidR="00793EFC" w:rsidRPr="000E368C" w:rsidRDefault="00793EFC" w:rsidP="00793EFC">
      <w:pPr>
        <w:autoSpaceDE w:val="0"/>
        <w:autoSpaceDN w:val="0"/>
        <w:adjustRightInd w:val="0"/>
        <w:spacing w:after="0" w:line="240" w:lineRule="auto"/>
        <w:ind w:left="480" w:hanging="480"/>
        <w:jc w:val="both"/>
        <w:rPr>
          <w:rFonts w:ascii="Calibri" w:hAnsi="Calibri" w:cs="Calibri"/>
          <w:noProof/>
          <w:sz w:val="24"/>
          <w:szCs w:val="24"/>
        </w:rPr>
      </w:pPr>
      <w:r w:rsidRPr="000E368C">
        <w:rPr>
          <w:rFonts w:ascii="Calibri" w:hAnsi="Calibri" w:cs="Calibri"/>
          <w:noProof/>
          <w:sz w:val="24"/>
          <w:szCs w:val="24"/>
        </w:rPr>
        <w:t xml:space="preserve">Jamil, N. I., Baharuddin, F. N., Sulaiman, T., Rosle, A., &amp; Harun, A. (2016). Exploratory Factor Analysis-Key to a Successful Mentoring Relationship. </w:t>
      </w:r>
      <w:r w:rsidRPr="000E368C">
        <w:rPr>
          <w:rFonts w:ascii="Calibri" w:hAnsi="Calibri" w:cs="Calibri"/>
          <w:i/>
          <w:iCs/>
          <w:noProof/>
          <w:sz w:val="24"/>
          <w:szCs w:val="24"/>
        </w:rPr>
        <w:t>Journal of Advanced Research in Business and Management Studies</w:t>
      </w:r>
      <w:r w:rsidRPr="000E368C">
        <w:rPr>
          <w:rFonts w:ascii="Calibri" w:hAnsi="Calibri" w:cs="Calibri"/>
          <w:noProof/>
          <w:sz w:val="24"/>
          <w:szCs w:val="24"/>
        </w:rPr>
        <w:t xml:space="preserve">, </w:t>
      </w:r>
      <w:r w:rsidRPr="000E368C">
        <w:rPr>
          <w:rFonts w:ascii="Calibri" w:hAnsi="Calibri" w:cs="Calibri"/>
          <w:i/>
          <w:iCs/>
          <w:noProof/>
          <w:sz w:val="24"/>
          <w:szCs w:val="24"/>
        </w:rPr>
        <w:t>2</w:t>
      </w:r>
      <w:r w:rsidRPr="000E368C">
        <w:rPr>
          <w:rFonts w:ascii="Calibri" w:hAnsi="Calibri" w:cs="Calibri"/>
          <w:noProof/>
          <w:sz w:val="24"/>
          <w:szCs w:val="24"/>
        </w:rPr>
        <w:t>, 11–21.</w:t>
      </w:r>
    </w:p>
    <w:p w14:paraId="60FAE240" w14:textId="77777777" w:rsidR="00793EFC" w:rsidRPr="000E368C" w:rsidRDefault="00793EFC" w:rsidP="00793EFC">
      <w:pPr>
        <w:autoSpaceDE w:val="0"/>
        <w:autoSpaceDN w:val="0"/>
        <w:adjustRightInd w:val="0"/>
        <w:spacing w:after="0" w:line="240" w:lineRule="auto"/>
        <w:ind w:left="480" w:hanging="480"/>
        <w:jc w:val="both"/>
        <w:rPr>
          <w:rFonts w:ascii="Calibri" w:hAnsi="Calibri" w:cs="Calibri"/>
          <w:noProof/>
          <w:sz w:val="24"/>
          <w:szCs w:val="24"/>
        </w:rPr>
      </w:pPr>
      <w:r w:rsidRPr="000E368C">
        <w:rPr>
          <w:rFonts w:ascii="Calibri" w:hAnsi="Calibri" w:cs="Calibri"/>
          <w:noProof/>
          <w:sz w:val="24"/>
          <w:szCs w:val="24"/>
        </w:rPr>
        <w:t xml:space="preserve">Javid, C. Z., Althobaiti, N. S., &amp; Al-malki, E. A. (2021). A Comparative Investigation of the Impact of Effective Online Teaching Strategies Practiced during Corona Pandemic in Ensuring Sustainable Pedagogy. </w:t>
      </w:r>
      <w:r w:rsidRPr="000E368C">
        <w:rPr>
          <w:rFonts w:ascii="Calibri" w:hAnsi="Calibri" w:cs="Calibri"/>
          <w:i/>
          <w:iCs/>
          <w:noProof/>
          <w:sz w:val="24"/>
          <w:szCs w:val="24"/>
        </w:rPr>
        <w:t>Universal Journal of Educational Research</w:t>
      </w:r>
      <w:r w:rsidRPr="000E368C">
        <w:rPr>
          <w:rFonts w:ascii="Calibri" w:hAnsi="Calibri" w:cs="Calibri"/>
          <w:noProof/>
          <w:sz w:val="24"/>
          <w:szCs w:val="24"/>
        </w:rPr>
        <w:t xml:space="preserve">, </w:t>
      </w:r>
      <w:r w:rsidRPr="000E368C">
        <w:rPr>
          <w:rFonts w:ascii="Calibri" w:hAnsi="Calibri" w:cs="Calibri"/>
          <w:i/>
          <w:iCs/>
          <w:noProof/>
          <w:sz w:val="24"/>
          <w:szCs w:val="24"/>
        </w:rPr>
        <w:t>9</w:t>
      </w:r>
      <w:r w:rsidRPr="000E368C">
        <w:rPr>
          <w:rFonts w:ascii="Calibri" w:hAnsi="Calibri" w:cs="Calibri"/>
          <w:noProof/>
          <w:sz w:val="24"/>
          <w:szCs w:val="24"/>
        </w:rPr>
        <w:t>(1), 17–31. https://doi.org/10.13189/ujer.2021.090103</w:t>
      </w:r>
    </w:p>
    <w:p w14:paraId="13C69A87" w14:textId="77777777" w:rsidR="00793EFC" w:rsidRPr="000E368C" w:rsidRDefault="00793EFC" w:rsidP="00793EFC">
      <w:pPr>
        <w:autoSpaceDE w:val="0"/>
        <w:autoSpaceDN w:val="0"/>
        <w:adjustRightInd w:val="0"/>
        <w:spacing w:after="0" w:line="240" w:lineRule="auto"/>
        <w:ind w:left="480" w:hanging="480"/>
        <w:jc w:val="both"/>
        <w:rPr>
          <w:rFonts w:ascii="Calibri" w:hAnsi="Calibri" w:cs="Calibri"/>
          <w:noProof/>
          <w:sz w:val="24"/>
          <w:szCs w:val="24"/>
        </w:rPr>
      </w:pPr>
      <w:r w:rsidRPr="000E368C">
        <w:rPr>
          <w:rFonts w:ascii="Calibri" w:hAnsi="Calibri" w:cs="Calibri"/>
          <w:noProof/>
          <w:sz w:val="24"/>
          <w:szCs w:val="24"/>
        </w:rPr>
        <w:t xml:space="preserve">Juhary, J. (2020). Emergency Remote Teaching during COVID-19 Pandemic: Roles of Educators in Malaysia. In </w:t>
      </w:r>
      <w:r w:rsidRPr="000E368C">
        <w:rPr>
          <w:rFonts w:ascii="Calibri" w:hAnsi="Calibri" w:cs="Calibri"/>
          <w:i/>
          <w:iCs/>
          <w:noProof/>
          <w:sz w:val="24"/>
          <w:szCs w:val="24"/>
        </w:rPr>
        <w:t>E-Learning and Digital Education in the Twenty-First Century - Challenges and Prospects</w:t>
      </w:r>
      <w:r w:rsidRPr="000E368C">
        <w:rPr>
          <w:rFonts w:ascii="Calibri" w:hAnsi="Calibri" w:cs="Calibri"/>
          <w:noProof/>
          <w:sz w:val="24"/>
          <w:szCs w:val="24"/>
        </w:rPr>
        <w:t xml:space="preserve"> (pp. 1–15). https://doi.org/10.5772/intechopen.95071</w:t>
      </w:r>
    </w:p>
    <w:p w14:paraId="4522E863" w14:textId="77777777" w:rsidR="00793EFC" w:rsidRPr="000E368C" w:rsidRDefault="00793EFC" w:rsidP="00793EFC">
      <w:pPr>
        <w:autoSpaceDE w:val="0"/>
        <w:autoSpaceDN w:val="0"/>
        <w:adjustRightInd w:val="0"/>
        <w:spacing w:after="0" w:line="240" w:lineRule="auto"/>
        <w:ind w:left="480" w:hanging="480"/>
        <w:jc w:val="both"/>
        <w:rPr>
          <w:rFonts w:ascii="Calibri" w:hAnsi="Calibri" w:cs="Calibri"/>
          <w:noProof/>
          <w:sz w:val="24"/>
          <w:szCs w:val="24"/>
        </w:rPr>
      </w:pPr>
      <w:r w:rsidRPr="000E368C">
        <w:rPr>
          <w:rFonts w:ascii="Calibri" w:hAnsi="Calibri" w:cs="Calibri"/>
          <w:noProof/>
          <w:sz w:val="24"/>
          <w:szCs w:val="24"/>
        </w:rPr>
        <w:t xml:space="preserve">Kemp, A., Palmer, E., &amp; Strelan, P. (2019). A taxonomy of factors affecting attitudes towards educational technologies for use with technology acceptance models. </w:t>
      </w:r>
      <w:r w:rsidRPr="000E368C">
        <w:rPr>
          <w:rFonts w:ascii="Calibri" w:hAnsi="Calibri" w:cs="Calibri"/>
          <w:i/>
          <w:iCs/>
          <w:noProof/>
          <w:sz w:val="24"/>
          <w:szCs w:val="24"/>
        </w:rPr>
        <w:t>British Journal of Educational Technology</w:t>
      </w:r>
      <w:r w:rsidRPr="000E368C">
        <w:rPr>
          <w:rFonts w:ascii="Calibri" w:hAnsi="Calibri" w:cs="Calibri"/>
          <w:noProof/>
          <w:sz w:val="24"/>
          <w:szCs w:val="24"/>
        </w:rPr>
        <w:t xml:space="preserve">, </w:t>
      </w:r>
      <w:r w:rsidRPr="000E368C">
        <w:rPr>
          <w:rFonts w:ascii="Calibri" w:hAnsi="Calibri" w:cs="Calibri"/>
          <w:i/>
          <w:iCs/>
          <w:noProof/>
          <w:sz w:val="24"/>
          <w:szCs w:val="24"/>
        </w:rPr>
        <w:t>50</w:t>
      </w:r>
      <w:r w:rsidRPr="000E368C">
        <w:rPr>
          <w:rFonts w:ascii="Calibri" w:hAnsi="Calibri" w:cs="Calibri"/>
          <w:noProof/>
          <w:sz w:val="24"/>
          <w:szCs w:val="24"/>
        </w:rPr>
        <w:t>(5), 2394–2413. https://doi.org/10.1111/bjet.12833</w:t>
      </w:r>
    </w:p>
    <w:p w14:paraId="6739F268" w14:textId="77777777" w:rsidR="00793EFC" w:rsidRPr="000E368C" w:rsidRDefault="00793EFC" w:rsidP="00793EFC">
      <w:pPr>
        <w:autoSpaceDE w:val="0"/>
        <w:autoSpaceDN w:val="0"/>
        <w:adjustRightInd w:val="0"/>
        <w:spacing w:after="0" w:line="240" w:lineRule="auto"/>
        <w:ind w:left="480" w:hanging="480"/>
        <w:jc w:val="both"/>
        <w:rPr>
          <w:rFonts w:ascii="Calibri" w:hAnsi="Calibri" w:cs="Calibri"/>
          <w:noProof/>
          <w:sz w:val="24"/>
          <w:szCs w:val="24"/>
        </w:rPr>
      </w:pPr>
      <w:r w:rsidRPr="000E368C">
        <w:rPr>
          <w:rFonts w:ascii="Calibri" w:hAnsi="Calibri" w:cs="Calibri"/>
          <w:noProof/>
          <w:sz w:val="24"/>
          <w:szCs w:val="24"/>
        </w:rPr>
        <w:lastRenderedPageBreak/>
        <w:t xml:space="preserve">Krishnan, I. A., Ching, H. S., Ramalingam, S. J., &amp; Maruthai, E. (2020). Challenges of Learning English in 21st Century : Online vs . Traditional During. </w:t>
      </w:r>
      <w:r w:rsidRPr="000E368C">
        <w:rPr>
          <w:rFonts w:ascii="Calibri" w:hAnsi="Calibri" w:cs="Calibri"/>
          <w:i/>
          <w:iCs/>
          <w:noProof/>
          <w:sz w:val="24"/>
          <w:szCs w:val="24"/>
        </w:rPr>
        <w:t>Malaysian Journal of Social Sciences and Humanities (</w:t>
      </w:r>
      <w:r w:rsidRPr="000E368C">
        <w:rPr>
          <w:rFonts w:ascii="Calibri" w:hAnsi="Calibri" w:cs="Calibri"/>
          <w:noProof/>
          <w:sz w:val="24"/>
          <w:szCs w:val="24"/>
        </w:rPr>
        <w:t xml:space="preserve">, </w:t>
      </w:r>
      <w:r w:rsidRPr="000E368C">
        <w:rPr>
          <w:rFonts w:ascii="Calibri" w:hAnsi="Calibri" w:cs="Calibri"/>
          <w:i/>
          <w:iCs/>
          <w:noProof/>
          <w:sz w:val="24"/>
          <w:szCs w:val="24"/>
        </w:rPr>
        <w:t>5</w:t>
      </w:r>
      <w:r w:rsidRPr="000E368C">
        <w:rPr>
          <w:rFonts w:ascii="Calibri" w:hAnsi="Calibri" w:cs="Calibri"/>
          <w:noProof/>
          <w:sz w:val="24"/>
          <w:szCs w:val="24"/>
        </w:rPr>
        <w:t>(9), 1–15.</w:t>
      </w:r>
    </w:p>
    <w:p w14:paraId="351574D2" w14:textId="77777777" w:rsidR="00793EFC" w:rsidRPr="000E368C" w:rsidRDefault="00793EFC" w:rsidP="00793EFC">
      <w:pPr>
        <w:autoSpaceDE w:val="0"/>
        <w:autoSpaceDN w:val="0"/>
        <w:adjustRightInd w:val="0"/>
        <w:spacing w:after="0" w:line="240" w:lineRule="auto"/>
        <w:ind w:left="480" w:hanging="480"/>
        <w:jc w:val="both"/>
        <w:rPr>
          <w:rFonts w:ascii="Calibri" w:hAnsi="Calibri" w:cs="Calibri"/>
          <w:noProof/>
          <w:sz w:val="24"/>
          <w:szCs w:val="24"/>
        </w:rPr>
      </w:pPr>
      <w:r w:rsidRPr="000E368C">
        <w:rPr>
          <w:rFonts w:ascii="Calibri" w:hAnsi="Calibri" w:cs="Calibri"/>
          <w:noProof/>
          <w:sz w:val="24"/>
          <w:szCs w:val="24"/>
        </w:rPr>
        <w:t xml:space="preserve">Mpungose, C. B. (2020). Emergent transition from face-to-face to online learning in a South African University in the context of the Coronavirus pandemic. </w:t>
      </w:r>
      <w:r w:rsidRPr="000E368C">
        <w:rPr>
          <w:rFonts w:ascii="Calibri" w:hAnsi="Calibri" w:cs="Calibri"/>
          <w:i/>
          <w:iCs/>
          <w:noProof/>
          <w:sz w:val="24"/>
          <w:szCs w:val="24"/>
        </w:rPr>
        <w:t>Humanities and Social Sciences Communications</w:t>
      </w:r>
      <w:r w:rsidRPr="000E368C">
        <w:rPr>
          <w:rFonts w:ascii="Calibri" w:hAnsi="Calibri" w:cs="Calibri"/>
          <w:noProof/>
          <w:sz w:val="24"/>
          <w:szCs w:val="24"/>
        </w:rPr>
        <w:t xml:space="preserve">, </w:t>
      </w:r>
      <w:r w:rsidRPr="000E368C">
        <w:rPr>
          <w:rFonts w:ascii="Calibri" w:hAnsi="Calibri" w:cs="Calibri"/>
          <w:i/>
          <w:iCs/>
          <w:noProof/>
          <w:sz w:val="24"/>
          <w:szCs w:val="24"/>
        </w:rPr>
        <w:t>7</w:t>
      </w:r>
      <w:r w:rsidRPr="000E368C">
        <w:rPr>
          <w:rFonts w:ascii="Calibri" w:hAnsi="Calibri" w:cs="Calibri"/>
          <w:noProof/>
          <w:sz w:val="24"/>
          <w:szCs w:val="24"/>
        </w:rPr>
        <w:t>(1), 1–9. https://doi.org/10.1057/s41599-020-00603-x</w:t>
      </w:r>
    </w:p>
    <w:p w14:paraId="132F6B7E" w14:textId="77777777" w:rsidR="00793EFC" w:rsidRPr="000E368C" w:rsidRDefault="00793EFC" w:rsidP="00793EFC">
      <w:pPr>
        <w:autoSpaceDE w:val="0"/>
        <w:autoSpaceDN w:val="0"/>
        <w:adjustRightInd w:val="0"/>
        <w:spacing w:after="0" w:line="240" w:lineRule="auto"/>
        <w:ind w:left="480" w:hanging="480"/>
        <w:jc w:val="both"/>
        <w:rPr>
          <w:rFonts w:ascii="Calibri" w:hAnsi="Calibri" w:cs="Calibri"/>
          <w:noProof/>
          <w:sz w:val="24"/>
          <w:szCs w:val="24"/>
        </w:rPr>
      </w:pPr>
      <w:r w:rsidRPr="000E368C">
        <w:rPr>
          <w:rFonts w:ascii="Calibri" w:hAnsi="Calibri" w:cs="Calibri"/>
          <w:noProof/>
          <w:sz w:val="24"/>
          <w:szCs w:val="24"/>
        </w:rPr>
        <w:t xml:space="preserve">Muda, S., &amp; Yee, B. (2019). Perceived challenges in open and distance learning among nursing students of Open University Malaysia : A descriptive analysis Perceived challenges in open and distance learning among nursing students of Open University Malaysia : A descriptive analysis. </w:t>
      </w:r>
      <w:r w:rsidRPr="000E368C">
        <w:rPr>
          <w:rFonts w:ascii="Calibri" w:hAnsi="Calibri" w:cs="Calibri"/>
          <w:i/>
          <w:iCs/>
          <w:noProof/>
          <w:sz w:val="24"/>
          <w:szCs w:val="24"/>
        </w:rPr>
        <w:t>International Conference on Education (ICE 2019)</w:t>
      </w:r>
      <w:r w:rsidRPr="000E368C">
        <w:rPr>
          <w:rFonts w:ascii="Calibri" w:hAnsi="Calibri" w:cs="Calibri"/>
          <w:noProof/>
          <w:sz w:val="24"/>
          <w:szCs w:val="24"/>
        </w:rPr>
        <w:t xml:space="preserve">, </w:t>
      </w:r>
      <w:r w:rsidRPr="000E368C">
        <w:rPr>
          <w:rFonts w:ascii="Calibri" w:hAnsi="Calibri" w:cs="Calibri"/>
          <w:i/>
          <w:iCs/>
          <w:noProof/>
          <w:sz w:val="24"/>
          <w:szCs w:val="24"/>
        </w:rPr>
        <w:t>January</w:t>
      </w:r>
      <w:r w:rsidRPr="000E368C">
        <w:rPr>
          <w:rFonts w:ascii="Calibri" w:hAnsi="Calibri" w:cs="Calibri"/>
          <w:noProof/>
          <w:sz w:val="24"/>
          <w:szCs w:val="24"/>
        </w:rPr>
        <w:t>, 429–440.</w:t>
      </w:r>
    </w:p>
    <w:p w14:paraId="1D3B7407" w14:textId="77777777" w:rsidR="00793EFC" w:rsidRDefault="00793EFC" w:rsidP="00793EFC">
      <w:pPr>
        <w:autoSpaceDE w:val="0"/>
        <w:autoSpaceDN w:val="0"/>
        <w:adjustRightInd w:val="0"/>
        <w:spacing w:after="0" w:line="240" w:lineRule="auto"/>
        <w:ind w:left="480" w:hanging="480"/>
        <w:jc w:val="both"/>
        <w:rPr>
          <w:rFonts w:ascii="Calibri" w:hAnsi="Calibri" w:cs="Calibri"/>
          <w:noProof/>
          <w:sz w:val="24"/>
          <w:szCs w:val="24"/>
        </w:rPr>
      </w:pPr>
      <w:r w:rsidRPr="000E368C">
        <w:rPr>
          <w:rFonts w:ascii="Calibri" w:hAnsi="Calibri" w:cs="Calibri"/>
          <w:noProof/>
          <w:sz w:val="24"/>
          <w:szCs w:val="24"/>
        </w:rPr>
        <w:t xml:space="preserve">Perveen, A. (2016). Synchronous and Asynchronous E-Language Learning: A Case Study of Virtual University of Pakistan. </w:t>
      </w:r>
      <w:r w:rsidRPr="000E368C">
        <w:rPr>
          <w:rFonts w:ascii="Calibri" w:hAnsi="Calibri" w:cs="Calibri"/>
          <w:i/>
          <w:iCs/>
          <w:noProof/>
          <w:sz w:val="24"/>
          <w:szCs w:val="24"/>
        </w:rPr>
        <w:t>Open Praxis</w:t>
      </w:r>
      <w:r w:rsidRPr="000E368C">
        <w:rPr>
          <w:rFonts w:ascii="Calibri" w:hAnsi="Calibri" w:cs="Calibri"/>
          <w:noProof/>
          <w:sz w:val="24"/>
          <w:szCs w:val="24"/>
        </w:rPr>
        <w:t xml:space="preserve">, </w:t>
      </w:r>
      <w:r w:rsidRPr="000E368C">
        <w:rPr>
          <w:rFonts w:ascii="Calibri" w:hAnsi="Calibri" w:cs="Calibri"/>
          <w:i/>
          <w:iCs/>
          <w:noProof/>
          <w:sz w:val="24"/>
          <w:szCs w:val="24"/>
        </w:rPr>
        <w:t>8</w:t>
      </w:r>
      <w:r w:rsidRPr="000E368C">
        <w:rPr>
          <w:rFonts w:ascii="Calibri" w:hAnsi="Calibri" w:cs="Calibri"/>
          <w:noProof/>
          <w:sz w:val="24"/>
          <w:szCs w:val="24"/>
        </w:rPr>
        <w:t xml:space="preserve">(1), 21–39. </w:t>
      </w:r>
    </w:p>
    <w:p w14:paraId="0CDEED50" w14:textId="77777777" w:rsidR="00793EFC" w:rsidRPr="000E368C" w:rsidRDefault="00793EFC" w:rsidP="00793EFC">
      <w:pPr>
        <w:autoSpaceDE w:val="0"/>
        <w:autoSpaceDN w:val="0"/>
        <w:adjustRightInd w:val="0"/>
        <w:spacing w:after="0" w:line="240" w:lineRule="auto"/>
        <w:ind w:left="480"/>
        <w:jc w:val="both"/>
        <w:rPr>
          <w:rFonts w:ascii="Calibri" w:hAnsi="Calibri" w:cs="Calibri"/>
          <w:noProof/>
          <w:sz w:val="24"/>
          <w:szCs w:val="24"/>
        </w:rPr>
      </w:pPr>
      <w:r w:rsidRPr="000E368C">
        <w:rPr>
          <w:rFonts w:ascii="Calibri" w:hAnsi="Calibri" w:cs="Calibri"/>
          <w:noProof/>
          <w:sz w:val="24"/>
          <w:szCs w:val="24"/>
        </w:rPr>
        <w:t>https://doi.org/10.5944/openpraxis.8.1.212</w:t>
      </w:r>
    </w:p>
    <w:p w14:paraId="5F42D573" w14:textId="77777777" w:rsidR="00793EFC" w:rsidRPr="000E368C" w:rsidRDefault="00793EFC" w:rsidP="00793EFC">
      <w:pPr>
        <w:autoSpaceDE w:val="0"/>
        <w:autoSpaceDN w:val="0"/>
        <w:adjustRightInd w:val="0"/>
        <w:spacing w:after="0" w:line="240" w:lineRule="auto"/>
        <w:ind w:left="480" w:hanging="480"/>
        <w:jc w:val="both"/>
        <w:rPr>
          <w:rFonts w:ascii="Calibri" w:hAnsi="Calibri" w:cs="Calibri"/>
          <w:noProof/>
          <w:sz w:val="24"/>
          <w:szCs w:val="24"/>
        </w:rPr>
      </w:pPr>
      <w:r w:rsidRPr="000E368C">
        <w:rPr>
          <w:rFonts w:ascii="Calibri" w:hAnsi="Calibri" w:cs="Calibri"/>
          <w:noProof/>
          <w:sz w:val="24"/>
          <w:szCs w:val="24"/>
        </w:rPr>
        <w:t xml:space="preserve">Rizun, M., &amp; Strzelecki, A. (2020). Students’ Acceptance of the COVID-19 Impact on Shifting Higher Education to Distance Learning in Poland. </w:t>
      </w:r>
      <w:r w:rsidRPr="000E368C">
        <w:rPr>
          <w:rFonts w:ascii="Calibri" w:hAnsi="Calibri" w:cs="Calibri"/>
          <w:i/>
          <w:iCs/>
          <w:noProof/>
          <w:sz w:val="24"/>
          <w:szCs w:val="24"/>
        </w:rPr>
        <w:t>International Journal of Environmental Research and Public Health</w:t>
      </w:r>
      <w:r w:rsidRPr="000E368C">
        <w:rPr>
          <w:rFonts w:ascii="Calibri" w:hAnsi="Calibri" w:cs="Calibri"/>
          <w:noProof/>
          <w:sz w:val="24"/>
          <w:szCs w:val="24"/>
        </w:rPr>
        <w:t xml:space="preserve">, </w:t>
      </w:r>
      <w:r w:rsidRPr="000E368C">
        <w:rPr>
          <w:rFonts w:ascii="Calibri" w:hAnsi="Calibri" w:cs="Calibri"/>
          <w:i/>
          <w:iCs/>
          <w:noProof/>
          <w:sz w:val="24"/>
          <w:szCs w:val="24"/>
        </w:rPr>
        <w:t>17</w:t>
      </w:r>
      <w:r w:rsidRPr="000E368C">
        <w:rPr>
          <w:rFonts w:ascii="Calibri" w:hAnsi="Calibri" w:cs="Calibri"/>
          <w:noProof/>
          <w:sz w:val="24"/>
          <w:szCs w:val="24"/>
        </w:rPr>
        <w:t>, 6468. https://doi.org/10.3390/ijerph17186468</w:t>
      </w:r>
    </w:p>
    <w:p w14:paraId="2203903E" w14:textId="77777777" w:rsidR="00793EFC" w:rsidRDefault="00793EFC" w:rsidP="00793EFC">
      <w:pPr>
        <w:autoSpaceDE w:val="0"/>
        <w:autoSpaceDN w:val="0"/>
        <w:adjustRightInd w:val="0"/>
        <w:spacing w:after="0" w:line="240" w:lineRule="auto"/>
        <w:ind w:left="480" w:hanging="480"/>
        <w:jc w:val="both"/>
        <w:rPr>
          <w:rFonts w:ascii="Calibri" w:hAnsi="Calibri" w:cs="Calibri"/>
          <w:noProof/>
          <w:sz w:val="24"/>
          <w:szCs w:val="24"/>
        </w:rPr>
      </w:pPr>
      <w:r w:rsidRPr="000E368C">
        <w:rPr>
          <w:rFonts w:ascii="Calibri" w:hAnsi="Calibri" w:cs="Calibri"/>
          <w:noProof/>
          <w:sz w:val="24"/>
          <w:szCs w:val="24"/>
        </w:rPr>
        <w:t xml:space="preserve">Selvanathan, M., Hussin, N. A. M., &amp; Azazi, N. A. N. (2020). Students learning experiences during COVID-19: Work from home period in Malaysian Higher Learning Institutions. </w:t>
      </w:r>
      <w:r w:rsidRPr="000E368C">
        <w:rPr>
          <w:rFonts w:ascii="Calibri" w:hAnsi="Calibri" w:cs="Calibri"/>
          <w:i/>
          <w:iCs/>
          <w:noProof/>
          <w:sz w:val="24"/>
          <w:szCs w:val="24"/>
        </w:rPr>
        <w:t>Teaching Public Administration</w:t>
      </w:r>
      <w:r w:rsidRPr="000E368C">
        <w:rPr>
          <w:rFonts w:ascii="Calibri" w:hAnsi="Calibri" w:cs="Calibri"/>
          <w:noProof/>
          <w:sz w:val="24"/>
          <w:szCs w:val="24"/>
        </w:rPr>
        <w:t xml:space="preserve">, </w:t>
      </w:r>
      <w:r w:rsidRPr="000E368C">
        <w:rPr>
          <w:rFonts w:ascii="Calibri" w:hAnsi="Calibri" w:cs="Calibri"/>
          <w:i/>
          <w:iCs/>
          <w:noProof/>
          <w:sz w:val="24"/>
          <w:szCs w:val="24"/>
        </w:rPr>
        <w:t>5</w:t>
      </w:r>
      <w:r w:rsidRPr="000E368C">
        <w:rPr>
          <w:rFonts w:ascii="Calibri" w:hAnsi="Calibri" w:cs="Calibri"/>
          <w:noProof/>
          <w:sz w:val="24"/>
          <w:szCs w:val="24"/>
        </w:rPr>
        <w:t xml:space="preserve">(2), 34–50. </w:t>
      </w:r>
    </w:p>
    <w:p w14:paraId="7DC170D6" w14:textId="77777777" w:rsidR="00793EFC" w:rsidRPr="000E368C" w:rsidRDefault="00793EFC" w:rsidP="00793EFC">
      <w:pPr>
        <w:autoSpaceDE w:val="0"/>
        <w:autoSpaceDN w:val="0"/>
        <w:adjustRightInd w:val="0"/>
        <w:spacing w:after="0" w:line="240" w:lineRule="auto"/>
        <w:ind w:left="480"/>
        <w:jc w:val="both"/>
        <w:rPr>
          <w:rFonts w:ascii="Calibri" w:hAnsi="Calibri" w:cs="Calibri"/>
          <w:noProof/>
          <w:sz w:val="24"/>
          <w:szCs w:val="24"/>
        </w:rPr>
      </w:pPr>
      <w:r w:rsidRPr="000E368C">
        <w:rPr>
          <w:rFonts w:ascii="Calibri" w:hAnsi="Calibri" w:cs="Calibri"/>
          <w:noProof/>
          <w:sz w:val="24"/>
          <w:szCs w:val="24"/>
        </w:rPr>
        <w:t>https://doi.org/10.1177/0144739420977900</w:t>
      </w:r>
    </w:p>
    <w:p w14:paraId="0112CB8A" w14:textId="77777777" w:rsidR="00793EFC" w:rsidRPr="000E368C" w:rsidRDefault="00793EFC" w:rsidP="00793EFC">
      <w:pPr>
        <w:autoSpaceDE w:val="0"/>
        <w:autoSpaceDN w:val="0"/>
        <w:adjustRightInd w:val="0"/>
        <w:spacing w:after="0" w:line="240" w:lineRule="auto"/>
        <w:ind w:left="480" w:hanging="480"/>
        <w:jc w:val="both"/>
        <w:rPr>
          <w:rFonts w:ascii="Calibri" w:hAnsi="Calibri" w:cs="Calibri"/>
          <w:noProof/>
          <w:sz w:val="24"/>
          <w:szCs w:val="24"/>
        </w:rPr>
      </w:pPr>
      <w:r w:rsidRPr="000E368C">
        <w:rPr>
          <w:rFonts w:ascii="Calibri" w:hAnsi="Calibri" w:cs="Calibri"/>
          <w:noProof/>
          <w:sz w:val="24"/>
          <w:szCs w:val="24"/>
        </w:rPr>
        <w:t xml:space="preserve">Shanthi, A., Adnan, A. A., Jamil, N. I., Nadira, A., &amp; Sharminnie, E. (2021). Exploring University Students ’ Acceptance of Open Distance Learning Using Technology Acceptance Model ( TAM ) Exploring University Students ’ Acceptance of Open Distance Learning Using Technology Acceptance Model ( TAM ). </w:t>
      </w:r>
      <w:r w:rsidRPr="000E368C">
        <w:rPr>
          <w:rFonts w:ascii="Calibri" w:hAnsi="Calibri" w:cs="Calibri"/>
          <w:i/>
          <w:iCs/>
          <w:noProof/>
          <w:sz w:val="24"/>
          <w:szCs w:val="24"/>
        </w:rPr>
        <w:t>International Journal of Academic Research in Business and Social Sciences</w:t>
      </w:r>
      <w:r w:rsidRPr="000E368C">
        <w:rPr>
          <w:rFonts w:ascii="Calibri" w:hAnsi="Calibri" w:cs="Calibri"/>
          <w:noProof/>
          <w:sz w:val="24"/>
          <w:szCs w:val="24"/>
        </w:rPr>
        <w:t xml:space="preserve">, </w:t>
      </w:r>
      <w:r w:rsidRPr="000E368C">
        <w:rPr>
          <w:rFonts w:ascii="Calibri" w:hAnsi="Calibri" w:cs="Calibri"/>
          <w:i/>
          <w:iCs/>
          <w:noProof/>
          <w:sz w:val="24"/>
          <w:szCs w:val="24"/>
        </w:rPr>
        <w:t>1</w:t>
      </w:r>
      <w:r w:rsidRPr="000E368C">
        <w:rPr>
          <w:rFonts w:ascii="Calibri" w:hAnsi="Calibri" w:cs="Calibri"/>
          <w:noProof/>
          <w:sz w:val="24"/>
          <w:szCs w:val="24"/>
        </w:rPr>
        <w:t>(10), 250–262. https://doi.org/10.6007/IJARBSS/v11-i10/11009</w:t>
      </w:r>
    </w:p>
    <w:p w14:paraId="4917221B" w14:textId="77777777" w:rsidR="00793EFC" w:rsidRPr="000E368C" w:rsidRDefault="00793EFC" w:rsidP="00793EFC">
      <w:pPr>
        <w:autoSpaceDE w:val="0"/>
        <w:autoSpaceDN w:val="0"/>
        <w:adjustRightInd w:val="0"/>
        <w:spacing w:after="0" w:line="240" w:lineRule="auto"/>
        <w:ind w:left="480" w:hanging="480"/>
        <w:jc w:val="both"/>
        <w:rPr>
          <w:rFonts w:ascii="Calibri" w:hAnsi="Calibri" w:cs="Calibri"/>
          <w:noProof/>
          <w:sz w:val="24"/>
          <w:szCs w:val="24"/>
        </w:rPr>
      </w:pPr>
      <w:r w:rsidRPr="000E368C">
        <w:rPr>
          <w:rFonts w:ascii="Calibri" w:hAnsi="Calibri" w:cs="Calibri"/>
          <w:noProof/>
          <w:sz w:val="24"/>
          <w:szCs w:val="24"/>
        </w:rPr>
        <w:t xml:space="preserve">Shanthi, A., Adnan, A. A., Jamil, N. I., &amp; Rosle, A. N. (2021). Technology Acceptance Model (Tam) - As A Guide to Design Online Distance Learning for University Students. </w:t>
      </w:r>
      <w:r w:rsidRPr="000E368C">
        <w:rPr>
          <w:rFonts w:ascii="Calibri" w:hAnsi="Calibri" w:cs="Calibri"/>
          <w:i/>
          <w:iCs/>
          <w:noProof/>
          <w:sz w:val="24"/>
          <w:szCs w:val="24"/>
        </w:rPr>
        <w:t>ESTEEM Journal of Social Sciences and Humanities</w:t>
      </w:r>
      <w:r w:rsidRPr="000E368C">
        <w:rPr>
          <w:rFonts w:ascii="Calibri" w:hAnsi="Calibri" w:cs="Calibri"/>
          <w:noProof/>
          <w:sz w:val="24"/>
          <w:szCs w:val="24"/>
        </w:rPr>
        <w:t>.</w:t>
      </w:r>
    </w:p>
    <w:p w14:paraId="17844FC3" w14:textId="77777777" w:rsidR="00793EFC" w:rsidRDefault="00793EFC" w:rsidP="00793EFC">
      <w:pPr>
        <w:autoSpaceDE w:val="0"/>
        <w:autoSpaceDN w:val="0"/>
        <w:adjustRightInd w:val="0"/>
        <w:spacing w:after="0" w:line="240" w:lineRule="auto"/>
        <w:ind w:left="480" w:hanging="480"/>
        <w:jc w:val="both"/>
        <w:rPr>
          <w:rFonts w:ascii="Calibri" w:hAnsi="Calibri" w:cs="Calibri"/>
          <w:noProof/>
          <w:sz w:val="24"/>
          <w:szCs w:val="24"/>
        </w:rPr>
      </w:pPr>
      <w:r w:rsidRPr="000E368C">
        <w:rPr>
          <w:rFonts w:ascii="Calibri" w:hAnsi="Calibri" w:cs="Calibri"/>
          <w:noProof/>
          <w:sz w:val="24"/>
          <w:szCs w:val="24"/>
        </w:rPr>
        <w:t xml:space="preserve">Yazon, A. D., &amp; Callo, E. C. (2021). Assessing Teacher ’ s Knowledge , Self-efficacy , and Practices ( KSP ) in Adopting Flexible Learning during the Covid-19 Pandemic. </w:t>
      </w:r>
      <w:r w:rsidRPr="000E368C">
        <w:rPr>
          <w:rFonts w:ascii="Calibri" w:hAnsi="Calibri" w:cs="Calibri"/>
          <w:i/>
          <w:iCs/>
          <w:noProof/>
          <w:sz w:val="24"/>
          <w:szCs w:val="24"/>
        </w:rPr>
        <w:t>Universal Journal of Educational Research</w:t>
      </w:r>
      <w:r w:rsidRPr="000E368C">
        <w:rPr>
          <w:rFonts w:ascii="Calibri" w:hAnsi="Calibri" w:cs="Calibri"/>
          <w:noProof/>
          <w:sz w:val="24"/>
          <w:szCs w:val="24"/>
        </w:rPr>
        <w:t xml:space="preserve">, </w:t>
      </w:r>
      <w:r w:rsidRPr="000E368C">
        <w:rPr>
          <w:rFonts w:ascii="Calibri" w:hAnsi="Calibri" w:cs="Calibri"/>
          <w:i/>
          <w:iCs/>
          <w:noProof/>
          <w:sz w:val="24"/>
          <w:szCs w:val="24"/>
        </w:rPr>
        <w:t>9</w:t>
      </w:r>
      <w:r w:rsidRPr="000E368C">
        <w:rPr>
          <w:rFonts w:ascii="Calibri" w:hAnsi="Calibri" w:cs="Calibri"/>
          <w:noProof/>
          <w:sz w:val="24"/>
          <w:szCs w:val="24"/>
        </w:rPr>
        <w:t xml:space="preserve">(1), 136–144. </w:t>
      </w:r>
    </w:p>
    <w:p w14:paraId="49F4A4A3" w14:textId="77777777" w:rsidR="00793EFC" w:rsidRPr="000E368C" w:rsidRDefault="00793EFC" w:rsidP="00793EFC">
      <w:pPr>
        <w:autoSpaceDE w:val="0"/>
        <w:autoSpaceDN w:val="0"/>
        <w:adjustRightInd w:val="0"/>
        <w:spacing w:after="0" w:line="240" w:lineRule="auto"/>
        <w:ind w:left="480"/>
        <w:jc w:val="both"/>
        <w:rPr>
          <w:rFonts w:ascii="Calibri" w:hAnsi="Calibri" w:cs="Calibri"/>
          <w:noProof/>
          <w:sz w:val="24"/>
          <w:szCs w:val="24"/>
        </w:rPr>
      </w:pPr>
      <w:r w:rsidRPr="000E368C">
        <w:rPr>
          <w:rFonts w:ascii="Calibri" w:hAnsi="Calibri" w:cs="Calibri"/>
          <w:noProof/>
          <w:sz w:val="24"/>
          <w:szCs w:val="24"/>
        </w:rPr>
        <w:t>https://doi.org/10.13189/ujer.2021.090115</w:t>
      </w:r>
    </w:p>
    <w:p w14:paraId="495CCEEA" w14:textId="77777777" w:rsidR="00793EFC" w:rsidRPr="000E368C" w:rsidRDefault="00793EFC" w:rsidP="00793EFC">
      <w:pPr>
        <w:autoSpaceDE w:val="0"/>
        <w:autoSpaceDN w:val="0"/>
        <w:adjustRightInd w:val="0"/>
        <w:spacing w:after="0" w:line="240" w:lineRule="auto"/>
        <w:ind w:left="480" w:hanging="480"/>
        <w:jc w:val="both"/>
        <w:rPr>
          <w:rFonts w:ascii="Calibri" w:hAnsi="Calibri" w:cs="Calibri"/>
          <w:noProof/>
          <w:sz w:val="24"/>
          <w:szCs w:val="24"/>
        </w:rPr>
      </w:pPr>
      <w:r w:rsidRPr="000E368C">
        <w:rPr>
          <w:rFonts w:ascii="Calibri" w:hAnsi="Calibri" w:cs="Calibri"/>
          <w:noProof/>
          <w:sz w:val="24"/>
          <w:szCs w:val="24"/>
        </w:rPr>
        <w:t xml:space="preserve">Yen, T. T. F. (2020). The Performance of Online Teaching for Flipped Classroom Based on COVID-19 Aspect. </w:t>
      </w:r>
      <w:r w:rsidRPr="000E368C">
        <w:rPr>
          <w:rFonts w:ascii="Calibri" w:hAnsi="Calibri" w:cs="Calibri"/>
          <w:i/>
          <w:iCs/>
          <w:noProof/>
          <w:sz w:val="24"/>
          <w:szCs w:val="24"/>
        </w:rPr>
        <w:t>Asian Journal of Education and Social Studies</w:t>
      </w:r>
      <w:r w:rsidRPr="000E368C">
        <w:rPr>
          <w:rFonts w:ascii="Calibri" w:hAnsi="Calibri" w:cs="Calibri"/>
          <w:noProof/>
          <w:sz w:val="24"/>
          <w:szCs w:val="24"/>
        </w:rPr>
        <w:t xml:space="preserve">, </w:t>
      </w:r>
      <w:r w:rsidRPr="000E368C">
        <w:rPr>
          <w:rFonts w:ascii="Calibri" w:hAnsi="Calibri" w:cs="Calibri"/>
          <w:i/>
          <w:iCs/>
          <w:noProof/>
          <w:sz w:val="24"/>
          <w:szCs w:val="24"/>
        </w:rPr>
        <w:t>8</w:t>
      </w:r>
      <w:r w:rsidRPr="000E368C">
        <w:rPr>
          <w:rFonts w:ascii="Calibri" w:hAnsi="Calibri" w:cs="Calibri"/>
          <w:noProof/>
          <w:sz w:val="24"/>
          <w:szCs w:val="24"/>
        </w:rPr>
        <w:t>(3), 57–64. https://doi.org/10.9734/AJESS/2020/v8i330229</w:t>
      </w:r>
    </w:p>
    <w:p w14:paraId="087ACEB6" w14:textId="77777777" w:rsidR="00793EFC" w:rsidRPr="000E368C" w:rsidRDefault="00793EFC" w:rsidP="00793EFC">
      <w:pPr>
        <w:autoSpaceDE w:val="0"/>
        <w:autoSpaceDN w:val="0"/>
        <w:adjustRightInd w:val="0"/>
        <w:spacing w:after="0" w:line="240" w:lineRule="auto"/>
        <w:ind w:left="640" w:hanging="640"/>
        <w:jc w:val="both"/>
        <w:rPr>
          <w:rFonts w:ascii="Calibri" w:hAnsi="Calibri" w:cs="Calibri"/>
          <w:sz w:val="24"/>
          <w:szCs w:val="24"/>
        </w:rPr>
      </w:pPr>
      <w:r w:rsidRPr="000E368C">
        <w:rPr>
          <w:rFonts w:ascii="Calibri" w:hAnsi="Calibri" w:cs="Calibri"/>
          <w:sz w:val="24"/>
          <w:szCs w:val="24"/>
          <w:lang w:val="en-ZA" w:eastAsia="en-ZA"/>
        </w:rPr>
        <w:fldChar w:fldCharType="end"/>
      </w:r>
    </w:p>
    <w:p w14:paraId="6A58DE94" w14:textId="77777777" w:rsidR="00793EFC" w:rsidRDefault="00793EFC" w:rsidP="00793EFC">
      <w:pPr>
        <w:pStyle w:val="Default"/>
        <w:jc w:val="both"/>
        <w:rPr>
          <w:rFonts w:ascii="Calibri" w:hAnsi="Calibri" w:cs="Calibri"/>
          <w:b/>
          <w:bCs/>
          <w:color w:val="auto"/>
        </w:rPr>
      </w:pPr>
    </w:p>
    <w:p w14:paraId="352615D2" w14:textId="77777777" w:rsidR="007435C0" w:rsidRDefault="007435C0" w:rsidP="00046AE6">
      <w:pPr>
        <w:spacing w:after="0" w:line="240" w:lineRule="auto"/>
        <w:jc w:val="both"/>
        <w:rPr>
          <w:rFonts w:ascii="Calibri" w:hAnsi="Calibri" w:cs="Calibri"/>
          <w:b/>
          <w:bCs/>
          <w:sz w:val="24"/>
          <w:szCs w:val="24"/>
        </w:rPr>
      </w:pPr>
    </w:p>
    <w:p w14:paraId="13209AC2" w14:textId="77777777" w:rsidR="007435C0" w:rsidRDefault="007435C0" w:rsidP="00046AE6">
      <w:pPr>
        <w:spacing w:after="0" w:line="240" w:lineRule="auto"/>
        <w:jc w:val="both"/>
        <w:rPr>
          <w:rFonts w:ascii="Calibri" w:hAnsi="Calibri" w:cs="Calibri"/>
          <w:b/>
          <w:bCs/>
          <w:sz w:val="24"/>
          <w:szCs w:val="24"/>
        </w:rPr>
      </w:pPr>
    </w:p>
    <w:p w14:paraId="279C4C30" w14:textId="77777777" w:rsidR="007435C0" w:rsidRDefault="007435C0" w:rsidP="00046AE6">
      <w:pPr>
        <w:spacing w:after="0" w:line="240" w:lineRule="auto"/>
        <w:jc w:val="both"/>
        <w:rPr>
          <w:rFonts w:ascii="Calibri" w:hAnsi="Calibri" w:cs="Calibri"/>
          <w:b/>
          <w:bCs/>
          <w:sz w:val="24"/>
          <w:szCs w:val="24"/>
        </w:rPr>
      </w:pPr>
    </w:p>
    <w:p w14:paraId="190C6C0D" w14:textId="77777777" w:rsidR="007435C0" w:rsidRDefault="007435C0" w:rsidP="00046AE6">
      <w:pPr>
        <w:spacing w:after="0" w:line="240" w:lineRule="auto"/>
        <w:jc w:val="both"/>
        <w:rPr>
          <w:rFonts w:ascii="Calibri" w:hAnsi="Calibri" w:cs="Calibri"/>
          <w:b/>
          <w:bCs/>
          <w:sz w:val="24"/>
          <w:szCs w:val="24"/>
        </w:rPr>
      </w:pPr>
    </w:p>
    <w:p w14:paraId="079E63A9" w14:textId="77777777" w:rsidR="007435C0" w:rsidRDefault="007435C0" w:rsidP="00046AE6">
      <w:pPr>
        <w:spacing w:after="0" w:line="240" w:lineRule="auto"/>
        <w:jc w:val="both"/>
        <w:rPr>
          <w:rFonts w:ascii="Calibri" w:hAnsi="Calibri" w:cs="Calibri"/>
          <w:b/>
          <w:bCs/>
          <w:sz w:val="24"/>
          <w:szCs w:val="24"/>
        </w:rPr>
      </w:pPr>
    </w:p>
    <w:p w14:paraId="61D9E243" w14:textId="77777777" w:rsidR="007435C0" w:rsidRDefault="007435C0" w:rsidP="00046AE6">
      <w:pPr>
        <w:spacing w:after="0" w:line="240" w:lineRule="auto"/>
        <w:jc w:val="both"/>
        <w:rPr>
          <w:rFonts w:ascii="Calibri" w:hAnsi="Calibri" w:cs="Calibri"/>
          <w:b/>
          <w:bCs/>
          <w:sz w:val="24"/>
          <w:szCs w:val="24"/>
        </w:rPr>
      </w:pPr>
    </w:p>
    <w:p w14:paraId="2A592C25" w14:textId="77777777" w:rsidR="007435C0" w:rsidRDefault="007435C0" w:rsidP="00046AE6">
      <w:pPr>
        <w:spacing w:after="0" w:line="240" w:lineRule="auto"/>
        <w:jc w:val="both"/>
        <w:rPr>
          <w:rFonts w:ascii="Calibri" w:hAnsi="Calibri" w:cs="Calibri"/>
          <w:b/>
          <w:bCs/>
          <w:sz w:val="24"/>
          <w:szCs w:val="24"/>
        </w:rPr>
      </w:pPr>
    </w:p>
    <w:p w14:paraId="14D0DE01" w14:textId="77777777" w:rsidR="007435C0" w:rsidRDefault="007435C0" w:rsidP="00046AE6">
      <w:pPr>
        <w:spacing w:after="0" w:line="240" w:lineRule="auto"/>
        <w:jc w:val="both"/>
        <w:rPr>
          <w:rFonts w:ascii="Calibri" w:hAnsi="Calibri" w:cs="Calibri"/>
          <w:b/>
          <w:bCs/>
          <w:sz w:val="24"/>
          <w:szCs w:val="24"/>
        </w:rPr>
      </w:pPr>
    </w:p>
    <w:sectPr w:rsidR="007435C0" w:rsidSect="00B9344B">
      <w:headerReference w:type="default" r:id="rId10"/>
      <w:footerReference w:type="default" r:id="rId11"/>
      <w:footerReference w:type="first" r:id="rId12"/>
      <w:pgSz w:w="11910" w:h="16840" w:code="9"/>
      <w:pgMar w:top="1440" w:right="1440" w:bottom="1440" w:left="1440" w:header="720" w:footer="720" w:gutter="0"/>
      <w:pgNumType w:start="52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03055" w14:textId="77777777" w:rsidR="00D248C2" w:rsidRDefault="00D248C2" w:rsidP="0011697D">
      <w:pPr>
        <w:spacing w:after="0" w:line="240" w:lineRule="auto"/>
      </w:pPr>
      <w:r>
        <w:separator/>
      </w:r>
    </w:p>
  </w:endnote>
  <w:endnote w:type="continuationSeparator" w:id="0">
    <w:p w14:paraId="792926E0" w14:textId="77777777" w:rsidR="00D248C2" w:rsidRDefault="00D248C2" w:rsidP="0011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NewtonC">
    <w:altName w:val="Cambria"/>
    <w:panose1 w:val="00000000000000000000"/>
    <w:charset w:val="00"/>
    <w:family w:val="roman"/>
    <w:notTrueType/>
    <w:pitch w:val="default"/>
    <w:sig w:usb0="00000003" w:usb1="00000000" w:usb2="00000000" w:usb3="00000000" w:csb0="00000001" w:csb1="00000000"/>
  </w:font>
  <w:font w:name="Helvetica Neue">
    <w:charset w:val="00"/>
    <w:family w:val="roman"/>
    <w:pitch w:val="default"/>
  </w:font>
  <w:font w:name="Arabic Transparent">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Simplified Arabic">
    <w:charset w:val="B2"/>
    <w:family w:val="roman"/>
    <w:pitch w:val="variable"/>
    <w:sig w:usb0="00002003" w:usb1="80000000" w:usb2="00000008" w:usb3="00000000" w:csb0="00000041" w:csb1="00000000"/>
  </w:font>
  <w:font w:name="Calvert MT Std Light">
    <w:altName w:val="Calvert MT Std Light"/>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IN Engschrift Std">
    <w:altName w:val="Arial"/>
    <w:panose1 w:val="00000000000000000000"/>
    <w:charset w:val="00"/>
    <w:family w:val="swiss"/>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Optima">
    <w:charset w:val="00"/>
    <w:family w:val="auto"/>
    <w:pitch w:val="variable"/>
    <w:sig w:usb0="80000067"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dvOT4ac4c61e+20">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T Serif">
    <w:charset w:val="00"/>
    <w:family w:val="roman"/>
    <w:pitch w:val="variable"/>
    <w:sig w:usb0="A00002EF" w:usb1="5000204B" w:usb2="00000000" w:usb3="00000000" w:csb0="00000097" w:csb1="00000000"/>
  </w:font>
  <w:font w:name="Roboto">
    <w:charset w:val="00"/>
    <w:family w:val="auto"/>
    <w:pitch w:val="variable"/>
    <w:sig w:usb0="E0000AFF" w:usb1="5000217F" w:usb2="00000021" w:usb3="00000000" w:csb0="0000019F" w:csb1="00000000"/>
  </w:font>
  <w:font w:name="Microsoft YaHei UI">
    <w:panose1 w:val="020B0503020204020204"/>
    <w:charset w:val="86"/>
    <w:family w:val="swiss"/>
    <w:pitch w:val="variable"/>
    <w:sig w:usb0="80000287" w:usb1="2ACF3C50" w:usb2="00000016" w:usb3="00000000" w:csb0="0004001F" w:csb1="00000000"/>
  </w:font>
  <w:font w:name="Meiryo">
    <w:charset w:val="80"/>
    <w:family w:val="swiss"/>
    <w:pitch w:val="variable"/>
    <w:sig w:usb0="E00002FF" w:usb1="6AC7FFFF" w:usb2="08000012" w:usb3="00000000" w:csb0="0002009F" w:csb1="00000000"/>
  </w:font>
  <w:font w:name="NimbusRomNo9L">
    <w:altName w:val="Calibri"/>
    <w:charset w:val="00"/>
    <w:family w:val="auto"/>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UniversLTStd-Bold">
    <w:altName w:val="Calibri"/>
    <w:panose1 w:val="00000000000000000000"/>
    <w:charset w:val="00"/>
    <w:family w:val="auto"/>
    <w:notTrueType/>
    <w:pitch w:val="default"/>
    <w:sig w:usb0="00000003" w:usb1="00000000" w:usb2="00000000" w:usb3="00000000" w:csb0="00000001" w:csb1="00000000"/>
  </w:font>
  <w:font w:name="SabonLTStd-R">
    <w:altName w:val="Calibri"/>
    <w:panose1 w:val="00000000000000000000"/>
    <w:charset w:val="00"/>
    <w:family w:val="auto"/>
    <w:notTrueType/>
    <w:pitch w:val="default"/>
    <w:sig w:usb0="00000003" w:usb1="00000000" w:usb2="00000000" w:usb3="00000000" w:csb0="00000001" w:csb1="00000000"/>
  </w:font>
  <w:font w:name="TeXGyreTerme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996872"/>
      <w:docPartObj>
        <w:docPartGallery w:val="Page Numbers (Bottom of Page)"/>
        <w:docPartUnique/>
      </w:docPartObj>
    </w:sdtPr>
    <w:sdtEndPr>
      <w:rPr>
        <w:noProof/>
      </w:rPr>
    </w:sdtEndPr>
    <w:sdtContent>
      <w:p w14:paraId="5662DD61" w14:textId="448A7CC3" w:rsidR="00DF111F" w:rsidRDefault="00DF11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5823570"/>
      <w:docPartObj>
        <w:docPartGallery w:val="Page Numbers (Bottom of Page)"/>
        <w:docPartUnique/>
      </w:docPartObj>
    </w:sdtPr>
    <w:sdtEndPr>
      <w:rPr>
        <w:noProof/>
      </w:rPr>
    </w:sdtEndPr>
    <w:sdtContent>
      <w:p w14:paraId="050EDDB5" w14:textId="2546E529" w:rsidR="00DF111F" w:rsidRDefault="00DF111F" w:rsidP="008F1E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8D3CA" w14:textId="77777777" w:rsidR="00D248C2" w:rsidRDefault="00D248C2" w:rsidP="0011697D">
      <w:pPr>
        <w:spacing w:after="0" w:line="240" w:lineRule="auto"/>
      </w:pPr>
      <w:r>
        <w:separator/>
      </w:r>
    </w:p>
  </w:footnote>
  <w:footnote w:type="continuationSeparator" w:id="0">
    <w:p w14:paraId="4A95FD89" w14:textId="77777777" w:rsidR="00D248C2" w:rsidRDefault="00D248C2" w:rsidP="0011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7D791" w14:textId="5F9F7DE6" w:rsidR="00DF111F" w:rsidRPr="00481D40" w:rsidRDefault="00DF111F" w:rsidP="000026E9">
    <w:pPr>
      <w:widowControl w:val="0"/>
      <w:autoSpaceDE w:val="0"/>
      <w:autoSpaceDN w:val="0"/>
      <w:adjustRightInd w:val="0"/>
      <w:spacing w:after="0" w:line="240" w:lineRule="auto"/>
      <w:rPr>
        <w:rFonts w:ascii="Roboto" w:hAnsi="Roboto"/>
        <w:b/>
        <w:bCs/>
        <w:color w:val="1F3864" w:themeColor="accent1" w:themeShade="80"/>
        <w:spacing w:val="-6"/>
        <w:w w:val="85"/>
        <w:sz w:val="24"/>
        <w:szCs w:val="24"/>
        <w:lang w:val="en-GB"/>
      </w:rPr>
    </w:pPr>
    <w:r w:rsidRPr="00481D40">
      <w:rPr>
        <w:rFonts w:ascii="Roboto" w:hAnsi="Roboto"/>
        <w:b/>
        <w:bCs/>
        <w:color w:val="1F3864" w:themeColor="accent1" w:themeShade="80"/>
        <w:spacing w:val="-6"/>
        <w:w w:val="85"/>
        <w:sz w:val="24"/>
        <w:szCs w:val="24"/>
        <w:lang w:val="en-GB"/>
      </w:rPr>
      <w:t>INTERNATIONAL JOURNAL OF ACADEMIC RESEARCH IN BUSINESS AND SOCIAL SCIENCES</w:t>
    </w:r>
  </w:p>
  <w:p w14:paraId="0737FB3C" w14:textId="27E858C2" w:rsidR="006D329D" w:rsidRPr="004E19AC" w:rsidRDefault="00DF111F" w:rsidP="004E19AC">
    <w:pPr>
      <w:spacing w:after="0" w:line="240" w:lineRule="auto"/>
      <w:rPr>
        <w:b/>
        <w:bCs/>
        <w:sz w:val="16"/>
        <w:szCs w:val="16"/>
        <w:lang w:val="en-GB" w:eastAsia="pl-PL"/>
      </w:rPr>
    </w:pPr>
    <w:r w:rsidRPr="000515A5">
      <w:rPr>
        <w:b/>
        <w:bCs/>
        <w:spacing w:val="-18"/>
        <w:sz w:val="16"/>
        <w:szCs w:val="16"/>
        <w:lang w:val="en-GB" w:eastAsia="pl-PL"/>
      </w:rPr>
      <w:t>V</w:t>
    </w:r>
    <w:r w:rsidRPr="000515A5">
      <w:rPr>
        <w:b/>
        <w:bCs/>
        <w:sz w:val="16"/>
        <w:szCs w:val="16"/>
        <w:lang w:val="en-GB" w:eastAsia="pl-PL"/>
      </w:rPr>
      <w:t>ol.</w:t>
    </w:r>
    <w:r w:rsidRPr="000515A5">
      <w:rPr>
        <w:b/>
        <w:bCs/>
        <w:spacing w:val="22"/>
        <w:sz w:val="16"/>
        <w:szCs w:val="16"/>
        <w:lang w:val="en-GB" w:eastAsia="pl-PL"/>
      </w:rPr>
      <w:t xml:space="preserve"> </w:t>
    </w:r>
    <w:r>
      <w:rPr>
        <w:b/>
        <w:bCs/>
        <w:spacing w:val="22"/>
        <w:sz w:val="16"/>
        <w:szCs w:val="16"/>
        <w:lang w:val="en-GB" w:eastAsia="pl-PL"/>
      </w:rPr>
      <w:t>1</w:t>
    </w:r>
    <w:r w:rsidR="004E4EC1">
      <w:rPr>
        <w:b/>
        <w:bCs/>
        <w:spacing w:val="22"/>
        <w:sz w:val="16"/>
        <w:szCs w:val="16"/>
        <w:lang w:val="en-GB" w:eastAsia="pl-PL"/>
      </w:rPr>
      <w:t>1</w:t>
    </w:r>
    <w:r w:rsidRPr="000515A5">
      <w:rPr>
        <w:b/>
        <w:bCs/>
        <w:sz w:val="16"/>
        <w:szCs w:val="16"/>
        <w:lang w:val="en-GB" w:eastAsia="pl-PL"/>
      </w:rPr>
      <w:t>,</w:t>
    </w:r>
    <w:r w:rsidRPr="000515A5">
      <w:rPr>
        <w:b/>
        <w:bCs/>
        <w:spacing w:val="11"/>
        <w:sz w:val="16"/>
        <w:szCs w:val="16"/>
        <w:lang w:val="en-GB" w:eastAsia="pl-PL"/>
      </w:rPr>
      <w:t xml:space="preserve"> </w:t>
    </w:r>
    <w:r w:rsidRPr="000515A5">
      <w:rPr>
        <w:b/>
        <w:bCs/>
        <w:sz w:val="16"/>
        <w:szCs w:val="16"/>
        <w:lang w:val="en-GB" w:eastAsia="pl-PL"/>
      </w:rPr>
      <w:t>No.</w:t>
    </w:r>
    <w:r>
      <w:rPr>
        <w:b/>
        <w:bCs/>
        <w:sz w:val="16"/>
        <w:szCs w:val="16"/>
        <w:lang w:val="en-GB" w:eastAsia="pl-PL"/>
      </w:rPr>
      <w:t xml:space="preserve"> 1</w:t>
    </w:r>
    <w:r w:rsidR="007435C0">
      <w:rPr>
        <w:b/>
        <w:bCs/>
        <w:sz w:val="16"/>
        <w:szCs w:val="16"/>
        <w:lang w:val="en-GB" w:eastAsia="pl-PL"/>
      </w:rPr>
      <w:t>0</w:t>
    </w:r>
    <w:r>
      <w:rPr>
        <w:b/>
        <w:bCs/>
        <w:sz w:val="16"/>
        <w:szCs w:val="16"/>
        <w:lang w:val="en-GB" w:eastAsia="pl-PL"/>
      </w:rPr>
      <w:t xml:space="preserve">, </w:t>
    </w:r>
    <w:r w:rsidRPr="000515A5">
      <w:rPr>
        <w:b/>
        <w:bCs/>
        <w:sz w:val="16"/>
        <w:szCs w:val="16"/>
        <w:lang w:val="en-GB" w:eastAsia="pl-PL"/>
      </w:rPr>
      <w:t>20</w:t>
    </w:r>
    <w:r>
      <w:rPr>
        <w:b/>
        <w:bCs/>
        <w:sz w:val="16"/>
        <w:szCs w:val="16"/>
        <w:lang w:val="en-GB" w:eastAsia="pl-PL"/>
      </w:rPr>
      <w:t>2</w:t>
    </w:r>
    <w:r w:rsidR="004E4EC1">
      <w:rPr>
        <w:b/>
        <w:bCs/>
        <w:sz w:val="16"/>
        <w:szCs w:val="16"/>
        <w:lang w:val="en-GB" w:eastAsia="pl-PL"/>
      </w:rPr>
      <w:t>1</w:t>
    </w:r>
    <w:r w:rsidRPr="000515A5">
      <w:rPr>
        <w:b/>
        <w:bCs/>
        <w:sz w:val="16"/>
        <w:szCs w:val="16"/>
        <w:lang w:val="en-GB" w:eastAsia="pl-PL"/>
      </w:rPr>
      <w:t>,</w:t>
    </w:r>
    <w:r w:rsidRPr="000515A5">
      <w:rPr>
        <w:b/>
        <w:bCs/>
        <w:spacing w:val="8"/>
        <w:sz w:val="16"/>
        <w:szCs w:val="16"/>
        <w:lang w:val="en-GB" w:eastAsia="pl-PL"/>
      </w:rPr>
      <w:t xml:space="preserve"> </w:t>
    </w:r>
    <w:r w:rsidRPr="00D341DE">
      <w:rPr>
        <w:b/>
        <w:bCs/>
        <w:position w:val="1"/>
        <w:sz w:val="16"/>
        <w:szCs w:val="16"/>
        <w:lang w:val="en-GB" w:eastAsia="pl-PL"/>
      </w:rPr>
      <w:t>E-ISSN:</w:t>
    </w:r>
    <w:r w:rsidRPr="00D341DE">
      <w:rPr>
        <w:b/>
        <w:bCs/>
        <w:spacing w:val="17"/>
        <w:position w:val="1"/>
        <w:sz w:val="16"/>
        <w:szCs w:val="16"/>
        <w:lang w:val="en-GB" w:eastAsia="pl-PL"/>
      </w:rPr>
      <w:t xml:space="preserve"> </w:t>
    </w:r>
    <w:r>
      <w:rPr>
        <w:b/>
        <w:bCs/>
        <w:spacing w:val="17"/>
        <w:position w:val="1"/>
        <w:sz w:val="16"/>
        <w:szCs w:val="16"/>
        <w:lang w:val="en-GB" w:eastAsia="pl-PL"/>
      </w:rPr>
      <w:t>2222</w:t>
    </w:r>
    <w:r w:rsidRPr="00D341DE">
      <w:rPr>
        <w:b/>
        <w:bCs/>
        <w:position w:val="1"/>
        <w:sz w:val="16"/>
        <w:szCs w:val="16"/>
        <w:lang w:val="en-GB" w:eastAsia="pl-PL"/>
      </w:rPr>
      <w:t>-</w:t>
    </w:r>
    <w:r>
      <w:rPr>
        <w:b/>
        <w:bCs/>
        <w:position w:val="1"/>
        <w:sz w:val="16"/>
        <w:szCs w:val="16"/>
        <w:lang w:val="en-GB" w:eastAsia="pl-PL"/>
      </w:rPr>
      <w:t xml:space="preserve">6990 </w:t>
    </w:r>
    <w:r w:rsidRPr="00D341DE">
      <w:rPr>
        <w:b/>
        <w:bCs/>
        <w:sz w:val="16"/>
        <w:szCs w:val="16"/>
        <w:lang w:val="en-GB" w:eastAsia="pl-PL"/>
      </w:rPr>
      <w:t xml:space="preserve">© </w:t>
    </w:r>
    <w:r>
      <w:rPr>
        <w:b/>
        <w:bCs/>
        <w:sz w:val="16"/>
        <w:szCs w:val="16"/>
        <w:lang w:val="en-GB" w:eastAsia="pl-PL"/>
      </w:rPr>
      <w:t>202</w:t>
    </w:r>
    <w:r w:rsidR="007435C0">
      <w:rPr>
        <w:b/>
        <w:bCs/>
        <w:sz w:val="16"/>
        <w:szCs w:val="16"/>
        <w:lang w:val="en-GB" w:eastAsia="pl-PL"/>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0BA816"/>
    <w:multiLevelType w:val="singleLevel"/>
    <w:tmpl w:val="830BA816"/>
    <w:lvl w:ilvl="0">
      <w:start w:val="1"/>
      <w:numFmt w:val="decimal"/>
      <w:pStyle w:val="ListNumber5"/>
      <w:lvlText w:val="%1)"/>
      <w:lvlJc w:val="left"/>
      <w:pPr>
        <w:ind w:left="4460" w:hanging="425"/>
      </w:pPr>
      <w:rPr>
        <w:rFonts w:hint="default"/>
      </w:rPr>
    </w:lvl>
  </w:abstractNum>
  <w:abstractNum w:abstractNumId="1" w15:restartNumberingAfterBreak="0">
    <w:nsid w:val="00ED30CE"/>
    <w:multiLevelType w:val="hybridMultilevel"/>
    <w:tmpl w:val="1284B45C"/>
    <w:styleLink w:val="ImportedStyle1"/>
    <w:lvl w:ilvl="0" w:tplc="BF049BDC">
      <w:start w:val="1"/>
      <w:numFmt w:val="decimal"/>
      <w:pStyle w:val="ListNumber3"/>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4044C6E">
      <w:start w:val="1"/>
      <w:numFmt w:val="lowerLetter"/>
      <w:lvlText w:val="%2."/>
      <w:lvlJc w:val="left"/>
      <w:pPr>
        <w:ind w:left="1185" w:hanging="465"/>
      </w:pPr>
      <w:rPr>
        <w:rFonts w:hAnsi="Arial Unicode MS"/>
        <w:caps w:val="0"/>
        <w:smallCaps w:val="0"/>
        <w:strike w:val="0"/>
        <w:dstrike w:val="0"/>
        <w:outline w:val="0"/>
        <w:emboss w:val="0"/>
        <w:imprint w:val="0"/>
        <w:spacing w:val="0"/>
        <w:w w:val="100"/>
        <w:kern w:val="0"/>
        <w:position w:val="0"/>
        <w:highlight w:val="none"/>
        <w:vertAlign w:val="baseline"/>
      </w:rPr>
    </w:lvl>
    <w:lvl w:ilvl="2" w:tplc="7C66CD36">
      <w:start w:val="1"/>
      <w:numFmt w:val="lowerRoman"/>
      <w:lvlText w:val="%3."/>
      <w:lvlJc w:val="left"/>
      <w:pPr>
        <w:ind w:left="1899" w:hanging="401"/>
      </w:pPr>
      <w:rPr>
        <w:rFonts w:hAnsi="Arial Unicode MS"/>
        <w:caps w:val="0"/>
        <w:smallCaps w:val="0"/>
        <w:strike w:val="0"/>
        <w:dstrike w:val="0"/>
        <w:outline w:val="0"/>
        <w:emboss w:val="0"/>
        <w:imprint w:val="0"/>
        <w:spacing w:val="0"/>
        <w:w w:val="100"/>
        <w:kern w:val="0"/>
        <w:position w:val="0"/>
        <w:highlight w:val="none"/>
        <w:vertAlign w:val="baseline"/>
      </w:rPr>
    </w:lvl>
    <w:lvl w:ilvl="3" w:tplc="4CDE37B6">
      <w:start w:val="1"/>
      <w:numFmt w:val="decimal"/>
      <w:lvlText w:val="%4."/>
      <w:lvlJc w:val="left"/>
      <w:pPr>
        <w:ind w:left="2625" w:hanging="465"/>
      </w:pPr>
      <w:rPr>
        <w:rFonts w:hAnsi="Arial Unicode MS"/>
        <w:caps w:val="0"/>
        <w:smallCaps w:val="0"/>
        <w:strike w:val="0"/>
        <w:dstrike w:val="0"/>
        <w:outline w:val="0"/>
        <w:emboss w:val="0"/>
        <w:imprint w:val="0"/>
        <w:spacing w:val="0"/>
        <w:w w:val="100"/>
        <w:kern w:val="0"/>
        <w:position w:val="0"/>
        <w:highlight w:val="none"/>
        <w:vertAlign w:val="baseline"/>
      </w:rPr>
    </w:lvl>
    <w:lvl w:ilvl="4" w:tplc="C8342AC6">
      <w:start w:val="1"/>
      <w:numFmt w:val="lowerLetter"/>
      <w:lvlText w:val="%5."/>
      <w:lvlJc w:val="left"/>
      <w:pPr>
        <w:ind w:left="3345" w:hanging="465"/>
      </w:pPr>
      <w:rPr>
        <w:rFonts w:hAnsi="Arial Unicode MS"/>
        <w:caps w:val="0"/>
        <w:smallCaps w:val="0"/>
        <w:strike w:val="0"/>
        <w:dstrike w:val="0"/>
        <w:outline w:val="0"/>
        <w:emboss w:val="0"/>
        <w:imprint w:val="0"/>
        <w:spacing w:val="0"/>
        <w:w w:val="100"/>
        <w:kern w:val="0"/>
        <w:position w:val="0"/>
        <w:highlight w:val="none"/>
        <w:vertAlign w:val="baseline"/>
      </w:rPr>
    </w:lvl>
    <w:lvl w:ilvl="5" w:tplc="72BADE48">
      <w:start w:val="1"/>
      <w:numFmt w:val="lowerRoman"/>
      <w:lvlText w:val="%6."/>
      <w:lvlJc w:val="left"/>
      <w:pPr>
        <w:ind w:left="4059" w:hanging="401"/>
      </w:pPr>
      <w:rPr>
        <w:rFonts w:hAnsi="Arial Unicode MS"/>
        <w:caps w:val="0"/>
        <w:smallCaps w:val="0"/>
        <w:strike w:val="0"/>
        <w:dstrike w:val="0"/>
        <w:outline w:val="0"/>
        <w:emboss w:val="0"/>
        <w:imprint w:val="0"/>
        <w:spacing w:val="0"/>
        <w:w w:val="100"/>
        <w:kern w:val="0"/>
        <w:position w:val="0"/>
        <w:highlight w:val="none"/>
        <w:vertAlign w:val="baseline"/>
      </w:rPr>
    </w:lvl>
    <w:lvl w:ilvl="6" w:tplc="08BC94C0">
      <w:start w:val="1"/>
      <w:numFmt w:val="decimal"/>
      <w:lvlText w:val="%7."/>
      <w:lvlJc w:val="left"/>
      <w:pPr>
        <w:ind w:left="4785" w:hanging="465"/>
      </w:pPr>
      <w:rPr>
        <w:rFonts w:hAnsi="Arial Unicode MS"/>
        <w:caps w:val="0"/>
        <w:smallCaps w:val="0"/>
        <w:strike w:val="0"/>
        <w:dstrike w:val="0"/>
        <w:outline w:val="0"/>
        <w:emboss w:val="0"/>
        <w:imprint w:val="0"/>
        <w:spacing w:val="0"/>
        <w:w w:val="100"/>
        <w:kern w:val="0"/>
        <w:position w:val="0"/>
        <w:highlight w:val="none"/>
        <w:vertAlign w:val="baseline"/>
      </w:rPr>
    </w:lvl>
    <w:lvl w:ilvl="7" w:tplc="213ED3E4">
      <w:start w:val="1"/>
      <w:numFmt w:val="lowerLetter"/>
      <w:lvlText w:val="%8."/>
      <w:lvlJc w:val="left"/>
      <w:pPr>
        <w:ind w:left="5505" w:hanging="465"/>
      </w:pPr>
      <w:rPr>
        <w:rFonts w:hAnsi="Arial Unicode MS"/>
        <w:caps w:val="0"/>
        <w:smallCaps w:val="0"/>
        <w:strike w:val="0"/>
        <w:dstrike w:val="0"/>
        <w:outline w:val="0"/>
        <w:emboss w:val="0"/>
        <w:imprint w:val="0"/>
        <w:spacing w:val="0"/>
        <w:w w:val="100"/>
        <w:kern w:val="0"/>
        <w:position w:val="0"/>
        <w:highlight w:val="none"/>
        <w:vertAlign w:val="baseline"/>
      </w:rPr>
    </w:lvl>
    <w:lvl w:ilvl="8" w:tplc="57AE3AE2">
      <w:start w:val="1"/>
      <w:numFmt w:val="lowerRoman"/>
      <w:lvlText w:val="%9."/>
      <w:lvlJc w:val="left"/>
      <w:pPr>
        <w:ind w:left="6219" w:hanging="4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5D0F0B"/>
    <w:multiLevelType w:val="multilevel"/>
    <w:tmpl w:val="0B180F28"/>
    <w:styleLink w:val="Mazleha-GayaUKM-Founder"/>
    <w:lvl w:ilvl="0">
      <w:start w:val="1"/>
      <w:numFmt w:val="decimal"/>
      <w:lvlText w:val="%1"/>
      <w:lvlJc w:val="left"/>
      <w:pPr>
        <w:ind w:left="0" w:firstLine="0"/>
      </w:pPr>
      <w:rPr>
        <w:rFonts w:ascii="Times New Roman" w:hAnsi="Times New Roman" w:cs="Times New Roman" w:hint="default"/>
        <w:b/>
        <w:i w:val="0"/>
        <w:caps w:val="0"/>
        <w:vanish/>
        <w:color w:val="FF0000"/>
        <w:sz w:val="22"/>
      </w:rPr>
    </w:lvl>
    <w:lvl w:ilvl="1">
      <w:start w:val="1"/>
      <w:numFmt w:val="upperRoman"/>
      <w:lvlRestart w:val="0"/>
      <w:lvlText w:val="CHAPTER %2"/>
      <w:lvlJc w:val="left"/>
      <w:pPr>
        <w:tabs>
          <w:tab w:val="num" w:pos="1418"/>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sz w:val="22"/>
      </w:rPr>
    </w:lvl>
    <w:lvl w:ilvl="3">
      <w:start w:val="1"/>
      <w:numFmt w:val="decimal"/>
      <w:lvlText w:val="%1.%3.%4"/>
      <w:lvlJc w:val="left"/>
      <w:pPr>
        <w:ind w:left="720" w:hanging="720"/>
      </w:pPr>
      <w:rPr>
        <w:rFonts w:ascii="Times New Roman" w:hAnsi="Times New Roman" w:cs="Times New Roman" w:hint="default"/>
        <w:b/>
        <w:i w:val="0"/>
        <w:caps w:val="0"/>
        <w:sz w:val="22"/>
      </w:rPr>
    </w:lvl>
    <w:lvl w:ilvl="4">
      <w:start w:val="1"/>
      <w:numFmt w:val="lowerLetter"/>
      <w:lvlText w:val="%5."/>
      <w:lvlJc w:val="left"/>
      <w:pPr>
        <w:ind w:left="720" w:hanging="720"/>
      </w:pPr>
      <w:rPr>
        <w:rFonts w:ascii="Times New Roman" w:hAnsi="Times New Roman" w:cs="Times New Roman" w:hint="default"/>
        <w:b/>
        <w:i w:val="0"/>
        <w:sz w:val="22"/>
      </w:rPr>
    </w:lvl>
    <w:lvl w:ilvl="5">
      <w:start w:val="1"/>
      <w:numFmt w:val="lowerRoman"/>
      <w:lvlText w:val="%6."/>
      <w:lvlJc w:val="left"/>
      <w:pPr>
        <w:ind w:left="720" w:hanging="720"/>
      </w:pPr>
      <w:rPr>
        <w:rFonts w:ascii="Times New Roman" w:hAnsi="Times New Roman" w:cs="Times New Roman" w:hint="default"/>
        <w:b/>
        <w:i w:val="0"/>
        <w:sz w:val="22"/>
      </w:rPr>
    </w:lvl>
    <w:lvl w:ilvl="6">
      <w:start w:val="1"/>
      <w:numFmt w:val="none"/>
      <w:lvlText w:val=""/>
      <w:lvlJc w:val="left"/>
      <w:pPr>
        <w:ind w:left="0" w:firstLine="0"/>
      </w:pPr>
      <w:rPr>
        <w:rFonts w:ascii="Times New Roman" w:hAnsi="Times New Roman" w:hint="default"/>
        <w:b/>
        <w:i w:val="0"/>
        <w:sz w:val="24"/>
      </w:rPr>
    </w:lvl>
    <w:lvl w:ilvl="7">
      <w:start w:val="1"/>
      <w:numFmt w:val="none"/>
      <w:lvlText w:val=""/>
      <w:lvlJc w:val="left"/>
      <w:pPr>
        <w:ind w:left="0" w:firstLine="0"/>
      </w:pPr>
      <w:rPr>
        <w:rFonts w:ascii="Times New Roman" w:hAnsi="Times New Roman" w:hint="default"/>
        <w:b/>
        <w:i w:val="0"/>
        <w:sz w:val="24"/>
      </w:rPr>
    </w:lvl>
    <w:lvl w:ilvl="8">
      <w:start w:val="1"/>
      <w:numFmt w:val="none"/>
      <w:lvlText w:val=""/>
      <w:lvlJc w:val="left"/>
      <w:pPr>
        <w:ind w:left="709" w:hanging="709"/>
      </w:pPr>
      <w:rPr>
        <w:rFonts w:ascii="Times New Roman" w:hAnsi="Times New Roman" w:hint="default"/>
        <w:b/>
        <w:i w:val="0"/>
        <w:sz w:val="24"/>
      </w:rPr>
    </w:lvl>
  </w:abstractNum>
  <w:abstractNum w:abstractNumId="3" w15:restartNumberingAfterBreak="0">
    <w:nsid w:val="15F763D7"/>
    <w:multiLevelType w:val="hybridMultilevel"/>
    <w:tmpl w:val="7F22DA52"/>
    <w:lvl w:ilvl="0" w:tplc="1770A9D4">
      <w:start w:val="1"/>
      <w:numFmt w:val="decimal"/>
      <w:lvlText w:val="%1."/>
      <w:lvlJc w:val="left"/>
      <w:pPr>
        <w:ind w:left="720" w:hanging="360"/>
      </w:pPr>
      <w:rPr>
        <w:rFonts w:asciiTheme="majorHAnsi" w:eastAsia="Calibri"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97F84"/>
    <w:multiLevelType w:val="multilevel"/>
    <w:tmpl w:val="1F397F84"/>
    <w:lvl w:ilvl="0">
      <w:start w:val="1"/>
      <w:numFmt w:val="bullet"/>
      <w:pStyle w:val="bulletitem"/>
      <w:lvlText w:val=""/>
      <w:lvlJc w:val="left"/>
      <w:pPr>
        <w:tabs>
          <w:tab w:val="left" w:pos="227"/>
        </w:tabs>
        <w:ind w:left="227" w:hanging="227"/>
      </w:pPr>
      <w:rPr>
        <w:rFonts w:ascii="Symbol" w:hAnsi="Symbol" w:hint="default"/>
      </w:rPr>
    </w:lvl>
    <w:lvl w:ilvl="1">
      <w:start w:val="1"/>
      <w:numFmt w:val="bullet"/>
      <w:lvlText w:val="─"/>
      <w:lvlJc w:val="left"/>
      <w:pPr>
        <w:tabs>
          <w:tab w:val="left" w:pos="454"/>
        </w:tabs>
        <w:ind w:left="454" w:hanging="227"/>
      </w:pPr>
      <w:rPr>
        <w:rFonts w:ascii="Times New Roman" w:hAnsi="Times New Roman" w:cs="Times New Roman" w:hint="default"/>
      </w:rPr>
    </w:lvl>
    <w:lvl w:ilvl="2">
      <w:start w:val="1"/>
      <w:numFmt w:val="bullet"/>
      <w:lvlText w:val="o"/>
      <w:lvlJc w:val="left"/>
      <w:pPr>
        <w:tabs>
          <w:tab w:val="left" w:pos="680"/>
        </w:tabs>
        <w:ind w:left="680" w:hanging="226"/>
      </w:pPr>
      <w:rPr>
        <w:rFonts w:ascii="Courier New" w:hAnsi="Courier New" w:hint="default"/>
      </w:rPr>
    </w:lvl>
    <w:lvl w:ilvl="3">
      <w:start w:val="1"/>
      <w:numFmt w:val="bullet"/>
      <w:lvlText w:val=""/>
      <w:lvlJc w:val="left"/>
      <w:pPr>
        <w:tabs>
          <w:tab w:val="left" w:pos="907"/>
        </w:tabs>
        <w:ind w:left="907" w:hanging="227"/>
      </w:pPr>
      <w:rPr>
        <w:rFonts w:ascii="Wingdings" w:hAnsi="Wingdings" w:hint="default"/>
      </w:rPr>
    </w:lvl>
    <w:lvl w:ilvl="4">
      <w:start w:val="1"/>
      <w:numFmt w:val="bullet"/>
      <w:lvlText w:val="o"/>
      <w:lvlJc w:val="left"/>
      <w:pPr>
        <w:tabs>
          <w:tab w:val="left" w:pos="1134"/>
        </w:tabs>
        <w:ind w:left="1134" w:hanging="227"/>
      </w:pPr>
      <w:rPr>
        <w:rFonts w:ascii="Courier New" w:hAnsi="Courier New" w:hint="default"/>
      </w:rPr>
    </w:lvl>
    <w:lvl w:ilvl="5">
      <w:start w:val="1"/>
      <w:numFmt w:val="bullet"/>
      <w:lvlText w:val=""/>
      <w:lvlJc w:val="left"/>
      <w:pPr>
        <w:tabs>
          <w:tab w:val="left" w:pos="1361"/>
        </w:tabs>
        <w:ind w:left="1361" w:hanging="227"/>
      </w:pPr>
      <w:rPr>
        <w:rFonts w:ascii="Wingdings" w:hAnsi="Wingdings" w:hint="default"/>
      </w:rPr>
    </w:lvl>
    <w:lvl w:ilvl="6">
      <w:start w:val="1"/>
      <w:numFmt w:val="bullet"/>
      <w:lvlText w:val=""/>
      <w:lvlJc w:val="left"/>
      <w:pPr>
        <w:tabs>
          <w:tab w:val="left" w:pos="1588"/>
        </w:tabs>
        <w:ind w:left="1588" w:hanging="227"/>
      </w:pPr>
      <w:rPr>
        <w:rFonts w:ascii="Symbol" w:hAnsi="Symbol" w:hint="default"/>
      </w:rPr>
    </w:lvl>
    <w:lvl w:ilvl="7">
      <w:start w:val="1"/>
      <w:numFmt w:val="bullet"/>
      <w:lvlText w:val="o"/>
      <w:lvlJc w:val="left"/>
      <w:pPr>
        <w:tabs>
          <w:tab w:val="left" w:pos="1814"/>
        </w:tabs>
        <w:ind w:left="1814" w:hanging="226"/>
      </w:pPr>
      <w:rPr>
        <w:rFonts w:ascii="Courier New" w:hAnsi="Courier New" w:hint="default"/>
      </w:rPr>
    </w:lvl>
    <w:lvl w:ilvl="8">
      <w:start w:val="1"/>
      <w:numFmt w:val="bullet"/>
      <w:lvlText w:val=""/>
      <w:lvlJc w:val="left"/>
      <w:pPr>
        <w:tabs>
          <w:tab w:val="left" w:pos="2041"/>
        </w:tabs>
        <w:ind w:left="2041" w:hanging="227"/>
      </w:pPr>
      <w:rPr>
        <w:rFonts w:ascii="Wingdings" w:hAnsi="Wingdings" w:hint="default"/>
      </w:rPr>
    </w:lvl>
  </w:abstractNum>
  <w:abstractNum w:abstractNumId="5" w15:restartNumberingAfterBreak="0">
    <w:nsid w:val="24FC7FA2"/>
    <w:multiLevelType w:val="multilevel"/>
    <w:tmpl w:val="24FC7FA2"/>
    <w:lvl w:ilvl="0">
      <w:start w:val="1"/>
      <w:numFmt w:val="decimal"/>
      <w:pStyle w:val="ListNumber4"/>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E254FF"/>
    <w:multiLevelType w:val="multilevel"/>
    <w:tmpl w:val="3B5EFFD8"/>
    <w:styleLink w:val="Mazleha-UKM-Melayu"/>
    <w:lvl w:ilvl="0">
      <w:start w:val="1"/>
      <w:numFmt w:val="decimal"/>
      <w:pStyle w:val="ListBullet"/>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vanish w:val="0"/>
        <w:sz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75B7D9F"/>
    <w:multiLevelType w:val="hybridMultilevel"/>
    <w:tmpl w:val="1FEA93F4"/>
    <w:styleLink w:val="Numbered"/>
    <w:lvl w:ilvl="0" w:tplc="A38CC4AE">
      <w:start w:val="1"/>
      <w:numFmt w:val="decimal"/>
      <w:pStyle w:val="ListBullet3"/>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FF46360">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8F27C6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AB86E50">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1587C58">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9980B4E">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ED24CD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902191C">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1F01D12">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1E1FAB"/>
    <w:multiLevelType w:val="multilevel"/>
    <w:tmpl w:val="0809001F"/>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36C69DC"/>
    <w:multiLevelType w:val="multilevel"/>
    <w:tmpl w:val="E4541278"/>
    <w:styleLink w:val="CurrentList1"/>
    <w:lvl w:ilvl="0">
      <w:start w:val="1"/>
      <w:numFmt w:val="decimal"/>
      <w:lvlText w:val="%1.0"/>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671BA5"/>
    <w:multiLevelType w:val="hybridMultilevel"/>
    <w:tmpl w:val="5A72574A"/>
    <w:lvl w:ilvl="0" w:tplc="26FAC232">
      <w:start w:val="1"/>
      <w:numFmt w:val="decimal"/>
      <w:lvlText w:val="%1."/>
      <w:lvlJc w:val="left"/>
      <w:pPr>
        <w:ind w:left="1004" w:hanging="360"/>
      </w:pPr>
    </w:lvl>
    <w:lvl w:ilvl="1" w:tplc="7A5C8CA6" w:tentative="1">
      <w:start w:val="1"/>
      <w:numFmt w:val="lowerLetter"/>
      <w:lvlText w:val="%2."/>
      <w:lvlJc w:val="left"/>
      <w:pPr>
        <w:ind w:left="1724" w:hanging="360"/>
      </w:pPr>
    </w:lvl>
    <w:lvl w:ilvl="2" w:tplc="5914CB3C" w:tentative="1">
      <w:start w:val="1"/>
      <w:numFmt w:val="lowerRoman"/>
      <w:lvlText w:val="%3."/>
      <w:lvlJc w:val="right"/>
      <w:pPr>
        <w:ind w:left="2444" w:hanging="180"/>
      </w:pPr>
    </w:lvl>
    <w:lvl w:ilvl="3" w:tplc="49103C90" w:tentative="1">
      <w:start w:val="1"/>
      <w:numFmt w:val="decimal"/>
      <w:lvlText w:val="%4."/>
      <w:lvlJc w:val="left"/>
      <w:pPr>
        <w:ind w:left="3164" w:hanging="360"/>
      </w:pPr>
    </w:lvl>
    <w:lvl w:ilvl="4" w:tplc="CF103B8C" w:tentative="1">
      <w:start w:val="1"/>
      <w:numFmt w:val="lowerLetter"/>
      <w:lvlText w:val="%5."/>
      <w:lvlJc w:val="left"/>
      <w:pPr>
        <w:ind w:left="3884" w:hanging="360"/>
      </w:pPr>
    </w:lvl>
    <w:lvl w:ilvl="5" w:tplc="C48EFA8A" w:tentative="1">
      <w:start w:val="1"/>
      <w:numFmt w:val="lowerRoman"/>
      <w:lvlText w:val="%6."/>
      <w:lvlJc w:val="right"/>
      <w:pPr>
        <w:ind w:left="4604" w:hanging="180"/>
      </w:pPr>
    </w:lvl>
    <w:lvl w:ilvl="6" w:tplc="35BA8D68" w:tentative="1">
      <w:start w:val="1"/>
      <w:numFmt w:val="decimal"/>
      <w:lvlText w:val="%7."/>
      <w:lvlJc w:val="left"/>
      <w:pPr>
        <w:ind w:left="5324" w:hanging="360"/>
      </w:pPr>
    </w:lvl>
    <w:lvl w:ilvl="7" w:tplc="47304968" w:tentative="1">
      <w:start w:val="1"/>
      <w:numFmt w:val="lowerLetter"/>
      <w:lvlText w:val="%8."/>
      <w:lvlJc w:val="left"/>
      <w:pPr>
        <w:ind w:left="6044" w:hanging="360"/>
      </w:pPr>
    </w:lvl>
    <w:lvl w:ilvl="8" w:tplc="86ACDD8E" w:tentative="1">
      <w:start w:val="1"/>
      <w:numFmt w:val="lowerRoman"/>
      <w:lvlText w:val="%9."/>
      <w:lvlJc w:val="right"/>
      <w:pPr>
        <w:ind w:left="6764" w:hanging="180"/>
      </w:pPr>
    </w:lvl>
  </w:abstractNum>
  <w:abstractNum w:abstractNumId="14"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5" w15:restartNumberingAfterBreak="0">
    <w:nsid w:val="6F1F373C"/>
    <w:multiLevelType w:val="hybridMultilevel"/>
    <w:tmpl w:val="5186F4AE"/>
    <w:lvl w:ilvl="0" w:tplc="846EF2DA">
      <w:start w:val="1"/>
      <w:numFmt w:val="decimal"/>
      <w:pStyle w:val="ListNumber2"/>
      <w:lvlText w:val="%1."/>
      <w:lvlJc w:val="left"/>
      <w:pPr>
        <w:tabs>
          <w:tab w:val="num" w:pos="643"/>
        </w:tabs>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404C9F"/>
    <w:multiLevelType w:val="multilevel"/>
    <w:tmpl w:val="6F404C9F"/>
    <w:lvl w:ilvl="0">
      <w:start w:val="1"/>
      <w:numFmt w:val="bullet"/>
      <w:pStyle w:val="dashitem"/>
      <w:lvlText w:val="─"/>
      <w:lvlJc w:val="left"/>
      <w:pPr>
        <w:tabs>
          <w:tab w:val="left" w:pos="227"/>
        </w:tabs>
        <w:ind w:left="227" w:hanging="227"/>
      </w:pPr>
      <w:rPr>
        <w:rFonts w:ascii="Times New Roman" w:hAnsi="Times New Roman" w:cs="Times New Roman" w:hint="default"/>
      </w:rPr>
    </w:lvl>
    <w:lvl w:ilvl="1">
      <w:start w:val="1"/>
      <w:numFmt w:val="bullet"/>
      <w:lvlText w:val=""/>
      <w:lvlJc w:val="left"/>
      <w:pPr>
        <w:tabs>
          <w:tab w:val="left" w:pos="454"/>
        </w:tabs>
        <w:ind w:left="454" w:hanging="227"/>
      </w:pPr>
      <w:rPr>
        <w:rFonts w:ascii="Symbol" w:hAnsi="Symbol" w:hint="default"/>
      </w:rPr>
    </w:lvl>
    <w:lvl w:ilvl="2">
      <w:start w:val="1"/>
      <w:numFmt w:val="bullet"/>
      <w:lvlText w:val="○"/>
      <w:lvlJc w:val="left"/>
      <w:pPr>
        <w:tabs>
          <w:tab w:val="left" w:pos="680"/>
        </w:tabs>
        <w:ind w:left="680" w:hanging="226"/>
      </w:pPr>
      <w:rPr>
        <w:rFonts w:ascii="Times New Roman" w:hAnsi="Times New Roman" w:cs="Times New Roman" w:hint="default"/>
      </w:rPr>
    </w:lvl>
    <w:lvl w:ilvl="3">
      <w:start w:val="1"/>
      <w:numFmt w:val="bullet"/>
      <w:lvlText w:val="■"/>
      <w:lvlJc w:val="left"/>
      <w:pPr>
        <w:tabs>
          <w:tab w:val="left" w:pos="907"/>
        </w:tabs>
        <w:ind w:left="907" w:hanging="227"/>
      </w:pPr>
      <w:rPr>
        <w:rFonts w:ascii="Times New Roman" w:hAnsi="Times New Roman" w:cs="Times New Roman" w:hint="default"/>
      </w:rPr>
    </w:lvl>
    <w:lvl w:ilvl="4">
      <w:start w:val="1"/>
      <w:numFmt w:val="bullet"/>
      <w:lvlText w:val="○"/>
      <w:lvlJc w:val="left"/>
      <w:pPr>
        <w:tabs>
          <w:tab w:val="left" w:pos="1134"/>
        </w:tabs>
        <w:ind w:left="1134" w:hanging="227"/>
      </w:pPr>
      <w:rPr>
        <w:rFonts w:ascii="Times New Roman" w:hAnsi="Times New Roman" w:cs="Times New Roman" w:hint="default"/>
      </w:rPr>
    </w:lvl>
    <w:lvl w:ilvl="5">
      <w:start w:val="1"/>
      <w:numFmt w:val="bullet"/>
      <w:lvlText w:val="■"/>
      <w:lvlJc w:val="left"/>
      <w:pPr>
        <w:tabs>
          <w:tab w:val="left" w:pos="1361"/>
        </w:tabs>
        <w:ind w:left="1361" w:hanging="227"/>
      </w:pPr>
      <w:rPr>
        <w:rFonts w:ascii="Times New Roman" w:hAnsi="Times New Roman" w:cs="Times New Roman" w:hint="default"/>
      </w:rPr>
    </w:lvl>
    <w:lvl w:ilvl="6">
      <w:start w:val="1"/>
      <w:numFmt w:val="bullet"/>
      <w:lvlText w:val=""/>
      <w:lvlJc w:val="left"/>
      <w:pPr>
        <w:tabs>
          <w:tab w:val="left" w:pos="1588"/>
        </w:tabs>
        <w:ind w:left="1588" w:hanging="227"/>
      </w:pPr>
      <w:rPr>
        <w:rFonts w:ascii="Symbol" w:hAnsi="Symbol" w:hint="default"/>
      </w:rPr>
    </w:lvl>
    <w:lvl w:ilvl="7">
      <w:start w:val="1"/>
      <w:numFmt w:val="bullet"/>
      <w:lvlText w:val="○"/>
      <w:lvlJc w:val="left"/>
      <w:pPr>
        <w:tabs>
          <w:tab w:val="left" w:pos="1814"/>
        </w:tabs>
        <w:ind w:left="1814" w:hanging="226"/>
      </w:pPr>
      <w:rPr>
        <w:rFonts w:ascii="Times New Roman" w:hAnsi="Times New Roman" w:cs="Times New Roman" w:hint="default"/>
      </w:rPr>
    </w:lvl>
    <w:lvl w:ilvl="8">
      <w:start w:val="1"/>
      <w:numFmt w:val="bullet"/>
      <w:lvlText w:val="■"/>
      <w:lvlJc w:val="left"/>
      <w:pPr>
        <w:tabs>
          <w:tab w:val="left" w:pos="2041"/>
        </w:tabs>
        <w:ind w:left="2041" w:hanging="227"/>
      </w:pPr>
      <w:rPr>
        <w:rFonts w:ascii="Times New Roman" w:hAnsi="Times New Roman" w:cs="Times New Roman" w:hint="default"/>
      </w:rPr>
    </w:lvl>
  </w:abstractNum>
  <w:abstractNum w:abstractNumId="17" w15:restartNumberingAfterBreak="0">
    <w:nsid w:val="7738779A"/>
    <w:multiLevelType w:val="multilevel"/>
    <w:tmpl w:val="77EC1FB2"/>
    <w:lvl w:ilvl="0">
      <w:start w:val="1"/>
      <w:numFmt w:val="decimal"/>
      <w:pStyle w:val="0heading1"/>
      <w:lvlText w:val="%1"/>
      <w:lvlJc w:val="left"/>
      <w:pPr>
        <w:tabs>
          <w:tab w:val="num" w:pos="567"/>
        </w:tabs>
        <w:ind w:left="567" w:hanging="567"/>
      </w:pPr>
      <w:rPr>
        <w:rFonts w:hint="default"/>
      </w:rPr>
    </w:lvl>
    <w:lvl w:ilvl="1">
      <w:start w:val="1"/>
      <w:numFmt w:val="decimal"/>
      <w:pStyle w:val="0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B274BC8"/>
    <w:multiLevelType w:val="multilevel"/>
    <w:tmpl w:val="7B274BC8"/>
    <w:lvl w:ilvl="0">
      <w:start w:val="1"/>
      <w:numFmt w:val="decimal"/>
      <w:pStyle w:val="numitem"/>
      <w:lvlText w:val="%1."/>
      <w:lvlJc w:val="right"/>
      <w:pPr>
        <w:tabs>
          <w:tab w:val="left" w:pos="0"/>
        </w:tabs>
        <w:ind w:left="227" w:hanging="57"/>
      </w:pPr>
      <w:rPr>
        <w:rFonts w:hint="default"/>
      </w:rPr>
    </w:lvl>
    <w:lvl w:ilvl="1">
      <w:start w:val="1"/>
      <w:numFmt w:val="lowerLetter"/>
      <w:lvlText w:val="%2."/>
      <w:lvlJc w:val="left"/>
      <w:pPr>
        <w:tabs>
          <w:tab w:val="left" w:pos="227"/>
        </w:tabs>
        <w:ind w:left="454" w:hanging="227"/>
      </w:pPr>
      <w:rPr>
        <w:rFonts w:hint="default"/>
      </w:rPr>
    </w:lvl>
    <w:lvl w:ilvl="2">
      <w:start w:val="1"/>
      <w:numFmt w:val="decimal"/>
      <w:lvlText w:val="(%3)"/>
      <w:lvlJc w:val="left"/>
      <w:pPr>
        <w:tabs>
          <w:tab w:val="left" w:pos="454"/>
        </w:tabs>
        <w:ind w:left="794" w:hanging="340"/>
      </w:pPr>
      <w:rPr>
        <w:rFonts w:hint="default"/>
      </w:rPr>
    </w:lvl>
    <w:lvl w:ilvl="3">
      <w:start w:val="1"/>
      <w:numFmt w:val="lowerRoman"/>
      <w:lvlText w:val="%4."/>
      <w:lvlJc w:val="left"/>
      <w:pPr>
        <w:tabs>
          <w:tab w:val="left" w:pos="794"/>
        </w:tabs>
        <w:ind w:left="1077" w:hanging="283"/>
      </w:pPr>
      <w:rPr>
        <w:rFonts w:hint="default"/>
      </w:rPr>
    </w:lvl>
    <w:lvl w:ilvl="4">
      <w:start w:val="1"/>
      <w:numFmt w:val="lowerLetter"/>
      <w:lvlText w:val="(%5)"/>
      <w:lvlJc w:val="left"/>
      <w:pPr>
        <w:tabs>
          <w:tab w:val="left" w:pos="1077"/>
        </w:tabs>
        <w:ind w:left="1360" w:hanging="283"/>
      </w:pPr>
      <w:rPr>
        <w:rFonts w:hint="default"/>
      </w:rPr>
    </w:lvl>
    <w:lvl w:ilvl="5">
      <w:start w:val="1"/>
      <w:numFmt w:val="upperLetter"/>
      <w:lvlText w:val="%6."/>
      <w:lvlJc w:val="left"/>
      <w:pPr>
        <w:tabs>
          <w:tab w:val="left"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9521C8"/>
    <w:multiLevelType w:val="multilevel"/>
    <w:tmpl w:val="0FE88D9A"/>
    <w:styleLink w:val="referencelist"/>
    <w:lvl w:ilvl="0">
      <w:start w:val="1"/>
      <w:numFmt w:val="decimal"/>
      <w:pStyle w:val="referenceitem"/>
      <w:lvlText w:val="%1."/>
      <w:lvlJc w:val="right"/>
      <w:pPr>
        <w:tabs>
          <w:tab w:val="num" w:pos="965"/>
        </w:tabs>
        <w:ind w:left="965" w:hanging="114"/>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num w:numId="1" w16cid:durableId="2111315288">
    <w:abstractNumId w:val="2"/>
  </w:num>
  <w:num w:numId="2" w16cid:durableId="1802964715">
    <w:abstractNumId w:val="6"/>
  </w:num>
  <w:num w:numId="3" w16cid:durableId="917516788">
    <w:abstractNumId w:val="17"/>
  </w:num>
  <w:num w:numId="4" w16cid:durableId="1882785123">
    <w:abstractNumId w:val="9"/>
  </w:num>
  <w:num w:numId="5" w16cid:durableId="1660689185">
    <w:abstractNumId w:val="15"/>
    <w:lvlOverride w:ilvl="0">
      <w:startOverride w:val="1"/>
    </w:lvlOverride>
  </w:num>
  <w:num w:numId="6" w16cid:durableId="19359630">
    <w:abstractNumId w:val="7"/>
  </w:num>
  <w:num w:numId="7" w16cid:durableId="1949121028">
    <w:abstractNumId w:val="10"/>
  </w:num>
  <w:num w:numId="8" w16cid:durableId="455031091">
    <w:abstractNumId w:val="1"/>
  </w:num>
  <w:num w:numId="9" w16cid:durableId="1311054222">
    <w:abstractNumId w:val="5"/>
  </w:num>
  <w:num w:numId="10" w16cid:durableId="93524394">
    <w:abstractNumId w:val="0"/>
  </w:num>
  <w:num w:numId="11" w16cid:durableId="419110217">
    <w:abstractNumId w:val="19"/>
  </w:num>
  <w:num w:numId="12" w16cid:durableId="1257904843">
    <w:abstractNumId w:val="4"/>
  </w:num>
  <w:num w:numId="13" w16cid:durableId="1119644045">
    <w:abstractNumId w:val="16"/>
  </w:num>
  <w:num w:numId="14" w16cid:durableId="1687057950">
    <w:abstractNumId w:val="18"/>
  </w:num>
  <w:num w:numId="15" w16cid:durableId="1518305247">
    <w:abstractNumId w:val="14"/>
  </w:num>
  <w:num w:numId="16" w16cid:durableId="2134207542">
    <w:abstractNumId w:val="8"/>
  </w:num>
  <w:num w:numId="17" w16cid:durableId="1667585758">
    <w:abstractNumId w:val="12"/>
  </w:num>
  <w:num w:numId="18" w16cid:durableId="179123947">
    <w:abstractNumId w:val="11"/>
  </w:num>
  <w:num w:numId="19" w16cid:durableId="814105511">
    <w:abstractNumId w:val="3"/>
  </w:num>
  <w:num w:numId="20" w16cid:durableId="1547837137">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MTQ2szA1tDA1NTJS0lEKTi0uzszPAymwrAUA/C5aICwAAAA="/>
  </w:docVars>
  <w:rsids>
    <w:rsidRoot w:val="00317C65"/>
    <w:rsid w:val="0000010A"/>
    <w:rsid w:val="00000F54"/>
    <w:rsid w:val="00001049"/>
    <w:rsid w:val="000018CE"/>
    <w:rsid w:val="000020A4"/>
    <w:rsid w:val="00002189"/>
    <w:rsid w:val="000026E9"/>
    <w:rsid w:val="00003604"/>
    <w:rsid w:val="0000407A"/>
    <w:rsid w:val="0000546C"/>
    <w:rsid w:val="000062D8"/>
    <w:rsid w:val="00006674"/>
    <w:rsid w:val="00006889"/>
    <w:rsid w:val="000070D7"/>
    <w:rsid w:val="00007ED8"/>
    <w:rsid w:val="00012DBC"/>
    <w:rsid w:val="00013A78"/>
    <w:rsid w:val="00013F00"/>
    <w:rsid w:val="000140FF"/>
    <w:rsid w:val="000153B1"/>
    <w:rsid w:val="00016176"/>
    <w:rsid w:val="00017AD8"/>
    <w:rsid w:val="00017D5A"/>
    <w:rsid w:val="00017F8F"/>
    <w:rsid w:val="000203E5"/>
    <w:rsid w:val="000219EB"/>
    <w:rsid w:val="00022EB2"/>
    <w:rsid w:val="00022F0B"/>
    <w:rsid w:val="0002300B"/>
    <w:rsid w:val="00023359"/>
    <w:rsid w:val="000233CC"/>
    <w:rsid w:val="00024AD5"/>
    <w:rsid w:val="00024D24"/>
    <w:rsid w:val="0002639E"/>
    <w:rsid w:val="00026ACD"/>
    <w:rsid w:val="00026B6F"/>
    <w:rsid w:val="00026DD0"/>
    <w:rsid w:val="00027531"/>
    <w:rsid w:val="0002753E"/>
    <w:rsid w:val="000277DE"/>
    <w:rsid w:val="0003008C"/>
    <w:rsid w:val="00030C07"/>
    <w:rsid w:val="000313E4"/>
    <w:rsid w:val="0003157F"/>
    <w:rsid w:val="00031EE0"/>
    <w:rsid w:val="00031FEC"/>
    <w:rsid w:val="00032855"/>
    <w:rsid w:val="00032BDE"/>
    <w:rsid w:val="00033055"/>
    <w:rsid w:val="000361E2"/>
    <w:rsid w:val="00036B80"/>
    <w:rsid w:val="00041D61"/>
    <w:rsid w:val="00041EB5"/>
    <w:rsid w:val="000424AD"/>
    <w:rsid w:val="00042752"/>
    <w:rsid w:val="000429D4"/>
    <w:rsid w:val="00043082"/>
    <w:rsid w:val="000441C5"/>
    <w:rsid w:val="00044903"/>
    <w:rsid w:val="00044DAF"/>
    <w:rsid w:val="00045610"/>
    <w:rsid w:val="00046039"/>
    <w:rsid w:val="000461E3"/>
    <w:rsid w:val="0004636B"/>
    <w:rsid w:val="00046373"/>
    <w:rsid w:val="000467EC"/>
    <w:rsid w:val="00046AE6"/>
    <w:rsid w:val="00046CA0"/>
    <w:rsid w:val="00046D78"/>
    <w:rsid w:val="00046F5D"/>
    <w:rsid w:val="000478E2"/>
    <w:rsid w:val="0005064A"/>
    <w:rsid w:val="000507A8"/>
    <w:rsid w:val="00051D4B"/>
    <w:rsid w:val="00052616"/>
    <w:rsid w:val="000532CD"/>
    <w:rsid w:val="0005384E"/>
    <w:rsid w:val="00053A7D"/>
    <w:rsid w:val="000542AA"/>
    <w:rsid w:val="00054367"/>
    <w:rsid w:val="000544AF"/>
    <w:rsid w:val="00054B43"/>
    <w:rsid w:val="00055FD7"/>
    <w:rsid w:val="00056133"/>
    <w:rsid w:val="0005621B"/>
    <w:rsid w:val="00056ABF"/>
    <w:rsid w:val="000578A9"/>
    <w:rsid w:val="00060D44"/>
    <w:rsid w:val="00061038"/>
    <w:rsid w:val="0006139A"/>
    <w:rsid w:val="00061C90"/>
    <w:rsid w:val="00062658"/>
    <w:rsid w:val="00063DFC"/>
    <w:rsid w:val="00065098"/>
    <w:rsid w:val="000655D0"/>
    <w:rsid w:val="00065B8E"/>
    <w:rsid w:val="00066033"/>
    <w:rsid w:val="00066155"/>
    <w:rsid w:val="00067320"/>
    <w:rsid w:val="00070439"/>
    <w:rsid w:val="00070460"/>
    <w:rsid w:val="00070CDF"/>
    <w:rsid w:val="00070D83"/>
    <w:rsid w:val="00071022"/>
    <w:rsid w:val="00071997"/>
    <w:rsid w:val="00073252"/>
    <w:rsid w:val="00075043"/>
    <w:rsid w:val="00075B85"/>
    <w:rsid w:val="00075E76"/>
    <w:rsid w:val="0007630A"/>
    <w:rsid w:val="00076FFF"/>
    <w:rsid w:val="0007705D"/>
    <w:rsid w:val="0007784F"/>
    <w:rsid w:val="00077B35"/>
    <w:rsid w:val="000808A5"/>
    <w:rsid w:val="0008158E"/>
    <w:rsid w:val="000815B5"/>
    <w:rsid w:val="00081E86"/>
    <w:rsid w:val="0008239F"/>
    <w:rsid w:val="000823F4"/>
    <w:rsid w:val="00082673"/>
    <w:rsid w:val="00083343"/>
    <w:rsid w:val="000838EA"/>
    <w:rsid w:val="00083B1A"/>
    <w:rsid w:val="00084055"/>
    <w:rsid w:val="000840A5"/>
    <w:rsid w:val="00084457"/>
    <w:rsid w:val="000846B4"/>
    <w:rsid w:val="00085C24"/>
    <w:rsid w:val="00085DF9"/>
    <w:rsid w:val="0008616B"/>
    <w:rsid w:val="00090736"/>
    <w:rsid w:val="000910B8"/>
    <w:rsid w:val="000920BD"/>
    <w:rsid w:val="00092350"/>
    <w:rsid w:val="000925DC"/>
    <w:rsid w:val="000935A8"/>
    <w:rsid w:val="000937E5"/>
    <w:rsid w:val="00093962"/>
    <w:rsid w:val="000940BC"/>
    <w:rsid w:val="00094656"/>
    <w:rsid w:val="00094EAC"/>
    <w:rsid w:val="00094F81"/>
    <w:rsid w:val="00095036"/>
    <w:rsid w:val="00095560"/>
    <w:rsid w:val="00095A1D"/>
    <w:rsid w:val="00095E5E"/>
    <w:rsid w:val="00096D5D"/>
    <w:rsid w:val="00097AEF"/>
    <w:rsid w:val="000A07DC"/>
    <w:rsid w:val="000A0CA6"/>
    <w:rsid w:val="000A0E17"/>
    <w:rsid w:val="000A1B7A"/>
    <w:rsid w:val="000A2BAE"/>
    <w:rsid w:val="000A2D89"/>
    <w:rsid w:val="000A31D5"/>
    <w:rsid w:val="000A3A9D"/>
    <w:rsid w:val="000A4850"/>
    <w:rsid w:val="000A4B9E"/>
    <w:rsid w:val="000A5103"/>
    <w:rsid w:val="000A5864"/>
    <w:rsid w:val="000A6527"/>
    <w:rsid w:val="000A6C63"/>
    <w:rsid w:val="000A729F"/>
    <w:rsid w:val="000A7419"/>
    <w:rsid w:val="000A75B6"/>
    <w:rsid w:val="000A7F1A"/>
    <w:rsid w:val="000B0735"/>
    <w:rsid w:val="000B11DF"/>
    <w:rsid w:val="000B2604"/>
    <w:rsid w:val="000B3896"/>
    <w:rsid w:val="000B46BF"/>
    <w:rsid w:val="000B4CA0"/>
    <w:rsid w:val="000B56F7"/>
    <w:rsid w:val="000B6317"/>
    <w:rsid w:val="000B65EC"/>
    <w:rsid w:val="000B698A"/>
    <w:rsid w:val="000B6E9E"/>
    <w:rsid w:val="000B6F68"/>
    <w:rsid w:val="000B7485"/>
    <w:rsid w:val="000B77C9"/>
    <w:rsid w:val="000C01A0"/>
    <w:rsid w:val="000C06E0"/>
    <w:rsid w:val="000C0D8B"/>
    <w:rsid w:val="000C16F0"/>
    <w:rsid w:val="000C1EC8"/>
    <w:rsid w:val="000C2C54"/>
    <w:rsid w:val="000C2C9E"/>
    <w:rsid w:val="000C3138"/>
    <w:rsid w:val="000C439B"/>
    <w:rsid w:val="000C4BD6"/>
    <w:rsid w:val="000C5868"/>
    <w:rsid w:val="000C5925"/>
    <w:rsid w:val="000C609F"/>
    <w:rsid w:val="000C664A"/>
    <w:rsid w:val="000C6910"/>
    <w:rsid w:val="000C6EF8"/>
    <w:rsid w:val="000C7245"/>
    <w:rsid w:val="000D012C"/>
    <w:rsid w:val="000D0378"/>
    <w:rsid w:val="000D039B"/>
    <w:rsid w:val="000D0968"/>
    <w:rsid w:val="000D124F"/>
    <w:rsid w:val="000D13B6"/>
    <w:rsid w:val="000D15AD"/>
    <w:rsid w:val="000D161A"/>
    <w:rsid w:val="000D164C"/>
    <w:rsid w:val="000D1A73"/>
    <w:rsid w:val="000D225E"/>
    <w:rsid w:val="000D282B"/>
    <w:rsid w:val="000D2965"/>
    <w:rsid w:val="000D2AA6"/>
    <w:rsid w:val="000D2C87"/>
    <w:rsid w:val="000D2F5D"/>
    <w:rsid w:val="000D3306"/>
    <w:rsid w:val="000D36C8"/>
    <w:rsid w:val="000D3ACA"/>
    <w:rsid w:val="000D3E09"/>
    <w:rsid w:val="000D3F6B"/>
    <w:rsid w:val="000D412A"/>
    <w:rsid w:val="000D4891"/>
    <w:rsid w:val="000D5476"/>
    <w:rsid w:val="000D5498"/>
    <w:rsid w:val="000D5610"/>
    <w:rsid w:val="000D5730"/>
    <w:rsid w:val="000D5B58"/>
    <w:rsid w:val="000D67CA"/>
    <w:rsid w:val="000D69D8"/>
    <w:rsid w:val="000D7875"/>
    <w:rsid w:val="000D7EC6"/>
    <w:rsid w:val="000E01A5"/>
    <w:rsid w:val="000E0207"/>
    <w:rsid w:val="000E20A8"/>
    <w:rsid w:val="000E2DF5"/>
    <w:rsid w:val="000E2FE8"/>
    <w:rsid w:val="000E3CA9"/>
    <w:rsid w:val="000E424F"/>
    <w:rsid w:val="000E5154"/>
    <w:rsid w:val="000E5C1A"/>
    <w:rsid w:val="000E5E40"/>
    <w:rsid w:val="000E6D95"/>
    <w:rsid w:val="000E71BF"/>
    <w:rsid w:val="000F075F"/>
    <w:rsid w:val="000F0EDD"/>
    <w:rsid w:val="000F187B"/>
    <w:rsid w:val="000F19B3"/>
    <w:rsid w:val="000F1C12"/>
    <w:rsid w:val="000F20EE"/>
    <w:rsid w:val="000F2AD3"/>
    <w:rsid w:val="000F2BF7"/>
    <w:rsid w:val="000F3B21"/>
    <w:rsid w:val="000F3BA2"/>
    <w:rsid w:val="000F3DEB"/>
    <w:rsid w:val="000F3EB5"/>
    <w:rsid w:val="000F4093"/>
    <w:rsid w:val="000F411A"/>
    <w:rsid w:val="000F47A6"/>
    <w:rsid w:val="000F4CA3"/>
    <w:rsid w:val="000F4D9F"/>
    <w:rsid w:val="000F58B7"/>
    <w:rsid w:val="000F5AD1"/>
    <w:rsid w:val="000F5FB2"/>
    <w:rsid w:val="000F6029"/>
    <w:rsid w:val="000F62AA"/>
    <w:rsid w:val="000F66E0"/>
    <w:rsid w:val="000F67D3"/>
    <w:rsid w:val="000F69B4"/>
    <w:rsid w:val="000F6A5B"/>
    <w:rsid w:val="000F7F5A"/>
    <w:rsid w:val="00100F09"/>
    <w:rsid w:val="00101C0B"/>
    <w:rsid w:val="00104151"/>
    <w:rsid w:val="00105AEB"/>
    <w:rsid w:val="001065C2"/>
    <w:rsid w:val="001075C0"/>
    <w:rsid w:val="001079FF"/>
    <w:rsid w:val="00107E71"/>
    <w:rsid w:val="00107FBE"/>
    <w:rsid w:val="001108F0"/>
    <w:rsid w:val="00110F0E"/>
    <w:rsid w:val="00111D76"/>
    <w:rsid w:val="00112094"/>
    <w:rsid w:val="0011332C"/>
    <w:rsid w:val="001139FB"/>
    <w:rsid w:val="0011560B"/>
    <w:rsid w:val="00115B14"/>
    <w:rsid w:val="0011697D"/>
    <w:rsid w:val="00116A17"/>
    <w:rsid w:val="001172FE"/>
    <w:rsid w:val="0011735E"/>
    <w:rsid w:val="00117718"/>
    <w:rsid w:val="00117873"/>
    <w:rsid w:val="00117A30"/>
    <w:rsid w:val="00117C87"/>
    <w:rsid w:val="00120227"/>
    <w:rsid w:val="0012028C"/>
    <w:rsid w:val="00123ED4"/>
    <w:rsid w:val="00124A79"/>
    <w:rsid w:val="00125922"/>
    <w:rsid w:val="001259D0"/>
    <w:rsid w:val="00126545"/>
    <w:rsid w:val="001306E0"/>
    <w:rsid w:val="00130DA4"/>
    <w:rsid w:val="00131146"/>
    <w:rsid w:val="00131894"/>
    <w:rsid w:val="001319F4"/>
    <w:rsid w:val="00131C56"/>
    <w:rsid w:val="0013258E"/>
    <w:rsid w:val="001329B1"/>
    <w:rsid w:val="00132AAC"/>
    <w:rsid w:val="001331E3"/>
    <w:rsid w:val="0013415F"/>
    <w:rsid w:val="00134799"/>
    <w:rsid w:val="00134E95"/>
    <w:rsid w:val="00135007"/>
    <w:rsid w:val="001354CD"/>
    <w:rsid w:val="00135B32"/>
    <w:rsid w:val="00135EFA"/>
    <w:rsid w:val="00136701"/>
    <w:rsid w:val="00136ABF"/>
    <w:rsid w:val="00137C31"/>
    <w:rsid w:val="001403D8"/>
    <w:rsid w:val="0014075F"/>
    <w:rsid w:val="00140CB7"/>
    <w:rsid w:val="00140F7E"/>
    <w:rsid w:val="00141192"/>
    <w:rsid w:val="0014151B"/>
    <w:rsid w:val="001416C6"/>
    <w:rsid w:val="00142081"/>
    <w:rsid w:val="001424FC"/>
    <w:rsid w:val="0014471E"/>
    <w:rsid w:val="001452AB"/>
    <w:rsid w:val="00145F9D"/>
    <w:rsid w:val="001469BE"/>
    <w:rsid w:val="00146EE4"/>
    <w:rsid w:val="00147EBD"/>
    <w:rsid w:val="00150442"/>
    <w:rsid w:val="001505CD"/>
    <w:rsid w:val="00150728"/>
    <w:rsid w:val="00150FD9"/>
    <w:rsid w:val="0015264F"/>
    <w:rsid w:val="00152680"/>
    <w:rsid w:val="00152813"/>
    <w:rsid w:val="001528A6"/>
    <w:rsid w:val="00152C70"/>
    <w:rsid w:val="0015413D"/>
    <w:rsid w:val="00155489"/>
    <w:rsid w:val="0015559A"/>
    <w:rsid w:val="001567A5"/>
    <w:rsid w:val="00156A84"/>
    <w:rsid w:val="0015787D"/>
    <w:rsid w:val="001620B4"/>
    <w:rsid w:val="00162ABB"/>
    <w:rsid w:val="00162B10"/>
    <w:rsid w:val="00162C81"/>
    <w:rsid w:val="00162D7A"/>
    <w:rsid w:val="00163238"/>
    <w:rsid w:val="00163FED"/>
    <w:rsid w:val="0016424A"/>
    <w:rsid w:val="001643BA"/>
    <w:rsid w:val="00164A40"/>
    <w:rsid w:val="00164E75"/>
    <w:rsid w:val="00164EB1"/>
    <w:rsid w:val="00165091"/>
    <w:rsid w:val="001658E9"/>
    <w:rsid w:val="00166887"/>
    <w:rsid w:val="00166C0D"/>
    <w:rsid w:val="0016746B"/>
    <w:rsid w:val="001674E2"/>
    <w:rsid w:val="001676E8"/>
    <w:rsid w:val="00167772"/>
    <w:rsid w:val="00170D64"/>
    <w:rsid w:val="00171692"/>
    <w:rsid w:val="00171DCC"/>
    <w:rsid w:val="001736B9"/>
    <w:rsid w:val="001737E7"/>
    <w:rsid w:val="00173FB3"/>
    <w:rsid w:val="001740B9"/>
    <w:rsid w:val="00174808"/>
    <w:rsid w:val="00174ADD"/>
    <w:rsid w:val="0017550D"/>
    <w:rsid w:val="00175DBF"/>
    <w:rsid w:val="00176AF6"/>
    <w:rsid w:val="001771BB"/>
    <w:rsid w:val="0017754B"/>
    <w:rsid w:val="001775AD"/>
    <w:rsid w:val="0017774D"/>
    <w:rsid w:val="00177AB0"/>
    <w:rsid w:val="00177DB1"/>
    <w:rsid w:val="00181BF9"/>
    <w:rsid w:val="00181C1A"/>
    <w:rsid w:val="00182796"/>
    <w:rsid w:val="00182B32"/>
    <w:rsid w:val="001837BB"/>
    <w:rsid w:val="00183F15"/>
    <w:rsid w:val="001840B8"/>
    <w:rsid w:val="00184400"/>
    <w:rsid w:val="00184F95"/>
    <w:rsid w:val="00185F3B"/>
    <w:rsid w:val="00187142"/>
    <w:rsid w:val="001877FE"/>
    <w:rsid w:val="00187EE9"/>
    <w:rsid w:val="00191A3F"/>
    <w:rsid w:val="00191C0B"/>
    <w:rsid w:val="00191CE1"/>
    <w:rsid w:val="001929D9"/>
    <w:rsid w:val="00192C79"/>
    <w:rsid w:val="00193312"/>
    <w:rsid w:val="00193395"/>
    <w:rsid w:val="00193B95"/>
    <w:rsid w:val="00194393"/>
    <w:rsid w:val="00194EC4"/>
    <w:rsid w:val="00195A95"/>
    <w:rsid w:val="0019639D"/>
    <w:rsid w:val="00196A44"/>
    <w:rsid w:val="0019703D"/>
    <w:rsid w:val="001A1356"/>
    <w:rsid w:val="001A1611"/>
    <w:rsid w:val="001A1D03"/>
    <w:rsid w:val="001A23B9"/>
    <w:rsid w:val="001A2FA7"/>
    <w:rsid w:val="001A3C85"/>
    <w:rsid w:val="001A3E1A"/>
    <w:rsid w:val="001A3F50"/>
    <w:rsid w:val="001A422F"/>
    <w:rsid w:val="001A4639"/>
    <w:rsid w:val="001A5BAA"/>
    <w:rsid w:val="001A5EAC"/>
    <w:rsid w:val="001A62E2"/>
    <w:rsid w:val="001A6319"/>
    <w:rsid w:val="001A6B70"/>
    <w:rsid w:val="001A6C65"/>
    <w:rsid w:val="001A73E7"/>
    <w:rsid w:val="001B0C99"/>
    <w:rsid w:val="001B0D00"/>
    <w:rsid w:val="001B1078"/>
    <w:rsid w:val="001B11AC"/>
    <w:rsid w:val="001B11CB"/>
    <w:rsid w:val="001B165D"/>
    <w:rsid w:val="001B17B1"/>
    <w:rsid w:val="001B1A28"/>
    <w:rsid w:val="001B1ADE"/>
    <w:rsid w:val="001B209E"/>
    <w:rsid w:val="001B2353"/>
    <w:rsid w:val="001B25A2"/>
    <w:rsid w:val="001B25B7"/>
    <w:rsid w:val="001B3DC2"/>
    <w:rsid w:val="001B5057"/>
    <w:rsid w:val="001B5763"/>
    <w:rsid w:val="001B73C0"/>
    <w:rsid w:val="001C00C7"/>
    <w:rsid w:val="001C116F"/>
    <w:rsid w:val="001C170B"/>
    <w:rsid w:val="001C281D"/>
    <w:rsid w:val="001C3A9B"/>
    <w:rsid w:val="001C5253"/>
    <w:rsid w:val="001C5450"/>
    <w:rsid w:val="001C7009"/>
    <w:rsid w:val="001C700E"/>
    <w:rsid w:val="001C74EF"/>
    <w:rsid w:val="001C758B"/>
    <w:rsid w:val="001C7925"/>
    <w:rsid w:val="001C798C"/>
    <w:rsid w:val="001C7FB3"/>
    <w:rsid w:val="001D07F7"/>
    <w:rsid w:val="001D0831"/>
    <w:rsid w:val="001D1F44"/>
    <w:rsid w:val="001D1F70"/>
    <w:rsid w:val="001D2D12"/>
    <w:rsid w:val="001D30EF"/>
    <w:rsid w:val="001D319F"/>
    <w:rsid w:val="001D33CE"/>
    <w:rsid w:val="001D3A1D"/>
    <w:rsid w:val="001D43A6"/>
    <w:rsid w:val="001D4505"/>
    <w:rsid w:val="001D4B75"/>
    <w:rsid w:val="001D5802"/>
    <w:rsid w:val="001D5C1F"/>
    <w:rsid w:val="001D5CB3"/>
    <w:rsid w:val="001D64B4"/>
    <w:rsid w:val="001D6CCC"/>
    <w:rsid w:val="001E0352"/>
    <w:rsid w:val="001E1408"/>
    <w:rsid w:val="001E2A5A"/>
    <w:rsid w:val="001E45AA"/>
    <w:rsid w:val="001E5DDB"/>
    <w:rsid w:val="001E6E33"/>
    <w:rsid w:val="001E7A20"/>
    <w:rsid w:val="001E7EEC"/>
    <w:rsid w:val="001F057F"/>
    <w:rsid w:val="001F082B"/>
    <w:rsid w:val="001F091F"/>
    <w:rsid w:val="001F18F0"/>
    <w:rsid w:val="001F4262"/>
    <w:rsid w:val="001F435D"/>
    <w:rsid w:val="001F4A39"/>
    <w:rsid w:val="001F53F6"/>
    <w:rsid w:val="001F60E8"/>
    <w:rsid w:val="001F61AB"/>
    <w:rsid w:val="001F6664"/>
    <w:rsid w:val="001F757E"/>
    <w:rsid w:val="001F7C3C"/>
    <w:rsid w:val="00201025"/>
    <w:rsid w:val="002026AB"/>
    <w:rsid w:val="002031D4"/>
    <w:rsid w:val="00203EB0"/>
    <w:rsid w:val="00204E4D"/>
    <w:rsid w:val="0020521A"/>
    <w:rsid w:val="0020553A"/>
    <w:rsid w:val="002064AE"/>
    <w:rsid w:val="00207284"/>
    <w:rsid w:val="0020783B"/>
    <w:rsid w:val="002103E6"/>
    <w:rsid w:val="00210BAA"/>
    <w:rsid w:val="00210CCE"/>
    <w:rsid w:val="00210E0D"/>
    <w:rsid w:val="00211C25"/>
    <w:rsid w:val="00212190"/>
    <w:rsid w:val="002123FA"/>
    <w:rsid w:val="0021249E"/>
    <w:rsid w:val="00212835"/>
    <w:rsid w:val="002136A9"/>
    <w:rsid w:val="0021380F"/>
    <w:rsid w:val="00214D97"/>
    <w:rsid w:val="002156B4"/>
    <w:rsid w:val="002166CA"/>
    <w:rsid w:val="00216A60"/>
    <w:rsid w:val="00216B49"/>
    <w:rsid w:val="002173FF"/>
    <w:rsid w:val="0021756E"/>
    <w:rsid w:val="00217730"/>
    <w:rsid w:val="00220B0F"/>
    <w:rsid w:val="00220CC7"/>
    <w:rsid w:val="00220EC2"/>
    <w:rsid w:val="00221AFB"/>
    <w:rsid w:val="002224A3"/>
    <w:rsid w:val="00222759"/>
    <w:rsid w:val="00222C74"/>
    <w:rsid w:val="00223294"/>
    <w:rsid w:val="0022364B"/>
    <w:rsid w:val="002238EC"/>
    <w:rsid w:val="002241CD"/>
    <w:rsid w:val="002248BD"/>
    <w:rsid w:val="00224F37"/>
    <w:rsid w:val="0022529D"/>
    <w:rsid w:val="00225AF2"/>
    <w:rsid w:val="00226254"/>
    <w:rsid w:val="002264DF"/>
    <w:rsid w:val="002267EC"/>
    <w:rsid w:val="00226869"/>
    <w:rsid w:val="00227736"/>
    <w:rsid w:val="00227B7D"/>
    <w:rsid w:val="00230216"/>
    <w:rsid w:val="002326A8"/>
    <w:rsid w:val="0023386D"/>
    <w:rsid w:val="00233F85"/>
    <w:rsid w:val="002342A0"/>
    <w:rsid w:val="00234936"/>
    <w:rsid w:val="0023600C"/>
    <w:rsid w:val="002362B7"/>
    <w:rsid w:val="00236A05"/>
    <w:rsid w:val="00236B9A"/>
    <w:rsid w:val="002378B6"/>
    <w:rsid w:val="00240210"/>
    <w:rsid w:val="00241675"/>
    <w:rsid w:val="002416A3"/>
    <w:rsid w:val="00242394"/>
    <w:rsid w:val="002429ED"/>
    <w:rsid w:val="00242E54"/>
    <w:rsid w:val="00245467"/>
    <w:rsid w:val="00246119"/>
    <w:rsid w:val="00246407"/>
    <w:rsid w:val="00246489"/>
    <w:rsid w:val="002467B3"/>
    <w:rsid w:val="00246A59"/>
    <w:rsid w:val="002475F0"/>
    <w:rsid w:val="002477A9"/>
    <w:rsid w:val="0025086D"/>
    <w:rsid w:val="0025090A"/>
    <w:rsid w:val="00250B14"/>
    <w:rsid w:val="00251A3E"/>
    <w:rsid w:val="00252FF2"/>
    <w:rsid w:val="00253341"/>
    <w:rsid w:val="002533AE"/>
    <w:rsid w:val="0025354A"/>
    <w:rsid w:val="00253AF6"/>
    <w:rsid w:val="00253B4B"/>
    <w:rsid w:val="00254EC5"/>
    <w:rsid w:val="00255462"/>
    <w:rsid w:val="00256860"/>
    <w:rsid w:val="002575FD"/>
    <w:rsid w:val="00257672"/>
    <w:rsid w:val="00257C37"/>
    <w:rsid w:val="00257D4D"/>
    <w:rsid w:val="00260C68"/>
    <w:rsid w:val="00260D8E"/>
    <w:rsid w:val="00260EB2"/>
    <w:rsid w:val="00260EB5"/>
    <w:rsid w:val="00260F0C"/>
    <w:rsid w:val="00261007"/>
    <w:rsid w:val="00261E17"/>
    <w:rsid w:val="00262AD8"/>
    <w:rsid w:val="00262DB1"/>
    <w:rsid w:val="0026326E"/>
    <w:rsid w:val="002632E7"/>
    <w:rsid w:val="002637D2"/>
    <w:rsid w:val="00263DEA"/>
    <w:rsid w:val="00263F04"/>
    <w:rsid w:val="00264B48"/>
    <w:rsid w:val="00265922"/>
    <w:rsid w:val="0026652C"/>
    <w:rsid w:val="002667A7"/>
    <w:rsid w:val="002678D7"/>
    <w:rsid w:val="00267C7D"/>
    <w:rsid w:val="0027028B"/>
    <w:rsid w:val="00270FD6"/>
    <w:rsid w:val="00271143"/>
    <w:rsid w:val="002719DD"/>
    <w:rsid w:val="00273970"/>
    <w:rsid w:val="00274CDF"/>
    <w:rsid w:val="00274D03"/>
    <w:rsid w:val="0027502C"/>
    <w:rsid w:val="00275E70"/>
    <w:rsid w:val="00276443"/>
    <w:rsid w:val="002767C3"/>
    <w:rsid w:val="00276B07"/>
    <w:rsid w:val="00276D42"/>
    <w:rsid w:val="0027782E"/>
    <w:rsid w:val="00277902"/>
    <w:rsid w:val="00280293"/>
    <w:rsid w:val="00281184"/>
    <w:rsid w:val="00281562"/>
    <w:rsid w:val="002822B0"/>
    <w:rsid w:val="002825E4"/>
    <w:rsid w:val="0028345D"/>
    <w:rsid w:val="002839ED"/>
    <w:rsid w:val="00283F71"/>
    <w:rsid w:val="00284AD1"/>
    <w:rsid w:val="00284D88"/>
    <w:rsid w:val="0028514D"/>
    <w:rsid w:val="00285485"/>
    <w:rsid w:val="002860D5"/>
    <w:rsid w:val="00286164"/>
    <w:rsid w:val="0028760F"/>
    <w:rsid w:val="00287DDB"/>
    <w:rsid w:val="002906B8"/>
    <w:rsid w:val="00290739"/>
    <w:rsid w:val="00292D6D"/>
    <w:rsid w:val="00294597"/>
    <w:rsid w:val="00294BDD"/>
    <w:rsid w:val="0029553B"/>
    <w:rsid w:val="0029594B"/>
    <w:rsid w:val="00295DE3"/>
    <w:rsid w:val="002A0102"/>
    <w:rsid w:val="002A0738"/>
    <w:rsid w:val="002A262E"/>
    <w:rsid w:val="002A271B"/>
    <w:rsid w:val="002A49EC"/>
    <w:rsid w:val="002A4E1F"/>
    <w:rsid w:val="002A59FE"/>
    <w:rsid w:val="002A5C5E"/>
    <w:rsid w:val="002A5DD9"/>
    <w:rsid w:val="002A6F30"/>
    <w:rsid w:val="002A79A2"/>
    <w:rsid w:val="002A7A46"/>
    <w:rsid w:val="002A7E1D"/>
    <w:rsid w:val="002B0C80"/>
    <w:rsid w:val="002B1B20"/>
    <w:rsid w:val="002B1BD5"/>
    <w:rsid w:val="002B3930"/>
    <w:rsid w:val="002B416C"/>
    <w:rsid w:val="002B42FB"/>
    <w:rsid w:val="002B44D4"/>
    <w:rsid w:val="002B4951"/>
    <w:rsid w:val="002B4B03"/>
    <w:rsid w:val="002B4FB2"/>
    <w:rsid w:val="002B59E4"/>
    <w:rsid w:val="002B6792"/>
    <w:rsid w:val="002B79B5"/>
    <w:rsid w:val="002C00AF"/>
    <w:rsid w:val="002C0101"/>
    <w:rsid w:val="002C0A58"/>
    <w:rsid w:val="002C0CA6"/>
    <w:rsid w:val="002C11C6"/>
    <w:rsid w:val="002C1652"/>
    <w:rsid w:val="002C1D36"/>
    <w:rsid w:val="002C27A0"/>
    <w:rsid w:val="002C2869"/>
    <w:rsid w:val="002C33CE"/>
    <w:rsid w:val="002C344F"/>
    <w:rsid w:val="002C3769"/>
    <w:rsid w:val="002C417C"/>
    <w:rsid w:val="002C5E6E"/>
    <w:rsid w:val="002C682F"/>
    <w:rsid w:val="002C6C5B"/>
    <w:rsid w:val="002C74D2"/>
    <w:rsid w:val="002D04E4"/>
    <w:rsid w:val="002D0AF4"/>
    <w:rsid w:val="002D0E9C"/>
    <w:rsid w:val="002D16FA"/>
    <w:rsid w:val="002D2680"/>
    <w:rsid w:val="002D2CE5"/>
    <w:rsid w:val="002D2F51"/>
    <w:rsid w:val="002D379C"/>
    <w:rsid w:val="002D3B10"/>
    <w:rsid w:val="002D50D5"/>
    <w:rsid w:val="002D5327"/>
    <w:rsid w:val="002D6132"/>
    <w:rsid w:val="002D76AA"/>
    <w:rsid w:val="002D7895"/>
    <w:rsid w:val="002D79DA"/>
    <w:rsid w:val="002D7B32"/>
    <w:rsid w:val="002E0100"/>
    <w:rsid w:val="002E03BB"/>
    <w:rsid w:val="002E0994"/>
    <w:rsid w:val="002E0BFB"/>
    <w:rsid w:val="002E1645"/>
    <w:rsid w:val="002E16B3"/>
    <w:rsid w:val="002E18A1"/>
    <w:rsid w:val="002E1FAA"/>
    <w:rsid w:val="002E23F4"/>
    <w:rsid w:val="002E2BA1"/>
    <w:rsid w:val="002E3560"/>
    <w:rsid w:val="002E375C"/>
    <w:rsid w:val="002E3935"/>
    <w:rsid w:val="002E489E"/>
    <w:rsid w:val="002E4A68"/>
    <w:rsid w:val="002E4FBC"/>
    <w:rsid w:val="002E553A"/>
    <w:rsid w:val="002E623F"/>
    <w:rsid w:val="002E7A92"/>
    <w:rsid w:val="002E7AD3"/>
    <w:rsid w:val="002E7F65"/>
    <w:rsid w:val="002F0150"/>
    <w:rsid w:val="002F1026"/>
    <w:rsid w:val="002F166B"/>
    <w:rsid w:val="002F1713"/>
    <w:rsid w:val="002F1D16"/>
    <w:rsid w:val="002F2DC6"/>
    <w:rsid w:val="002F4507"/>
    <w:rsid w:val="002F60FE"/>
    <w:rsid w:val="002F6393"/>
    <w:rsid w:val="002F6A88"/>
    <w:rsid w:val="002F7E1B"/>
    <w:rsid w:val="00300310"/>
    <w:rsid w:val="00300985"/>
    <w:rsid w:val="00300CA8"/>
    <w:rsid w:val="00300D25"/>
    <w:rsid w:val="00301271"/>
    <w:rsid w:val="00301564"/>
    <w:rsid w:val="00301970"/>
    <w:rsid w:val="00302F5F"/>
    <w:rsid w:val="00303F44"/>
    <w:rsid w:val="00305E0D"/>
    <w:rsid w:val="00306140"/>
    <w:rsid w:val="0030712B"/>
    <w:rsid w:val="00307D0B"/>
    <w:rsid w:val="003108C7"/>
    <w:rsid w:val="00310A68"/>
    <w:rsid w:val="00310BEF"/>
    <w:rsid w:val="00311580"/>
    <w:rsid w:val="003115A9"/>
    <w:rsid w:val="00311983"/>
    <w:rsid w:val="0031285D"/>
    <w:rsid w:val="0031365F"/>
    <w:rsid w:val="00313C31"/>
    <w:rsid w:val="0031474D"/>
    <w:rsid w:val="0031542E"/>
    <w:rsid w:val="00315C14"/>
    <w:rsid w:val="00316574"/>
    <w:rsid w:val="00316C0E"/>
    <w:rsid w:val="00316CD9"/>
    <w:rsid w:val="003171B0"/>
    <w:rsid w:val="00317C65"/>
    <w:rsid w:val="00317D3A"/>
    <w:rsid w:val="00320DF1"/>
    <w:rsid w:val="0032100B"/>
    <w:rsid w:val="003215BD"/>
    <w:rsid w:val="00321714"/>
    <w:rsid w:val="00321B95"/>
    <w:rsid w:val="00321CCB"/>
    <w:rsid w:val="003227C5"/>
    <w:rsid w:val="00323584"/>
    <w:rsid w:val="003246C7"/>
    <w:rsid w:val="00324C66"/>
    <w:rsid w:val="00324DBF"/>
    <w:rsid w:val="00325411"/>
    <w:rsid w:val="00325C22"/>
    <w:rsid w:val="00325D74"/>
    <w:rsid w:val="00326206"/>
    <w:rsid w:val="00326250"/>
    <w:rsid w:val="00326458"/>
    <w:rsid w:val="00327643"/>
    <w:rsid w:val="00327734"/>
    <w:rsid w:val="0032775E"/>
    <w:rsid w:val="0032794A"/>
    <w:rsid w:val="00330A38"/>
    <w:rsid w:val="00330BF6"/>
    <w:rsid w:val="00331117"/>
    <w:rsid w:val="003312DD"/>
    <w:rsid w:val="003316CC"/>
    <w:rsid w:val="00333373"/>
    <w:rsid w:val="00333F46"/>
    <w:rsid w:val="00334449"/>
    <w:rsid w:val="0033457A"/>
    <w:rsid w:val="003361A6"/>
    <w:rsid w:val="00336278"/>
    <w:rsid w:val="00336875"/>
    <w:rsid w:val="003400EB"/>
    <w:rsid w:val="003406FB"/>
    <w:rsid w:val="00340D2E"/>
    <w:rsid w:val="003413D2"/>
    <w:rsid w:val="003419D9"/>
    <w:rsid w:val="00342134"/>
    <w:rsid w:val="00342622"/>
    <w:rsid w:val="0034277E"/>
    <w:rsid w:val="00343599"/>
    <w:rsid w:val="0034388B"/>
    <w:rsid w:val="00343BFE"/>
    <w:rsid w:val="00343E00"/>
    <w:rsid w:val="00343E98"/>
    <w:rsid w:val="003449AA"/>
    <w:rsid w:val="003450A0"/>
    <w:rsid w:val="003451D5"/>
    <w:rsid w:val="0034528D"/>
    <w:rsid w:val="003454A5"/>
    <w:rsid w:val="00346674"/>
    <w:rsid w:val="00347222"/>
    <w:rsid w:val="00347408"/>
    <w:rsid w:val="00347AEC"/>
    <w:rsid w:val="00347E94"/>
    <w:rsid w:val="0035040B"/>
    <w:rsid w:val="00351690"/>
    <w:rsid w:val="0035201F"/>
    <w:rsid w:val="00352ABD"/>
    <w:rsid w:val="00352BF1"/>
    <w:rsid w:val="00353973"/>
    <w:rsid w:val="00354481"/>
    <w:rsid w:val="0035450E"/>
    <w:rsid w:val="0035491B"/>
    <w:rsid w:val="00355294"/>
    <w:rsid w:val="00356390"/>
    <w:rsid w:val="003565A9"/>
    <w:rsid w:val="00356C02"/>
    <w:rsid w:val="00357D66"/>
    <w:rsid w:val="00357F19"/>
    <w:rsid w:val="00360526"/>
    <w:rsid w:val="003607C6"/>
    <w:rsid w:val="0036101D"/>
    <w:rsid w:val="00361070"/>
    <w:rsid w:val="00361B93"/>
    <w:rsid w:val="00361BB5"/>
    <w:rsid w:val="00362DC2"/>
    <w:rsid w:val="00362F4E"/>
    <w:rsid w:val="0036309A"/>
    <w:rsid w:val="0036342A"/>
    <w:rsid w:val="0036389B"/>
    <w:rsid w:val="003644CC"/>
    <w:rsid w:val="003646A8"/>
    <w:rsid w:val="003649B6"/>
    <w:rsid w:val="00364A2E"/>
    <w:rsid w:val="00364BD6"/>
    <w:rsid w:val="00364E64"/>
    <w:rsid w:val="00365135"/>
    <w:rsid w:val="00365A2B"/>
    <w:rsid w:val="003662FF"/>
    <w:rsid w:val="00367790"/>
    <w:rsid w:val="00367D4A"/>
    <w:rsid w:val="00370A31"/>
    <w:rsid w:val="00371DAE"/>
    <w:rsid w:val="00372722"/>
    <w:rsid w:val="003728F7"/>
    <w:rsid w:val="00372B87"/>
    <w:rsid w:val="00374C73"/>
    <w:rsid w:val="003752EF"/>
    <w:rsid w:val="003755B9"/>
    <w:rsid w:val="0037596C"/>
    <w:rsid w:val="00375C3C"/>
    <w:rsid w:val="00375C4C"/>
    <w:rsid w:val="00376473"/>
    <w:rsid w:val="00376EE7"/>
    <w:rsid w:val="00377A0E"/>
    <w:rsid w:val="00377BEF"/>
    <w:rsid w:val="00381211"/>
    <w:rsid w:val="00381941"/>
    <w:rsid w:val="00381DF1"/>
    <w:rsid w:val="0038310D"/>
    <w:rsid w:val="003833A3"/>
    <w:rsid w:val="00384962"/>
    <w:rsid w:val="00385778"/>
    <w:rsid w:val="003861B3"/>
    <w:rsid w:val="00387263"/>
    <w:rsid w:val="00387389"/>
    <w:rsid w:val="00390658"/>
    <w:rsid w:val="00391097"/>
    <w:rsid w:val="00391C15"/>
    <w:rsid w:val="00391E25"/>
    <w:rsid w:val="0039244E"/>
    <w:rsid w:val="003934ED"/>
    <w:rsid w:val="003935B6"/>
    <w:rsid w:val="0039382D"/>
    <w:rsid w:val="0039487D"/>
    <w:rsid w:val="00395C6A"/>
    <w:rsid w:val="003962BB"/>
    <w:rsid w:val="0039711D"/>
    <w:rsid w:val="003972D3"/>
    <w:rsid w:val="003A00D8"/>
    <w:rsid w:val="003A1007"/>
    <w:rsid w:val="003A12F7"/>
    <w:rsid w:val="003A14EB"/>
    <w:rsid w:val="003A1911"/>
    <w:rsid w:val="003A2584"/>
    <w:rsid w:val="003A3B3D"/>
    <w:rsid w:val="003A4571"/>
    <w:rsid w:val="003A47DB"/>
    <w:rsid w:val="003A4CC0"/>
    <w:rsid w:val="003A4F55"/>
    <w:rsid w:val="003A5A48"/>
    <w:rsid w:val="003A6969"/>
    <w:rsid w:val="003A7747"/>
    <w:rsid w:val="003A7E0B"/>
    <w:rsid w:val="003A7FEA"/>
    <w:rsid w:val="003B01A6"/>
    <w:rsid w:val="003B0841"/>
    <w:rsid w:val="003B1333"/>
    <w:rsid w:val="003B16BD"/>
    <w:rsid w:val="003B2195"/>
    <w:rsid w:val="003B3706"/>
    <w:rsid w:val="003B3BF9"/>
    <w:rsid w:val="003B50DA"/>
    <w:rsid w:val="003B5404"/>
    <w:rsid w:val="003B579C"/>
    <w:rsid w:val="003B6405"/>
    <w:rsid w:val="003B67FB"/>
    <w:rsid w:val="003B7168"/>
    <w:rsid w:val="003B72DE"/>
    <w:rsid w:val="003C00DE"/>
    <w:rsid w:val="003C02B3"/>
    <w:rsid w:val="003C0BCD"/>
    <w:rsid w:val="003C11A6"/>
    <w:rsid w:val="003C1C0D"/>
    <w:rsid w:val="003C22F0"/>
    <w:rsid w:val="003C2877"/>
    <w:rsid w:val="003C2D21"/>
    <w:rsid w:val="003C2D3E"/>
    <w:rsid w:val="003C3561"/>
    <w:rsid w:val="003C365F"/>
    <w:rsid w:val="003C3769"/>
    <w:rsid w:val="003C39B8"/>
    <w:rsid w:val="003C3B5B"/>
    <w:rsid w:val="003C4593"/>
    <w:rsid w:val="003C5900"/>
    <w:rsid w:val="003C6E2F"/>
    <w:rsid w:val="003C7195"/>
    <w:rsid w:val="003C7A28"/>
    <w:rsid w:val="003D0277"/>
    <w:rsid w:val="003D04E8"/>
    <w:rsid w:val="003D055A"/>
    <w:rsid w:val="003D0FC9"/>
    <w:rsid w:val="003D12EF"/>
    <w:rsid w:val="003D1497"/>
    <w:rsid w:val="003D16B3"/>
    <w:rsid w:val="003D17A1"/>
    <w:rsid w:val="003D1F87"/>
    <w:rsid w:val="003D26A0"/>
    <w:rsid w:val="003D2949"/>
    <w:rsid w:val="003D33FA"/>
    <w:rsid w:val="003D3894"/>
    <w:rsid w:val="003D38AA"/>
    <w:rsid w:val="003D3E91"/>
    <w:rsid w:val="003D42F2"/>
    <w:rsid w:val="003D4931"/>
    <w:rsid w:val="003D4BE8"/>
    <w:rsid w:val="003D4FC2"/>
    <w:rsid w:val="003D5535"/>
    <w:rsid w:val="003D65DB"/>
    <w:rsid w:val="003D6B0A"/>
    <w:rsid w:val="003D7DBC"/>
    <w:rsid w:val="003E0FD0"/>
    <w:rsid w:val="003E1D14"/>
    <w:rsid w:val="003E34A8"/>
    <w:rsid w:val="003E3CA5"/>
    <w:rsid w:val="003E4240"/>
    <w:rsid w:val="003E4663"/>
    <w:rsid w:val="003E4C37"/>
    <w:rsid w:val="003E613E"/>
    <w:rsid w:val="003E6446"/>
    <w:rsid w:val="003E6448"/>
    <w:rsid w:val="003E7B34"/>
    <w:rsid w:val="003F02BF"/>
    <w:rsid w:val="003F0321"/>
    <w:rsid w:val="003F04A4"/>
    <w:rsid w:val="003F07FD"/>
    <w:rsid w:val="003F1D1E"/>
    <w:rsid w:val="003F211F"/>
    <w:rsid w:val="003F264B"/>
    <w:rsid w:val="003F2F8E"/>
    <w:rsid w:val="003F3A27"/>
    <w:rsid w:val="003F47C8"/>
    <w:rsid w:val="003F501B"/>
    <w:rsid w:val="003F5076"/>
    <w:rsid w:val="003F6610"/>
    <w:rsid w:val="003F67E8"/>
    <w:rsid w:val="003F688B"/>
    <w:rsid w:val="003F6895"/>
    <w:rsid w:val="003F6BEF"/>
    <w:rsid w:val="00401364"/>
    <w:rsid w:val="0040137F"/>
    <w:rsid w:val="0040143F"/>
    <w:rsid w:val="004016E6"/>
    <w:rsid w:val="004017B5"/>
    <w:rsid w:val="00401BD4"/>
    <w:rsid w:val="004022DC"/>
    <w:rsid w:val="00402541"/>
    <w:rsid w:val="004025EE"/>
    <w:rsid w:val="00402DF1"/>
    <w:rsid w:val="004037C7"/>
    <w:rsid w:val="004038D2"/>
    <w:rsid w:val="004039C4"/>
    <w:rsid w:val="004043DB"/>
    <w:rsid w:val="00404A68"/>
    <w:rsid w:val="0040551C"/>
    <w:rsid w:val="00405A55"/>
    <w:rsid w:val="00406A0A"/>
    <w:rsid w:val="00407F68"/>
    <w:rsid w:val="00410372"/>
    <w:rsid w:val="00410415"/>
    <w:rsid w:val="00411132"/>
    <w:rsid w:val="00411975"/>
    <w:rsid w:val="00411E6A"/>
    <w:rsid w:val="00412D98"/>
    <w:rsid w:val="00412E1A"/>
    <w:rsid w:val="004131DC"/>
    <w:rsid w:val="00413BC4"/>
    <w:rsid w:val="004140A0"/>
    <w:rsid w:val="00414572"/>
    <w:rsid w:val="00414C65"/>
    <w:rsid w:val="00415436"/>
    <w:rsid w:val="00415AB7"/>
    <w:rsid w:val="004177D4"/>
    <w:rsid w:val="00417B60"/>
    <w:rsid w:val="00417F07"/>
    <w:rsid w:val="00417F30"/>
    <w:rsid w:val="00420A19"/>
    <w:rsid w:val="004211DA"/>
    <w:rsid w:val="00421A32"/>
    <w:rsid w:val="0042277C"/>
    <w:rsid w:val="00423741"/>
    <w:rsid w:val="0042382A"/>
    <w:rsid w:val="00423B79"/>
    <w:rsid w:val="00423F5F"/>
    <w:rsid w:val="00424326"/>
    <w:rsid w:val="00425192"/>
    <w:rsid w:val="00425604"/>
    <w:rsid w:val="0042564C"/>
    <w:rsid w:val="00425F39"/>
    <w:rsid w:val="004264A9"/>
    <w:rsid w:val="00427785"/>
    <w:rsid w:val="00427D08"/>
    <w:rsid w:val="00430754"/>
    <w:rsid w:val="00430A50"/>
    <w:rsid w:val="004317B6"/>
    <w:rsid w:val="004318BE"/>
    <w:rsid w:val="00432EC7"/>
    <w:rsid w:val="00432F85"/>
    <w:rsid w:val="004335FA"/>
    <w:rsid w:val="0043407C"/>
    <w:rsid w:val="0043452D"/>
    <w:rsid w:val="00434BC2"/>
    <w:rsid w:val="00434FDD"/>
    <w:rsid w:val="00435532"/>
    <w:rsid w:val="00435BFB"/>
    <w:rsid w:val="00436090"/>
    <w:rsid w:val="00440631"/>
    <w:rsid w:val="00441808"/>
    <w:rsid w:val="00441D53"/>
    <w:rsid w:val="00442C77"/>
    <w:rsid w:val="0044350C"/>
    <w:rsid w:val="004435C2"/>
    <w:rsid w:val="00443893"/>
    <w:rsid w:val="00443CED"/>
    <w:rsid w:val="00443FA7"/>
    <w:rsid w:val="00444011"/>
    <w:rsid w:val="004440BD"/>
    <w:rsid w:val="00444C09"/>
    <w:rsid w:val="004461E7"/>
    <w:rsid w:val="004469F0"/>
    <w:rsid w:val="0044792A"/>
    <w:rsid w:val="004507D2"/>
    <w:rsid w:val="00450912"/>
    <w:rsid w:val="0045118D"/>
    <w:rsid w:val="0045187B"/>
    <w:rsid w:val="004528A1"/>
    <w:rsid w:val="0045297F"/>
    <w:rsid w:val="00452A22"/>
    <w:rsid w:val="00452B6A"/>
    <w:rsid w:val="0045326D"/>
    <w:rsid w:val="00453E27"/>
    <w:rsid w:val="00454097"/>
    <w:rsid w:val="004541E7"/>
    <w:rsid w:val="004542E3"/>
    <w:rsid w:val="00454FFE"/>
    <w:rsid w:val="004552AF"/>
    <w:rsid w:val="00455BB4"/>
    <w:rsid w:val="0045627D"/>
    <w:rsid w:val="004564E5"/>
    <w:rsid w:val="004565AF"/>
    <w:rsid w:val="004568DF"/>
    <w:rsid w:val="00456E38"/>
    <w:rsid w:val="00456FCC"/>
    <w:rsid w:val="00456FEC"/>
    <w:rsid w:val="004604CE"/>
    <w:rsid w:val="00460E56"/>
    <w:rsid w:val="004610BD"/>
    <w:rsid w:val="004621E9"/>
    <w:rsid w:val="00462510"/>
    <w:rsid w:val="00462B3D"/>
    <w:rsid w:val="004648D9"/>
    <w:rsid w:val="00464A02"/>
    <w:rsid w:val="00464AB3"/>
    <w:rsid w:val="00464C2D"/>
    <w:rsid w:val="00465A85"/>
    <w:rsid w:val="00465CEE"/>
    <w:rsid w:val="004662E3"/>
    <w:rsid w:val="004664FA"/>
    <w:rsid w:val="00466751"/>
    <w:rsid w:val="00466ED1"/>
    <w:rsid w:val="00466F2E"/>
    <w:rsid w:val="00467A7A"/>
    <w:rsid w:val="00470FF9"/>
    <w:rsid w:val="00471F91"/>
    <w:rsid w:val="00473014"/>
    <w:rsid w:val="0047476B"/>
    <w:rsid w:val="004752E0"/>
    <w:rsid w:val="004753E3"/>
    <w:rsid w:val="0047605D"/>
    <w:rsid w:val="00476482"/>
    <w:rsid w:val="0047663B"/>
    <w:rsid w:val="00477006"/>
    <w:rsid w:val="0047712F"/>
    <w:rsid w:val="004772A5"/>
    <w:rsid w:val="0047744F"/>
    <w:rsid w:val="0048139D"/>
    <w:rsid w:val="00481BA9"/>
    <w:rsid w:val="00481D40"/>
    <w:rsid w:val="00482921"/>
    <w:rsid w:val="004831FC"/>
    <w:rsid w:val="00483B15"/>
    <w:rsid w:val="004845D5"/>
    <w:rsid w:val="00484E0E"/>
    <w:rsid w:val="00485159"/>
    <w:rsid w:val="00485715"/>
    <w:rsid w:val="004857BF"/>
    <w:rsid w:val="00485A28"/>
    <w:rsid w:val="00485BEF"/>
    <w:rsid w:val="0048633B"/>
    <w:rsid w:val="00486554"/>
    <w:rsid w:val="00486DA7"/>
    <w:rsid w:val="00487E94"/>
    <w:rsid w:val="004917C4"/>
    <w:rsid w:val="00491FBD"/>
    <w:rsid w:val="004928DB"/>
    <w:rsid w:val="00492BC2"/>
    <w:rsid w:val="004934B2"/>
    <w:rsid w:val="00493BDA"/>
    <w:rsid w:val="00493C92"/>
    <w:rsid w:val="00494068"/>
    <w:rsid w:val="00494B96"/>
    <w:rsid w:val="00494CFC"/>
    <w:rsid w:val="004951E4"/>
    <w:rsid w:val="0049547B"/>
    <w:rsid w:val="00495A87"/>
    <w:rsid w:val="0049624D"/>
    <w:rsid w:val="0049696E"/>
    <w:rsid w:val="00496EA9"/>
    <w:rsid w:val="004973DC"/>
    <w:rsid w:val="004974C5"/>
    <w:rsid w:val="00497560"/>
    <w:rsid w:val="00497729"/>
    <w:rsid w:val="004A07D3"/>
    <w:rsid w:val="004A0813"/>
    <w:rsid w:val="004A14C2"/>
    <w:rsid w:val="004A16EE"/>
    <w:rsid w:val="004A1D16"/>
    <w:rsid w:val="004A1FD1"/>
    <w:rsid w:val="004A35E0"/>
    <w:rsid w:val="004A3A38"/>
    <w:rsid w:val="004A3A91"/>
    <w:rsid w:val="004A3FFB"/>
    <w:rsid w:val="004A5133"/>
    <w:rsid w:val="004A63A2"/>
    <w:rsid w:val="004A68CB"/>
    <w:rsid w:val="004B2125"/>
    <w:rsid w:val="004B225F"/>
    <w:rsid w:val="004B3566"/>
    <w:rsid w:val="004B3BDF"/>
    <w:rsid w:val="004B4226"/>
    <w:rsid w:val="004B4605"/>
    <w:rsid w:val="004B4F45"/>
    <w:rsid w:val="004B53F9"/>
    <w:rsid w:val="004B5CDE"/>
    <w:rsid w:val="004B6645"/>
    <w:rsid w:val="004B6BD3"/>
    <w:rsid w:val="004B7200"/>
    <w:rsid w:val="004B73C9"/>
    <w:rsid w:val="004B7642"/>
    <w:rsid w:val="004B7F62"/>
    <w:rsid w:val="004C0EC3"/>
    <w:rsid w:val="004C166C"/>
    <w:rsid w:val="004C23EB"/>
    <w:rsid w:val="004C2867"/>
    <w:rsid w:val="004C2997"/>
    <w:rsid w:val="004C32C5"/>
    <w:rsid w:val="004C37AC"/>
    <w:rsid w:val="004C45E3"/>
    <w:rsid w:val="004C467F"/>
    <w:rsid w:val="004C5CA0"/>
    <w:rsid w:val="004C6275"/>
    <w:rsid w:val="004C6A1A"/>
    <w:rsid w:val="004C7044"/>
    <w:rsid w:val="004C7151"/>
    <w:rsid w:val="004C726D"/>
    <w:rsid w:val="004C7661"/>
    <w:rsid w:val="004D026F"/>
    <w:rsid w:val="004D0699"/>
    <w:rsid w:val="004D0839"/>
    <w:rsid w:val="004D0B6D"/>
    <w:rsid w:val="004D0BB2"/>
    <w:rsid w:val="004D100C"/>
    <w:rsid w:val="004D152D"/>
    <w:rsid w:val="004D17C4"/>
    <w:rsid w:val="004D232F"/>
    <w:rsid w:val="004D436D"/>
    <w:rsid w:val="004D4B95"/>
    <w:rsid w:val="004D5256"/>
    <w:rsid w:val="004D652C"/>
    <w:rsid w:val="004D71BA"/>
    <w:rsid w:val="004D77F0"/>
    <w:rsid w:val="004D7E88"/>
    <w:rsid w:val="004E0A41"/>
    <w:rsid w:val="004E19AC"/>
    <w:rsid w:val="004E1E02"/>
    <w:rsid w:val="004E1F23"/>
    <w:rsid w:val="004E22FB"/>
    <w:rsid w:val="004E3821"/>
    <w:rsid w:val="004E3B00"/>
    <w:rsid w:val="004E3F7C"/>
    <w:rsid w:val="004E4736"/>
    <w:rsid w:val="004E496B"/>
    <w:rsid w:val="004E4D9D"/>
    <w:rsid w:val="004E4EC1"/>
    <w:rsid w:val="004E5FB2"/>
    <w:rsid w:val="004E6435"/>
    <w:rsid w:val="004E64EA"/>
    <w:rsid w:val="004E6EDD"/>
    <w:rsid w:val="004E74C2"/>
    <w:rsid w:val="004E7CF9"/>
    <w:rsid w:val="004E7E1E"/>
    <w:rsid w:val="004F0858"/>
    <w:rsid w:val="004F0C46"/>
    <w:rsid w:val="004F11BB"/>
    <w:rsid w:val="004F161C"/>
    <w:rsid w:val="004F2239"/>
    <w:rsid w:val="004F2F06"/>
    <w:rsid w:val="004F4209"/>
    <w:rsid w:val="004F439B"/>
    <w:rsid w:val="004F526C"/>
    <w:rsid w:val="004F5349"/>
    <w:rsid w:val="004F53C3"/>
    <w:rsid w:val="004F5519"/>
    <w:rsid w:val="004F5AFE"/>
    <w:rsid w:val="004F6169"/>
    <w:rsid w:val="004F6A91"/>
    <w:rsid w:val="004F6F0B"/>
    <w:rsid w:val="004F7124"/>
    <w:rsid w:val="005016DE"/>
    <w:rsid w:val="005017F0"/>
    <w:rsid w:val="005021C8"/>
    <w:rsid w:val="005023B1"/>
    <w:rsid w:val="0050318C"/>
    <w:rsid w:val="00503662"/>
    <w:rsid w:val="005049AF"/>
    <w:rsid w:val="00505F8A"/>
    <w:rsid w:val="005063AE"/>
    <w:rsid w:val="00506867"/>
    <w:rsid w:val="00507168"/>
    <w:rsid w:val="005079B9"/>
    <w:rsid w:val="005101B1"/>
    <w:rsid w:val="00510697"/>
    <w:rsid w:val="00511233"/>
    <w:rsid w:val="00511496"/>
    <w:rsid w:val="0051152F"/>
    <w:rsid w:val="00511766"/>
    <w:rsid w:val="0051225F"/>
    <w:rsid w:val="005122A2"/>
    <w:rsid w:val="00512C0B"/>
    <w:rsid w:val="00514C09"/>
    <w:rsid w:val="00515705"/>
    <w:rsid w:val="0051652D"/>
    <w:rsid w:val="00516733"/>
    <w:rsid w:val="00516AA8"/>
    <w:rsid w:val="00516BAA"/>
    <w:rsid w:val="00517586"/>
    <w:rsid w:val="00517DF8"/>
    <w:rsid w:val="00520503"/>
    <w:rsid w:val="00521025"/>
    <w:rsid w:val="00521321"/>
    <w:rsid w:val="00523251"/>
    <w:rsid w:val="005233E6"/>
    <w:rsid w:val="00523B45"/>
    <w:rsid w:val="00523BA0"/>
    <w:rsid w:val="00523C0B"/>
    <w:rsid w:val="00523C47"/>
    <w:rsid w:val="00523CA1"/>
    <w:rsid w:val="00524320"/>
    <w:rsid w:val="00524ABE"/>
    <w:rsid w:val="0052658E"/>
    <w:rsid w:val="0052724B"/>
    <w:rsid w:val="00527F9B"/>
    <w:rsid w:val="00531030"/>
    <w:rsid w:val="00531370"/>
    <w:rsid w:val="00532251"/>
    <w:rsid w:val="005322F7"/>
    <w:rsid w:val="0053336F"/>
    <w:rsid w:val="00533979"/>
    <w:rsid w:val="00534408"/>
    <w:rsid w:val="0053517F"/>
    <w:rsid w:val="00535594"/>
    <w:rsid w:val="005358BA"/>
    <w:rsid w:val="005358C4"/>
    <w:rsid w:val="005358F5"/>
    <w:rsid w:val="00535DD3"/>
    <w:rsid w:val="00535E51"/>
    <w:rsid w:val="0053762C"/>
    <w:rsid w:val="00542A2D"/>
    <w:rsid w:val="00543408"/>
    <w:rsid w:val="0054342A"/>
    <w:rsid w:val="00543E77"/>
    <w:rsid w:val="00544650"/>
    <w:rsid w:val="005446BC"/>
    <w:rsid w:val="005452F1"/>
    <w:rsid w:val="00545FCD"/>
    <w:rsid w:val="00546725"/>
    <w:rsid w:val="005471FE"/>
    <w:rsid w:val="005477DF"/>
    <w:rsid w:val="00550DBE"/>
    <w:rsid w:val="00551115"/>
    <w:rsid w:val="0055193F"/>
    <w:rsid w:val="0055212E"/>
    <w:rsid w:val="0055279A"/>
    <w:rsid w:val="00552EEE"/>
    <w:rsid w:val="00553D33"/>
    <w:rsid w:val="00555831"/>
    <w:rsid w:val="00555EB8"/>
    <w:rsid w:val="005562FB"/>
    <w:rsid w:val="0055671D"/>
    <w:rsid w:val="00556DD7"/>
    <w:rsid w:val="00556EE2"/>
    <w:rsid w:val="00560014"/>
    <w:rsid w:val="005600AE"/>
    <w:rsid w:val="00561C66"/>
    <w:rsid w:val="00563168"/>
    <w:rsid w:val="005632ED"/>
    <w:rsid w:val="00563DF2"/>
    <w:rsid w:val="00566024"/>
    <w:rsid w:val="00566CE1"/>
    <w:rsid w:val="005670AE"/>
    <w:rsid w:val="005677BF"/>
    <w:rsid w:val="00570046"/>
    <w:rsid w:val="0057013A"/>
    <w:rsid w:val="00570697"/>
    <w:rsid w:val="00570B47"/>
    <w:rsid w:val="005714B8"/>
    <w:rsid w:val="00571936"/>
    <w:rsid w:val="00571A59"/>
    <w:rsid w:val="00571A9F"/>
    <w:rsid w:val="00572162"/>
    <w:rsid w:val="00572FB1"/>
    <w:rsid w:val="00572FEC"/>
    <w:rsid w:val="00573750"/>
    <w:rsid w:val="00573999"/>
    <w:rsid w:val="00573D52"/>
    <w:rsid w:val="00574397"/>
    <w:rsid w:val="00574C0D"/>
    <w:rsid w:val="005764AD"/>
    <w:rsid w:val="00577898"/>
    <w:rsid w:val="005779CF"/>
    <w:rsid w:val="00580742"/>
    <w:rsid w:val="00580B66"/>
    <w:rsid w:val="005816B4"/>
    <w:rsid w:val="0058218D"/>
    <w:rsid w:val="005823EC"/>
    <w:rsid w:val="0058361F"/>
    <w:rsid w:val="00583F6C"/>
    <w:rsid w:val="00584137"/>
    <w:rsid w:val="0058451D"/>
    <w:rsid w:val="00585A7C"/>
    <w:rsid w:val="00586B4C"/>
    <w:rsid w:val="00586C31"/>
    <w:rsid w:val="00587E5F"/>
    <w:rsid w:val="00590016"/>
    <w:rsid w:val="005900E2"/>
    <w:rsid w:val="00590485"/>
    <w:rsid w:val="00590CE5"/>
    <w:rsid w:val="00591292"/>
    <w:rsid w:val="00591784"/>
    <w:rsid w:val="0059258F"/>
    <w:rsid w:val="00592787"/>
    <w:rsid w:val="00593FE3"/>
    <w:rsid w:val="00594667"/>
    <w:rsid w:val="005946A1"/>
    <w:rsid w:val="0059489B"/>
    <w:rsid w:val="0059651C"/>
    <w:rsid w:val="005968A8"/>
    <w:rsid w:val="005A0792"/>
    <w:rsid w:val="005A09B0"/>
    <w:rsid w:val="005A1950"/>
    <w:rsid w:val="005A299C"/>
    <w:rsid w:val="005A3A0A"/>
    <w:rsid w:val="005A3B1E"/>
    <w:rsid w:val="005A5795"/>
    <w:rsid w:val="005A5BC0"/>
    <w:rsid w:val="005A601A"/>
    <w:rsid w:val="005A63A0"/>
    <w:rsid w:val="005A6502"/>
    <w:rsid w:val="005A745E"/>
    <w:rsid w:val="005B0196"/>
    <w:rsid w:val="005B0361"/>
    <w:rsid w:val="005B0398"/>
    <w:rsid w:val="005B0564"/>
    <w:rsid w:val="005B0C20"/>
    <w:rsid w:val="005B0F65"/>
    <w:rsid w:val="005B19CF"/>
    <w:rsid w:val="005B1C9D"/>
    <w:rsid w:val="005B2220"/>
    <w:rsid w:val="005B22CD"/>
    <w:rsid w:val="005B2D01"/>
    <w:rsid w:val="005B3476"/>
    <w:rsid w:val="005B3B7D"/>
    <w:rsid w:val="005B41FB"/>
    <w:rsid w:val="005B514E"/>
    <w:rsid w:val="005B5352"/>
    <w:rsid w:val="005B64E2"/>
    <w:rsid w:val="005B673E"/>
    <w:rsid w:val="005B687B"/>
    <w:rsid w:val="005B79F6"/>
    <w:rsid w:val="005B7CFB"/>
    <w:rsid w:val="005B7DD9"/>
    <w:rsid w:val="005C0194"/>
    <w:rsid w:val="005C0F46"/>
    <w:rsid w:val="005C408B"/>
    <w:rsid w:val="005C523C"/>
    <w:rsid w:val="005C57BF"/>
    <w:rsid w:val="005C5A6D"/>
    <w:rsid w:val="005C5ABB"/>
    <w:rsid w:val="005C5B31"/>
    <w:rsid w:val="005C621F"/>
    <w:rsid w:val="005C751C"/>
    <w:rsid w:val="005D0142"/>
    <w:rsid w:val="005D076F"/>
    <w:rsid w:val="005D3624"/>
    <w:rsid w:val="005D3E4A"/>
    <w:rsid w:val="005D3F42"/>
    <w:rsid w:val="005D46F7"/>
    <w:rsid w:val="005D4D3E"/>
    <w:rsid w:val="005D56AE"/>
    <w:rsid w:val="005D5F8F"/>
    <w:rsid w:val="005D641E"/>
    <w:rsid w:val="005D6738"/>
    <w:rsid w:val="005D68E3"/>
    <w:rsid w:val="005D78EE"/>
    <w:rsid w:val="005D7C59"/>
    <w:rsid w:val="005E04F7"/>
    <w:rsid w:val="005E0634"/>
    <w:rsid w:val="005E0A04"/>
    <w:rsid w:val="005E1489"/>
    <w:rsid w:val="005E1CE7"/>
    <w:rsid w:val="005E2FB1"/>
    <w:rsid w:val="005E3444"/>
    <w:rsid w:val="005E3B38"/>
    <w:rsid w:val="005E4095"/>
    <w:rsid w:val="005E5164"/>
    <w:rsid w:val="005E52EE"/>
    <w:rsid w:val="005E553B"/>
    <w:rsid w:val="005E56F9"/>
    <w:rsid w:val="005E598E"/>
    <w:rsid w:val="005E64C7"/>
    <w:rsid w:val="005E6650"/>
    <w:rsid w:val="005E6DAF"/>
    <w:rsid w:val="005E78FE"/>
    <w:rsid w:val="005E798C"/>
    <w:rsid w:val="005E7BE1"/>
    <w:rsid w:val="005E7C31"/>
    <w:rsid w:val="005F09F6"/>
    <w:rsid w:val="005F0C7C"/>
    <w:rsid w:val="005F37EB"/>
    <w:rsid w:val="005F3D0E"/>
    <w:rsid w:val="005F4ADE"/>
    <w:rsid w:val="005F4F96"/>
    <w:rsid w:val="005F5FD4"/>
    <w:rsid w:val="005F6095"/>
    <w:rsid w:val="005F76FF"/>
    <w:rsid w:val="00600733"/>
    <w:rsid w:val="00600D7F"/>
    <w:rsid w:val="006015AF"/>
    <w:rsid w:val="00601E17"/>
    <w:rsid w:val="00603923"/>
    <w:rsid w:val="0060400E"/>
    <w:rsid w:val="006041C1"/>
    <w:rsid w:val="0060421B"/>
    <w:rsid w:val="00604BB9"/>
    <w:rsid w:val="00604BFF"/>
    <w:rsid w:val="00604F95"/>
    <w:rsid w:val="00605782"/>
    <w:rsid w:val="006059E8"/>
    <w:rsid w:val="00605E8F"/>
    <w:rsid w:val="00606AC4"/>
    <w:rsid w:val="00607482"/>
    <w:rsid w:val="006077CE"/>
    <w:rsid w:val="00607EC1"/>
    <w:rsid w:val="006104B0"/>
    <w:rsid w:val="006106C8"/>
    <w:rsid w:val="00610C56"/>
    <w:rsid w:val="00611EFD"/>
    <w:rsid w:val="0061272C"/>
    <w:rsid w:val="00612F74"/>
    <w:rsid w:val="00613BAB"/>
    <w:rsid w:val="00613E32"/>
    <w:rsid w:val="00614250"/>
    <w:rsid w:val="00614E72"/>
    <w:rsid w:val="006158CB"/>
    <w:rsid w:val="00615AB8"/>
    <w:rsid w:val="00620160"/>
    <w:rsid w:val="0062026A"/>
    <w:rsid w:val="0062069A"/>
    <w:rsid w:val="00620753"/>
    <w:rsid w:val="006216FD"/>
    <w:rsid w:val="00621722"/>
    <w:rsid w:val="00621ED6"/>
    <w:rsid w:val="00621F44"/>
    <w:rsid w:val="00622830"/>
    <w:rsid w:val="00622B6A"/>
    <w:rsid w:val="00622CF7"/>
    <w:rsid w:val="00623068"/>
    <w:rsid w:val="00624887"/>
    <w:rsid w:val="00625019"/>
    <w:rsid w:val="0062574C"/>
    <w:rsid w:val="00626B5A"/>
    <w:rsid w:val="00626CF2"/>
    <w:rsid w:val="006309AA"/>
    <w:rsid w:val="006318C8"/>
    <w:rsid w:val="00631FC9"/>
    <w:rsid w:val="006343B4"/>
    <w:rsid w:val="0063475E"/>
    <w:rsid w:val="00634CDF"/>
    <w:rsid w:val="006350D0"/>
    <w:rsid w:val="0063515A"/>
    <w:rsid w:val="00635205"/>
    <w:rsid w:val="00636444"/>
    <w:rsid w:val="0063799F"/>
    <w:rsid w:val="00637EEA"/>
    <w:rsid w:val="0064117C"/>
    <w:rsid w:val="0064120C"/>
    <w:rsid w:val="00641B8D"/>
    <w:rsid w:val="00642C7E"/>
    <w:rsid w:val="006431E4"/>
    <w:rsid w:val="006433DA"/>
    <w:rsid w:val="006435BE"/>
    <w:rsid w:val="00643821"/>
    <w:rsid w:val="00643E13"/>
    <w:rsid w:val="00643E44"/>
    <w:rsid w:val="00644024"/>
    <w:rsid w:val="00644333"/>
    <w:rsid w:val="006445FF"/>
    <w:rsid w:val="006448CF"/>
    <w:rsid w:val="00644CFC"/>
    <w:rsid w:val="00644D59"/>
    <w:rsid w:val="00644FEF"/>
    <w:rsid w:val="00646B47"/>
    <w:rsid w:val="00647AEC"/>
    <w:rsid w:val="00647F6D"/>
    <w:rsid w:val="00650616"/>
    <w:rsid w:val="00651C2F"/>
    <w:rsid w:val="00652894"/>
    <w:rsid w:val="00652AB2"/>
    <w:rsid w:val="00652B23"/>
    <w:rsid w:val="0065390B"/>
    <w:rsid w:val="00653949"/>
    <w:rsid w:val="00653D04"/>
    <w:rsid w:val="006543B9"/>
    <w:rsid w:val="00654854"/>
    <w:rsid w:val="00654DC8"/>
    <w:rsid w:val="0065530B"/>
    <w:rsid w:val="006556E3"/>
    <w:rsid w:val="00656336"/>
    <w:rsid w:val="00657B64"/>
    <w:rsid w:val="00660632"/>
    <w:rsid w:val="00660DD2"/>
    <w:rsid w:val="00661866"/>
    <w:rsid w:val="006619FF"/>
    <w:rsid w:val="00661F2D"/>
    <w:rsid w:val="006627FB"/>
    <w:rsid w:val="00662803"/>
    <w:rsid w:val="00662A8F"/>
    <w:rsid w:val="00662B72"/>
    <w:rsid w:val="0066495A"/>
    <w:rsid w:val="00665339"/>
    <w:rsid w:val="0066576C"/>
    <w:rsid w:val="00665883"/>
    <w:rsid w:val="00665C8C"/>
    <w:rsid w:val="00665E75"/>
    <w:rsid w:val="00666388"/>
    <w:rsid w:val="00667CD3"/>
    <w:rsid w:val="00667CDB"/>
    <w:rsid w:val="006706A6"/>
    <w:rsid w:val="00670A34"/>
    <w:rsid w:val="00670C66"/>
    <w:rsid w:val="00671140"/>
    <w:rsid w:val="0067117C"/>
    <w:rsid w:val="00672C09"/>
    <w:rsid w:val="006732E1"/>
    <w:rsid w:val="00674171"/>
    <w:rsid w:val="0067465C"/>
    <w:rsid w:val="00674A6C"/>
    <w:rsid w:val="00675DCD"/>
    <w:rsid w:val="00675E7B"/>
    <w:rsid w:val="00675FE2"/>
    <w:rsid w:val="00676EB3"/>
    <w:rsid w:val="006772F5"/>
    <w:rsid w:val="00677CBF"/>
    <w:rsid w:val="006805A1"/>
    <w:rsid w:val="00680CAE"/>
    <w:rsid w:val="00680D10"/>
    <w:rsid w:val="00680DAA"/>
    <w:rsid w:val="0068161C"/>
    <w:rsid w:val="00683689"/>
    <w:rsid w:val="006838AC"/>
    <w:rsid w:val="00684536"/>
    <w:rsid w:val="00684EDD"/>
    <w:rsid w:val="006855E4"/>
    <w:rsid w:val="00685965"/>
    <w:rsid w:val="00685B60"/>
    <w:rsid w:val="00686042"/>
    <w:rsid w:val="006861D6"/>
    <w:rsid w:val="00686454"/>
    <w:rsid w:val="00686807"/>
    <w:rsid w:val="00686B17"/>
    <w:rsid w:val="00687E0A"/>
    <w:rsid w:val="00691830"/>
    <w:rsid w:val="006919AC"/>
    <w:rsid w:val="00691F77"/>
    <w:rsid w:val="00692B06"/>
    <w:rsid w:val="00694A47"/>
    <w:rsid w:val="00694F7C"/>
    <w:rsid w:val="00695289"/>
    <w:rsid w:val="00695570"/>
    <w:rsid w:val="00695DB3"/>
    <w:rsid w:val="00696229"/>
    <w:rsid w:val="00696B57"/>
    <w:rsid w:val="00696E94"/>
    <w:rsid w:val="00697CB7"/>
    <w:rsid w:val="00697EDA"/>
    <w:rsid w:val="006A0CAB"/>
    <w:rsid w:val="006A12AA"/>
    <w:rsid w:val="006A1465"/>
    <w:rsid w:val="006A330B"/>
    <w:rsid w:val="006A399E"/>
    <w:rsid w:val="006A434C"/>
    <w:rsid w:val="006A55B1"/>
    <w:rsid w:val="006A6625"/>
    <w:rsid w:val="006A6839"/>
    <w:rsid w:val="006A6BF6"/>
    <w:rsid w:val="006A721D"/>
    <w:rsid w:val="006A72D5"/>
    <w:rsid w:val="006A7492"/>
    <w:rsid w:val="006A7ADF"/>
    <w:rsid w:val="006B0278"/>
    <w:rsid w:val="006B117E"/>
    <w:rsid w:val="006B27D9"/>
    <w:rsid w:val="006B2EB2"/>
    <w:rsid w:val="006B3F29"/>
    <w:rsid w:val="006B4325"/>
    <w:rsid w:val="006B48B6"/>
    <w:rsid w:val="006B54D7"/>
    <w:rsid w:val="006B5501"/>
    <w:rsid w:val="006B63DB"/>
    <w:rsid w:val="006B7BF6"/>
    <w:rsid w:val="006B7DCA"/>
    <w:rsid w:val="006C0404"/>
    <w:rsid w:val="006C0A2F"/>
    <w:rsid w:val="006C0CE4"/>
    <w:rsid w:val="006C165C"/>
    <w:rsid w:val="006C1C41"/>
    <w:rsid w:val="006C245B"/>
    <w:rsid w:val="006C35AF"/>
    <w:rsid w:val="006C3B3A"/>
    <w:rsid w:val="006C455E"/>
    <w:rsid w:val="006C4AFD"/>
    <w:rsid w:val="006C4B6F"/>
    <w:rsid w:val="006C4D54"/>
    <w:rsid w:val="006C557C"/>
    <w:rsid w:val="006C55E5"/>
    <w:rsid w:val="006C5A96"/>
    <w:rsid w:val="006C602D"/>
    <w:rsid w:val="006C6520"/>
    <w:rsid w:val="006C6E18"/>
    <w:rsid w:val="006C709D"/>
    <w:rsid w:val="006C7609"/>
    <w:rsid w:val="006D1513"/>
    <w:rsid w:val="006D173D"/>
    <w:rsid w:val="006D1985"/>
    <w:rsid w:val="006D1C52"/>
    <w:rsid w:val="006D229D"/>
    <w:rsid w:val="006D26D8"/>
    <w:rsid w:val="006D2F88"/>
    <w:rsid w:val="006D329D"/>
    <w:rsid w:val="006D3672"/>
    <w:rsid w:val="006D3A8A"/>
    <w:rsid w:val="006D4009"/>
    <w:rsid w:val="006D5366"/>
    <w:rsid w:val="006D556B"/>
    <w:rsid w:val="006D58C6"/>
    <w:rsid w:val="006D59F3"/>
    <w:rsid w:val="006D5D6C"/>
    <w:rsid w:val="006D6D72"/>
    <w:rsid w:val="006D7AF1"/>
    <w:rsid w:val="006E102F"/>
    <w:rsid w:val="006E157F"/>
    <w:rsid w:val="006E176F"/>
    <w:rsid w:val="006E2276"/>
    <w:rsid w:val="006E3902"/>
    <w:rsid w:val="006E4FED"/>
    <w:rsid w:val="006E5112"/>
    <w:rsid w:val="006E5539"/>
    <w:rsid w:val="006E648D"/>
    <w:rsid w:val="006E6914"/>
    <w:rsid w:val="006E70F3"/>
    <w:rsid w:val="006E7981"/>
    <w:rsid w:val="006F001D"/>
    <w:rsid w:val="006F125F"/>
    <w:rsid w:val="006F142F"/>
    <w:rsid w:val="006F18E6"/>
    <w:rsid w:val="006F1A6C"/>
    <w:rsid w:val="006F1F17"/>
    <w:rsid w:val="006F20D2"/>
    <w:rsid w:val="006F2225"/>
    <w:rsid w:val="006F3DC8"/>
    <w:rsid w:val="006F4C8C"/>
    <w:rsid w:val="006F55F4"/>
    <w:rsid w:val="006F5D0F"/>
    <w:rsid w:val="006F5E43"/>
    <w:rsid w:val="006F784D"/>
    <w:rsid w:val="0070028C"/>
    <w:rsid w:val="00702615"/>
    <w:rsid w:val="00702B32"/>
    <w:rsid w:val="007031E3"/>
    <w:rsid w:val="0070368B"/>
    <w:rsid w:val="00704369"/>
    <w:rsid w:val="0070543E"/>
    <w:rsid w:val="00705F22"/>
    <w:rsid w:val="00706098"/>
    <w:rsid w:val="00706595"/>
    <w:rsid w:val="007070B6"/>
    <w:rsid w:val="007073DB"/>
    <w:rsid w:val="00707ECD"/>
    <w:rsid w:val="00710929"/>
    <w:rsid w:val="007117D4"/>
    <w:rsid w:val="00712327"/>
    <w:rsid w:val="00712686"/>
    <w:rsid w:val="00712AC6"/>
    <w:rsid w:val="0071328A"/>
    <w:rsid w:val="00713563"/>
    <w:rsid w:val="0071356F"/>
    <w:rsid w:val="00713C74"/>
    <w:rsid w:val="00713F4E"/>
    <w:rsid w:val="007141D1"/>
    <w:rsid w:val="0071494C"/>
    <w:rsid w:val="00715701"/>
    <w:rsid w:val="007164C2"/>
    <w:rsid w:val="007166A2"/>
    <w:rsid w:val="007167B4"/>
    <w:rsid w:val="00716F62"/>
    <w:rsid w:val="00717797"/>
    <w:rsid w:val="007177E6"/>
    <w:rsid w:val="00720AC3"/>
    <w:rsid w:val="00721054"/>
    <w:rsid w:val="0072189A"/>
    <w:rsid w:val="00721959"/>
    <w:rsid w:val="00722171"/>
    <w:rsid w:val="007226C3"/>
    <w:rsid w:val="00722A89"/>
    <w:rsid w:val="00723B86"/>
    <w:rsid w:val="00723E0F"/>
    <w:rsid w:val="00724616"/>
    <w:rsid w:val="00724819"/>
    <w:rsid w:val="007254D3"/>
    <w:rsid w:val="00726F27"/>
    <w:rsid w:val="00726FD3"/>
    <w:rsid w:val="007304C1"/>
    <w:rsid w:val="00730E4C"/>
    <w:rsid w:val="00730F64"/>
    <w:rsid w:val="007330C6"/>
    <w:rsid w:val="0073339F"/>
    <w:rsid w:val="00733BFC"/>
    <w:rsid w:val="00733BFF"/>
    <w:rsid w:val="00733E2D"/>
    <w:rsid w:val="007346C4"/>
    <w:rsid w:val="007348FE"/>
    <w:rsid w:val="00735614"/>
    <w:rsid w:val="00735B6D"/>
    <w:rsid w:val="007360A0"/>
    <w:rsid w:val="007362D4"/>
    <w:rsid w:val="0073664F"/>
    <w:rsid w:val="00736E13"/>
    <w:rsid w:val="00737280"/>
    <w:rsid w:val="00740C99"/>
    <w:rsid w:val="00740D4F"/>
    <w:rsid w:val="00740D6A"/>
    <w:rsid w:val="007414F6"/>
    <w:rsid w:val="00741AFF"/>
    <w:rsid w:val="00742DBF"/>
    <w:rsid w:val="007435C0"/>
    <w:rsid w:val="00743AB5"/>
    <w:rsid w:val="00743C28"/>
    <w:rsid w:val="00743FAD"/>
    <w:rsid w:val="0074542D"/>
    <w:rsid w:val="007455F6"/>
    <w:rsid w:val="007458C0"/>
    <w:rsid w:val="007464E8"/>
    <w:rsid w:val="00746508"/>
    <w:rsid w:val="00747163"/>
    <w:rsid w:val="00750E56"/>
    <w:rsid w:val="00751CCC"/>
    <w:rsid w:val="007520DF"/>
    <w:rsid w:val="00752A0F"/>
    <w:rsid w:val="0075304B"/>
    <w:rsid w:val="00753B92"/>
    <w:rsid w:val="00754A6D"/>
    <w:rsid w:val="00754C40"/>
    <w:rsid w:val="007553C4"/>
    <w:rsid w:val="007567F3"/>
    <w:rsid w:val="00756CE4"/>
    <w:rsid w:val="00757433"/>
    <w:rsid w:val="0075799E"/>
    <w:rsid w:val="007608E1"/>
    <w:rsid w:val="00761AA9"/>
    <w:rsid w:val="00762619"/>
    <w:rsid w:val="007626D4"/>
    <w:rsid w:val="00762832"/>
    <w:rsid w:val="00762C1E"/>
    <w:rsid w:val="00763046"/>
    <w:rsid w:val="0076357D"/>
    <w:rsid w:val="00763593"/>
    <w:rsid w:val="00763A2E"/>
    <w:rsid w:val="00763AE3"/>
    <w:rsid w:val="00763CFB"/>
    <w:rsid w:val="007648F3"/>
    <w:rsid w:val="007652E6"/>
    <w:rsid w:val="00765D09"/>
    <w:rsid w:val="00765F3C"/>
    <w:rsid w:val="00765F5A"/>
    <w:rsid w:val="00766685"/>
    <w:rsid w:val="007709D3"/>
    <w:rsid w:val="00770AB8"/>
    <w:rsid w:val="00770EA2"/>
    <w:rsid w:val="00771513"/>
    <w:rsid w:val="00771F12"/>
    <w:rsid w:val="0077231D"/>
    <w:rsid w:val="007726EE"/>
    <w:rsid w:val="00773079"/>
    <w:rsid w:val="00773C77"/>
    <w:rsid w:val="00773E33"/>
    <w:rsid w:val="0077567B"/>
    <w:rsid w:val="007758F9"/>
    <w:rsid w:val="00776489"/>
    <w:rsid w:val="00776938"/>
    <w:rsid w:val="00776C91"/>
    <w:rsid w:val="00776E82"/>
    <w:rsid w:val="00776FCC"/>
    <w:rsid w:val="0078243B"/>
    <w:rsid w:val="007825A3"/>
    <w:rsid w:val="007828F0"/>
    <w:rsid w:val="0078294A"/>
    <w:rsid w:val="00782D1B"/>
    <w:rsid w:val="007851F6"/>
    <w:rsid w:val="007856E2"/>
    <w:rsid w:val="00785754"/>
    <w:rsid w:val="00786101"/>
    <w:rsid w:val="007863C7"/>
    <w:rsid w:val="0078689D"/>
    <w:rsid w:val="00786E1A"/>
    <w:rsid w:val="00786E61"/>
    <w:rsid w:val="0078748F"/>
    <w:rsid w:val="00787B26"/>
    <w:rsid w:val="00790457"/>
    <w:rsid w:val="007910FA"/>
    <w:rsid w:val="0079139C"/>
    <w:rsid w:val="00791837"/>
    <w:rsid w:val="00791854"/>
    <w:rsid w:val="00791903"/>
    <w:rsid w:val="00791BB5"/>
    <w:rsid w:val="007939D8"/>
    <w:rsid w:val="00793EFC"/>
    <w:rsid w:val="007956E0"/>
    <w:rsid w:val="00795DAF"/>
    <w:rsid w:val="0079710F"/>
    <w:rsid w:val="00797147"/>
    <w:rsid w:val="007973B5"/>
    <w:rsid w:val="007974BF"/>
    <w:rsid w:val="00797587"/>
    <w:rsid w:val="007975AA"/>
    <w:rsid w:val="007A027B"/>
    <w:rsid w:val="007A087B"/>
    <w:rsid w:val="007A0AC4"/>
    <w:rsid w:val="007A16BD"/>
    <w:rsid w:val="007A1C36"/>
    <w:rsid w:val="007A22A4"/>
    <w:rsid w:val="007A27E4"/>
    <w:rsid w:val="007A3076"/>
    <w:rsid w:val="007A5990"/>
    <w:rsid w:val="007A64DA"/>
    <w:rsid w:val="007A64F2"/>
    <w:rsid w:val="007A70F2"/>
    <w:rsid w:val="007A7ABB"/>
    <w:rsid w:val="007A7B1E"/>
    <w:rsid w:val="007A7DFE"/>
    <w:rsid w:val="007B0039"/>
    <w:rsid w:val="007B025D"/>
    <w:rsid w:val="007B10EA"/>
    <w:rsid w:val="007B10F1"/>
    <w:rsid w:val="007B1ABD"/>
    <w:rsid w:val="007B2046"/>
    <w:rsid w:val="007B20EF"/>
    <w:rsid w:val="007B2B64"/>
    <w:rsid w:val="007B2DD7"/>
    <w:rsid w:val="007B4FAF"/>
    <w:rsid w:val="007B597B"/>
    <w:rsid w:val="007B5FCF"/>
    <w:rsid w:val="007B64D5"/>
    <w:rsid w:val="007B7809"/>
    <w:rsid w:val="007C0CE4"/>
    <w:rsid w:val="007C1BBF"/>
    <w:rsid w:val="007C1D20"/>
    <w:rsid w:val="007C1F5E"/>
    <w:rsid w:val="007C28A3"/>
    <w:rsid w:val="007C38EE"/>
    <w:rsid w:val="007C3FF0"/>
    <w:rsid w:val="007C54F7"/>
    <w:rsid w:val="007C5BB2"/>
    <w:rsid w:val="007C63A7"/>
    <w:rsid w:val="007C64D3"/>
    <w:rsid w:val="007C6B5A"/>
    <w:rsid w:val="007C7D22"/>
    <w:rsid w:val="007C7DF6"/>
    <w:rsid w:val="007C7F2D"/>
    <w:rsid w:val="007D14D2"/>
    <w:rsid w:val="007D197D"/>
    <w:rsid w:val="007D2C68"/>
    <w:rsid w:val="007D3357"/>
    <w:rsid w:val="007D37CD"/>
    <w:rsid w:val="007D4A68"/>
    <w:rsid w:val="007D4E79"/>
    <w:rsid w:val="007D4E80"/>
    <w:rsid w:val="007D5AD0"/>
    <w:rsid w:val="007D5E2B"/>
    <w:rsid w:val="007D66F8"/>
    <w:rsid w:val="007E012D"/>
    <w:rsid w:val="007E08F6"/>
    <w:rsid w:val="007E0928"/>
    <w:rsid w:val="007E1013"/>
    <w:rsid w:val="007E138C"/>
    <w:rsid w:val="007E1843"/>
    <w:rsid w:val="007E1CE5"/>
    <w:rsid w:val="007E1D13"/>
    <w:rsid w:val="007E1D59"/>
    <w:rsid w:val="007E2218"/>
    <w:rsid w:val="007E3921"/>
    <w:rsid w:val="007E3CCE"/>
    <w:rsid w:val="007E424F"/>
    <w:rsid w:val="007E49A4"/>
    <w:rsid w:val="007E5614"/>
    <w:rsid w:val="007E57F4"/>
    <w:rsid w:val="007E65D9"/>
    <w:rsid w:val="007E6A69"/>
    <w:rsid w:val="007E7156"/>
    <w:rsid w:val="007F08F6"/>
    <w:rsid w:val="007F1221"/>
    <w:rsid w:val="007F1FBA"/>
    <w:rsid w:val="007F2AF8"/>
    <w:rsid w:val="007F2E20"/>
    <w:rsid w:val="007F337F"/>
    <w:rsid w:val="007F3F3B"/>
    <w:rsid w:val="007F5327"/>
    <w:rsid w:val="007F62F4"/>
    <w:rsid w:val="007F68AD"/>
    <w:rsid w:val="007F74BA"/>
    <w:rsid w:val="007F7C4F"/>
    <w:rsid w:val="00800DDF"/>
    <w:rsid w:val="00801370"/>
    <w:rsid w:val="00801F8E"/>
    <w:rsid w:val="008025A4"/>
    <w:rsid w:val="008027D3"/>
    <w:rsid w:val="0080395B"/>
    <w:rsid w:val="008039FA"/>
    <w:rsid w:val="008051A3"/>
    <w:rsid w:val="008052EC"/>
    <w:rsid w:val="0080560B"/>
    <w:rsid w:val="00805AB3"/>
    <w:rsid w:val="00805EFC"/>
    <w:rsid w:val="008063B6"/>
    <w:rsid w:val="00807851"/>
    <w:rsid w:val="00810206"/>
    <w:rsid w:val="0081032B"/>
    <w:rsid w:val="00811089"/>
    <w:rsid w:val="0081146A"/>
    <w:rsid w:val="0081199A"/>
    <w:rsid w:val="00811B0C"/>
    <w:rsid w:val="00811E58"/>
    <w:rsid w:val="008120BF"/>
    <w:rsid w:val="00812CEB"/>
    <w:rsid w:val="00812D44"/>
    <w:rsid w:val="008132FD"/>
    <w:rsid w:val="008132FE"/>
    <w:rsid w:val="00814F01"/>
    <w:rsid w:val="0081596C"/>
    <w:rsid w:val="00816665"/>
    <w:rsid w:val="00816EF6"/>
    <w:rsid w:val="00820D15"/>
    <w:rsid w:val="008212D6"/>
    <w:rsid w:val="00822713"/>
    <w:rsid w:val="00822E0A"/>
    <w:rsid w:val="00823291"/>
    <w:rsid w:val="00823426"/>
    <w:rsid w:val="008236FB"/>
    <w:rsid w:val="00823E9F"/>
    <w:rsid w:val="00824027"/>
    <w:rsid w:val="008248BC"/>
    <w:rsid w:val="00824E15"/>
    <w:rsid w:val="0083039F"/>
    <w:rsid w:val="00830754"/>
    <w:rsid w:val="008310AD"/>
    <w:rsid w:val="00831BD8"/>
    <w:rsid w:val="00831FF5"/>
    <w:rsid w:val="00832790"/>
    <w:rsid w:val="008327C1"/>
    <w:rsid w:val="00833183"/>
    <w:rsid w:val="00833587"/>
    <w:rsid w:val="00833A28"/>
    <w:rsid w:val="00834045"/>
    <w:rsid w:val="00834468"/>
    <w:rsid w:val="008344B0"/>
    <w:rsid w:val="00834A86"/>
    <w:rsid w:val="00834D4C"/>
    <w:rsid w:val="0083558F"/>
    <w:rsid w:val="00835CDD"/>
    <w:rsid w:val="00836755"/>
    <w:rsid w:val="008379E2"/>
    <w:rsid w:val="00837B70"/>
    <w:rsid w:val="00837C0F"/>
    <w:rsid w:val="00837CD0"/>
    <w:rsid w:val="00840DBA"/>
    <w:rsid w:val="00842A97"/>
    <w:rsid w:val="008432D8"/>
    <w:rsid w:val="00843481"/>
    <w:rsid w:val="00843C3D"/>
    <w:rsid w:val="00843D87"/>
    <w:rsid w:val="00846125"/>
    <w:rsid w:val="00846CE4"/>
    <w:rsid w:val="0084715B"/>
    <w:rsid w:val="00847A62"/>
    <w:rsid w:val="0085000D"/>
    <w:rsid w:val="0085030B"/>
    <w:rsid w:val="00850376"/>
    <w:rsid w:val="008503F1"/>
    <w:rsid w:val="00850A61"/>
    <w:rsid w:val="00850EA6"/>
    <w:rsid w:val="00851763"/>
    <w:rsid w:val="00851A2F"/>
    <w:rsid w:val="00851DFA"/>
    <w:rsid w:val="0085273B"/>
    <w:rsid w:val="00852BE8"/>
    <w:rsid w:val="00854FDD"/>
    <w:rsid w:val="00855413"/>
    <w:rsid w:val="008556C6"/>
    <w:rsid w:val="00855B4C"/>
    <w:rsid w:val="00855DFD"/>
    <w:rsid w:val="008564A4"/>
    <w:rsid w:val="0085775F"/>
    <w:rsid w:val="00860150"/>
    <w:rsid w:val="008605D7"/>
    <w:rsid w:val="00861472"/>
    <w:rsid w:val="0086170E"/>
    <w:rsid w:val="00861962"/>
    <w:rsid w:val="00861AE1"/>
    <w:rsid w:val="00862393"/>
    <w:rsid w:val="008625F4"/>
    <w:rsid w:val="0086260C"/>
    <w:rsid w:val="00862744"/>
    <w:rsid w:val="008630BA"/>
    <w:rsid w:val="0086358D"/>
    <w:rsid w:val="00863608"/>
    <w:rsid w:val="008638C4"/>
    <w:rsid w:val="00863AD0"/>
    <w:rsid w:val="00863E37"/>
    <w:rsid w:val="0086474A"/>
    <w:rsid w:val="0086555B"/>
    <w:rsid w:val="00866385"/>
    <w:rsid w:val="0086742B"/>
    <w:rsid w:val="008677AF"/>
    <w:rsid w:val="00870992"/>
    <w:rsid w:val="00870EBA"/>
    <w:rsid w:val="00871F98"/>
    <w:rsid w:val="008724DC"/>
    <w:rsid w:val="00873970"/>
    <w:rsid w:val="00873ED7"/>
    <w:rsid w:val="00874080"/>
    <w:rsid w:val="008740F9"/>
    <w:rsid w:val="008746EE"/>
    <w:rsid w:val="0087482B"/>
    <w:rsid w:val="00874F69"/>
    <w:rsid w:val="00875364"/>
    <w:rsid w:val="00875F6E"/>
    <w:rsid w:val="00876A11"/>
    <w:rsid w:val="00876C88"/>
    <w:rsid w:val="00876CF0"/>
    <w:rsid w:val="008772A2"/>
    <w:rsid w:val="00877370"/>
    <w:rsid w:val="008811A3"/>
    <w:rsid w:val="0088129C"/>
    <w:rsid w:val="00881763"/>
    <w:rsid w:val="00881AAD"/>
    <w:rsid w:val="008821C6"/>
    <w:rsid w:val="0088228B"/>
    <w:rsid w:val="00882D6B"/>
    <w:rsid w:val="00882F8E"/>
    <w:rsid w:val="0088384D"/>
    <w:rsid w:val="00884E57"/>
    <w:rsid w:val="0088506E"/>
    <w:rsid w:val="00886739"/>
    <w:rsid w:val="00886832"/>
    <w:rsid w:val="008877E6"/>
    <w:rsid w:val="008879BB"/>
    <w:rsid w:val="0089019A"/>
    <w:rsid w:val="0089035A"/>
    <w:rsid w:val="00890F67"/>
    <w:rsid w:val="008913B6"/>
    <w:rsid w:val="00891E2D"/>
    <w:rsid w:val="00892656"/>
    <w:rsid w:val="00892DAC"/>
    <w:rsid w:val="00892F4C"/>
    <w:rsid w:val="00892F64"/>
    <w:rsid w:val="008937D0"/>
    <w:rsid w:val="00893AA2"/>
    <w:rsid w:val="00893DCF"/>
    <w:rsid w:val="0089403B"/>
    <w:rsid w:val="0089438C"/>
    <w:rsid w:val="0089450A"/>
    <w:rsid w:val="00894DC0"/>
    <w:rsid w:val="00894DDC"/>
    <w:rsid w:val="00896123"/>
    <w:rsid w:val="00896F90"/>
    <w:rsid w:val="00897261"/>
    <w:rsid w:val="0089749E"/>
    <w:rsid w:val="0089773A"/>
    <w:rsid w:val="00897A1C"/>
    <w:rsid w:val="008A04A0"/>
    <w:rsid w:val="008A1FD8"/>
    <w:rsid w:val="008A2B9B"/>
    <w:rsid w:val="008A332A"/>
    <w:rsid w:val="008A379D"/>
    <w:rsid w:val="008A394C"/>
    <w:rsid w:val="008A41F5"/>
    <w:rsid w:val="008A4827"/>
    <w:rsid w:val="008A4C9C"/>
    <w:rsid w:val="008A4DA1"/>
    <w:rsid w:val="008A5DF6"/>
    <w:rsid w:val="008A670E"/>
    <w:rsid w:val="008B09F3"/>
    <w:rsid w:val="008B13D7"/>
    <w:rsid w:val="008B1743"/>
    <w:rsid w:val="008B1D47"/>
    <w:rsid w:val="008B2757"/>
    <w:rsid w:val="008B4456"/>
    <w:rsid w:val="008B4C87"/>
    <w:rsid w:val="008B5496"/>
    <w:rsid w:val="008B6D81"/>
    <w:rsid w:val="008B6E03"/>
    <w:rsid w:val="008B7497"/>
    <w:rsid w:val="008B74FB"/>
    <w:rsid w:val="008B7CD6"/>
    <w:rsid w:val="008C00D0"/>
    <w:rsid w:val="008C018B"/>
    <w:rsid w:val="008C1800"/>
    <w:rsid w:val="008C205B"/>
    <w:rsid w:val="008C29A7"/>
    <w:rsid w:val="008C3AA1"/>
    <w:rsid w:val="008C423C"/>
    <w:rsid w:val="008C44AB"/>
    <w:rsid w:val="008C462B"/>
    <w:rsid w:val="008C4EC5"/>
    <w:rsid w:val="008C5188"/>
    <w:rsid w:val="008C7710"/>
    <w:rsid w:val="008C78ED"/>
    <w:rsid w:val="008C7E6C"/>
    <w:rsid w:val="008D0D29"/>
    <w:rsid w:val="008D0F43"/>
    <w:rsid w:val="008D2248"/>
    <w:rsid w:val="008D244C"/>
    <w:rsid w:val="008D27D8"/>
    <w:rsid w:val="008D2D0E"/>
    <w:rsid w:val="008D3A77"/>
    <w:rsid w:val="008D3D33"/>
    <w:rsid w:val="008D435E"/>
    <w:rsid w:val="008D438C"/>
    <w:rsid w:val="008D4707"/>
    <w:rsid w:val="008D52C3"/>
    <w:rsid w:val="008D6AB7"/>
    <w:rsid w:val="008D7074"/>
    <w:rsid w:val="008D7362"/>
    <w:rsid w:val="008D7E6E"/>
    <w:rsid w:val="008E0740"/>
    <w:rsid w:val="008E08AD"/>
    <w:rsid w:val="008E1481"/>
    <w:rsid w:val="008E1974"/>
    <w:rsid w:val="008E2133"/>
    <w:rsid w:val="008E22E3"/>
    <w:rsid w:val="008E3DA8"/>
    <w:rsid w:val="008E4806"/>
    <w:rsid w:val="008E515A"/>
    <w:rsid w:val="008E5E07"/>
    <w:rsid w:val="008E61F9"/>
    <w:rsid w:val="008E6888"/>
    <w:rsid w:val="008E6CE0"/>
    <w:rsid w:val="008E6F86"/>
    <w:rsid w:val="008E7122"/>
    <w:rsid w:val="008E7330"/>
    <w:rsid w:val="008E7BCB"/>
    <w:rsid w:val="008F0247"/>
    <w:rsid w:val="008F04B6"/>
    <w:rsid w:val="008F095C"/>
    <w:rsid w:val="008F0B52"/>
    <w:rsid w:val="008F12E8"/>
    <w:rsid w:val="008F1451"/>
    <w:rsid w:val="008F19BD"/>
    <w:rsid w:val="008F1D73"/>
    <w:rsid w:val="008F1E2D"/>
    <w:rsid w:val="008F25A2"/>
    <w:rsid w:val="008F2B80"/>
    <w:rsid w:val="008F2FCF"/>
    <w:rsid w:val="008F3861"/>
    <w:rsid w:val="008F3930"/>
    <w:rsid w:val="008F4139"/>
    <w:rsid w:val="008F4F85"/>
    <w:rsid w:val="008F5118"/>
    <w:rsid w:val="008F5EA7"/>
    <w:rsid w:val="008F662F"/>
    <w:rsid w:val="008F6A45"/>
    <w:rsid w:val="008F76B6"/>
    <w:rsid w:val="008F7D29"/>
    <w:rsid w:val="00900438"/>
    <w:rsid w:val="009007AF"/>
    <w:rsid w:val="00900DCA"/>
    <w:rsid w:val="009012F2"/>
    <w:rsid w:val="0090153E"/>
    <w:rsid w:val="00901980"/>
    <w:rsid w:val="00901DF0"/>
    <w:rsid w:val="009022CD"/>
    <w:rsid w:val="00902753"/>
    <w:rsid w:val="00902C40"/>
    <w:rsid w:val="009034DC"/>
    <w:rsid w:val="009036F3"/>
    <w:rsid w:val="00903B86"/>
    <w:rsid w:val="00903D9E"/>
    <w:rsid w:val="00904171"/>
    <w:rsid w:val="0090448C"/>
    <w:rsid w:val="009057D5"/>
    <w:rsid w:val="009070B8"/>
    <w:rsid w:val="00907748"/>
    <w:rsid w:val="00910F68"/>
    <w:rsid w:val="00911877"/>
    <w:rsid w:val="0091257B"/>
    <w:rsid w:val="0091275A"/>
    <w:rsid w:val="009147DC"/>
    <w:rsid w:val="00914F84"/>
    <w:rsid w:val="00915931"/>
    <w:rsid w:val="00915F4F"/>
    <w:rsid w:val="00915F72"/>
    <w:rsid w:val="00916095"/>
    <w:rsid w:val="0091616C"/>
    <w:rsid w:val="009164E0"/>
    <w:rsid w:val="00917D37"/>
    <w:rsid w:val="00917D76"/>
    <w:rsid w:val="00917DB7"/>
    <w:rsid w:val="00917E6F"/>
    <w:rsid w:val="009233DF"/>
    <w:rsid w:val="00923AB9"/>
    <w:rsid w:val="00924B68"/>
    <w:rsid w:val="00924C06"/>
    <w:rsid w:val="00925257"/>
    <w:rsid w:val="00925312"/>
    <w:rsid w:val="0092557A"/>
    <w:rsid w:val="009256A2"/>
    <w:rsid w:val="0092582C"/>
    <w:rsid w:val="00925DFB"/>
    <w:rsid w:val="009268F3"/>
    <w:rsid w:val="0093078C"/>
    <w:rsid w:val="00930B4F"/>
    <w:rsid w:val="00930C0D"/>
    <w:rsid w:val="00931043"/>
    <w:rsid w:val="0093129B"/>
    <w:rsid w:val="00931379"/>
    <w:rsid w:val="0093159E"/>
    <w:rsid w:val="00931A76"/>
    <w:rsid w:val="00931CCA"/>
    <w:rsid w:val="0093220A"/>
    <w:rsid w:val="00932E1C"/>
    <w:rsid w:val="00933128"/>
    <w:rsid w:val="00933FBF"/>
    <w:rsid w:val="00934C9F"/>
    <w:rsid w:val="00934F0E"/>
    <w:rsid w:val="00935014"/>
    <w:rsid w:val="0093519A"/>
    <w:rsid w:val="00935999"/>
    <w:rsid w:val="009361C1"/>
    <w:rsid w:val="00936E1B"/>
    <w:rsid w:val="00936F38"/>
    <w:rsid w:val="00940477"/>
    <w:rsid w:val="00941524"/>
    <w:rsid w:val="00941AAD"/>
    <w:rsid w:val="0094214D"/>
    <w:rsid w:val="0094287A"/>
    <w:rsid w:val="00943B90"/>
    <w:rsid w:val="00944E24"/>
    <w:rsid w:val="00945011"/>
    <w:rsid w:val="00945389"/>
    <w:rsid w:val="009455C4"/>
    <w:rsid w:val="00946358"/>
    <w:rsid w:val="009467C0"/>
    <w:rsid w:val="00946B11"/>
    <w:rsid w:val="00946F47"/>
    <w:rsid w:val="00947643"/>
    <w:rsid w:val="00947C47"/>
    <w:rsid w:val="00950054"/>
    <w:rsid w:val="009506BD"/>
    <w:rsid w:val="00951DD2"/>
    <w:rsid w:val="00952460"/>
    <w:rsid w:val="0095251A"/>
    <w:rsid w:val="009525AF"/>
    <w:rsid w:val="009527D3"/>
    <w:rsid w:val="00954193"/>
    <w:rsid w:val="00954BCF"/>
    <w:rsid w:val="00955870"/>
    <w:rsid w:val="00956D44"/>
    <w:rsid w:val="00956D57"/>
    <w:rsid w:val="00957260"/>
    <w:rsid w:val="00960031"/>
    <w:rsid w:val="009606A6"/>
    <w:rsid w:val="00960B7A"/>
    <w:rsid w:val="00961244"/>
    <w:rsid w:val="009613B3"/>
    <w:rsid w:val="0096198F"/>
    <w:rsid w:val="0096211D"/>
    <w:rsid w:val="00963628"/>
    <w:rsid w:val="00964176"/>
    <w:rsid w:val="009652F3"/>
    <w:rsid w:val="00965717"/>
    <w:rsid w:val="00965F51"/>
    <w:rsid w:val="0097058C"/>
    <w:rsid w:val="00970BF5"/>
    <w:rsid w:val="00971138"/>
    <w:rsid w:val="00971401"/>
    <w:rsid w:val="0097146A"/>
    <w:rsid w:val="00971AAA"/>
    <w:rsid w:val="009724D3"/>
    <w:rsid w:val="0097283D"/>
    <w:rsid w:val="00973D33"/>
    <w:rsid w:val="00973DC7"/>
    <w:rsid w:val="00973E0C"/>
    <w:rsid w:val="00973EA1"/>
    <w:rsid w:val="0097486B"/>
    <w:rsid w:val="0097486D"/>
    <w:rsid w:val="0097622B"/>
    <w:rsid w:val="0097779F"/>
    <w:rsid w:val="00977D7A"/>
    <w:rsid w:val="00977FDA"/>
    <w:rsid w:val="0098136B"/>
    <w:rsid w:val="00981494"/>
    <w:rsid w:val="009815DE"/>
    <w:rsid w:val="0098164B"/>
    <w:rsid w:val="00981CB2"/>
    <w:rsid w:val="0098297E"/>
    <w:rsid w:val="00982D4A"/>
    <w:rsid w:val="00983071"/>
    <w:rsid w:val="009830C2"/>
    <w:rsid w:val="00983646"/>
    <w:rsid w:val="00985278"/>
    <w:rsid w:val="0098610D"/>
    <w:rsid w:val="00986829"/>
    <w:rsid w:val="00986F7D"/>
    <w:rsid w:val="00987076"/>
    <w:rsid w:val="00987225"/>
    <w:rsid w:val="009873E1"/>
    <w:rsid w:val="0098747D"/>
    <w:rsid w:val="00987DEA"/>
    <w:rsid w:val="0099061A"/>
    <w:rsid w:val="0099126E"/>
    <w:rsid w:val="0099257F"/>
    <w:rsid w:val="00992900"/>
    <w:rsid w:val="00993881"/>
    <w:rsid w:val="0099473B"/>
    <w:rsid w:val="00994759"/>
    <w:rsid w:val="009951FF"/>
    <w:rsid w:val="0099595B"/>
    <w:rsid w:val="00995F60"/>
    <w:rsid w:val="009962BE"/>
    <w:rsid w:val="0099739B"/>
    <w:rsid w:val="009973E6"/>
    <w:rsid w:val="00997AEA"/>
    <w:rsid w:val="00997E7B"/>
    <w:rsid w:val="00997E82"/>
    <w:rsid w:val="009A0234"/>
    <w:rsid w:val="009A0AEE"/>
    <w:rsid w:val="009A2331"/>
    <w:rsid w:val="009A3B3A"/>
    <w:rsid w:val="009A4811"/>
    <w:rsid w:val="009A7D7D"/>
    <w:rsid w:val="009B00A5"/>
    <w:rsid w:val="009B07D5"/>
    <w:rsid w:val="009B0DA1"/>
    <w:rsid w:val="009B0E91"/>
    <w:rsid w:val="009B3745"/>
    <w:rsid w:val="009B37CA"/>
    <w:rsid w:val="009B38F8"/>
    <w:rsid w:val="009B496F"/>
    <w:rsid w:val="009B5C4E"/>
    <w:rsid w:val="009B5DA6"/>
    <w:rsid w:val="009B5FBA"/>
    <w:rsid w:val="009B67EE"/>
    <w:rsid w:val="009B73EA"/>
    <w:rsid w:val="009B7979"/>
    <w:rsid w:val="009C0064"/>
    <w:rsid w:val="009C0207"/>
    <w:rsid w:val="009C0AF3"/>
    <w:rsid w:val="009C0D11"/>
    <w:rsid w:val="009C1B09"/>
    <w:rsid w:val="009C27AB"/>
    <w:rsid w:val="009C2B83"/>
    <w:rsid w:val="009C34B1"/>
    <w:rsid w:val="009C36E5"/>
    <w:rsid w:val="009C4B02"/>
    <w:rsid w:val="009C50BF"/>
    <w:rsid w:val="009C56A8"/>
    <w:rsid w:val="009C6A33"/>
    <w:rsid w:val="009C6A5F"/>
    <w:rsid w:val="009C709E"/>
    <w:rsid w:val="009C7C47"/>
    <w:rsid w:val="009D01D0"/>
    <w:rsid w:val="009D03BA"/>
    <w:rsid w:val="009D0850"/>
    <w:rsid w:val="009D295E"/>
    <w:rsid w:val="009D2AB9"/>
    <w:rsid w:val="009D32B4"/>
    <w:rsid w:val="009D34A8"/>
    <w:rsid w:val="009D34F6"/>
    <w:rsid w:val="009D3706"/>
    <w:rsid w:val="009D3DD6"/>
    <w:rsid w:val="009D4C69"/>
    <w:rsid w:val="009D5286"/>
    <w:rsid w:val="009D5FD7"/>
    <w:rsid w:val="009D61F7"/>
    <w:rsid w:val="009D65CA"/>
    <w:rsid w:val="009D6744"/>
    <w:rsid w:val="009D6DCB"/>
    <w:rsid w:val="009D733D"/>
    <w:rsid w:val="009D76BA"/>
    <w:rsid w:val="009D7EFA"/>
    <w:rsid w:val="009D7FD0"/>
    <w:rsid w:val="009E067F"/>
    <w:rsid w:val="009E0A68"/>
    <w:rsid w:val="009E0AAC"/>
    <w:rsid w:val="009E2170"/>
    <w:rsid w:val="009E2E0C"/>
    <w:rsid w:val="009E31C0"/>
    <w:rsid w:val="009E340C"/>
    <w:rsid w:val="009E3FA4"/>
    <w:rsid w:val="009E41FA"/>
    <w:rsid w:val="009E4FAF"/>
    <w:rsid w:val="009E50EA"/>
    <w:rsid w:val="009E5C82"/>
    <w:rsid w:val="009E6375"/>
    <w:rsid w:val="009E6682"/>
    <w:rsid w:val="009E6746"/>
    <w:rsid w:val="009E68E7"/>
    <w:rsid w:val="009E6A27"/>
    <w:rsid w:val="009E7ADD"/>
    <w:rsid w:val="009E7F33"/>
    <w:rsid w:val="009F0E20"/>
    <w:rsid w:val="009F0F6B"/>
    <w:rsid w:val="009F15C6"/>
    <w:rsid w:val="009F15DB"/>
    <w:rsid w:val="009F1F3F"/>
    <w:rsid w:val="009F2132"/>
    <w:rsid w:val="009F2299"/>
    <w:rsid w:val="009F31FC"/>
    <w:rsid w:val="009F3D99"/>
    <w:rsid w:val="009F425B"/>
    <w:rsid w:val="009F4CCB"/>
    <w:rsid w:val="009F5BD0"/>
    <w:rsid w:val="009F5FA1"/>
    <w:rsid w:val="009F7391"/>
    <w:rsid w:val="009F768A"/>
    <w:rsid w:val="009F799D"/>
    <w:rsid w:val="009F7C2A"/>
    <w:rsid w:val="00A005BD"/>
    <w:rsid w:val="00A0119D"/>
    <w:rsid w:val="00A01362"/>
    <w:rsid w:val="00A019AF"/>
    <w:rsid w:val="00A01C7F"/>
    <w:rsid w:val="00A02259"/>
    <w:rsid w:val="00A02526"/>
    <w:rsid w:val="00A02863"/>
    <w:rsid w:val="00A02D19"/>
    <w:rsid w:val="00A03623"/>
    <w:rsid w:val="00A0372F"/>
    <w:rsid w:val="00A03872"/>
    <w:rsid w:val="00A03904"/>
    <w:rsid w:val="00A046A5"/>
    <w:rsid w:val="00A049B6"/>
    <w:rsid w:val="00A05184"/>
    <w:rsid w:val="00A05349"/>
    <w:rsid w:val="00A0539D"/>
    <w:rsid w:val="00A06590"/>
    <w:rsid w:val="00A065F4"/>
    <w:rsid w:val="00A0680C"/>
    <w:rsid w:val="00A06E0C"/>
    <w:rsid w:val="00A06E8D"/>
    <w:rsid w:val="00A07454"/>
    <w:rsid w:val="00A0776A"/>
    <w:rsid w:val="00A077FA"/>
    <w:rsid w:val="00A07F96"/>
    <w:rsid w:val="00A102D3"/>
    <w:rsid w:val="00A105E9"/>
    <w:rsid w:val="00A10978"/>
    <w:rsid w:val="00A10AD0"/>
    <w:rsid w:val="00A11D9D"/>
    <w:rsid w:val="00A126EE"/>
    <w:rsid w:val="00A129D4"/>
    <w:rsid w:val="00A12D51"/>
    <w:rsid w:val="00A12E20"/>
    <w:rsid w:val="00A133AA"/>
    <w:rsid w:val="00A14363"/>
    <w:rsid w:val="00A1446F"/>
    <w:rsid w:val="00A14BDC"/>
    <w:rsid w:val="00A14D8D"/>
    <w:rsid w:val="00A1597E"/>
    <w:rsid w:val="00A15C6A"/>
    <w:rsid w:val="00A15F97"/>
    <w:rsid w:val="00A2025C"/>
    <w:rsid w:val="00A2080B"/>
    <w:rsid w:val="00A21496"/>
    <w:rsid w:val="00A2254B"/>
    <w:rsid w:val="00A2281F"/>
    <w:rsid w:val="00A22822"/>
    <w:rsid w:val="00A228F0"/>
    <w:rsid w:val="00A22EED"/>
    <w:rsid w:val="00A23802"/>
    <w:rsid w:val="00A23B91"/>
    <w:rsid w:val="00A23BBF"/>
    <w:rsid w:val="00A24513"/>
    <w:rsid w:val="00A246A8"/>
    <w:rsid w:val="00A24F28"/>
    <w:rsid w:val="00A256ED"/>
    <w:rsid w:val="00A25D47"/>
    <w:rsid w:val="00A25FF8"/>
    <w:rsid w:val="00A266DB"/>
    <w:rsid w:val="00A268F1"/>
    <w:rsid w:val="00A271C8"/>
    <w:rsid w:val="00A276E8"/>
    <w:rsid w:val="00A2771C"/>
    <w:rsid w:val="00A27CAE"/>
    <w:rsid w:val="00A306A1"/>
    <w:rsid w:val="00A30A84"/>
    <w:rsid w:val="00A315A8"/>
    <w:rsid w:val="00A31F7F"/>
    <w:rsid w:val="00A320AD"/>
    <w:rsid w:val="00A33401"/>
    <w:rsid w:val="00A337EB"/>
    <w:rsid w:val="00A33E48"/>
    <w:rsid w:val="00A34337"/>
    <w:rsid w:val="00A3451A"/>
    <w:rsid w:val="00A34ABF"/>
    <w:rsid w:val="00A34DD7"/>
    <w:rsid w:val="00A35F29"/>
    <w:rsid w:val="00A36354"/>
    <w:rsid w:val="00A3688D"/>
    <w:rsid w:val="00A374EC"/>
    <w:rsid w:val="00A37688"/>
    <w:rsid w:val="00A4001E"/>
    <w:rsid w:val="00A402A7"/>
    <w:rsid w:val="00A412C9"/>
    <w:rsid w:val="00A41657"/>
    <w:rsid w:val="00A4186C"/>
    <w:rsid w:val="00A42024"/>
    <w:rsid w:val="00A42610"/>
    <w:rsid w:val="00A42D97"/>
    <w:rsid w:val="00A437F9"/>
    <w:rsid w:val="00A44913"/>
    <w:rsid w:val="00A450EE"/>
    <w:rsid w:val="00A457CA"/>
    <w:rsid w:val="00A462E8"/>
    <w:rsid w:val="00A463DF"/>
    <w:rsid w:val="00A46A68"/>
    <w:rsid w:val="00A47D05"/>
    <w:rsid w:val="00A5001B"/>
    <w:rsid w:val="00A51141"/>
    <w:rsid w:val="00A51ECC"/>
    <w:rsid w:val="00A52D12"/>
    <w:rsid w:val="00A534AF"/>
    <w:rsid w:val="00A53555"/>
    <w:rsid w:val="00A53D36"/>
    <w:rsid w:val="00A54624"/>
    <w:rsid w:val="00A566B7"/>
    <w:rsid w:val="00A57D0D"/>
    <w:rsid w:val="00A57F55"/>
    <w:rsid w:val="00A60151"/>
    <w:rsid w:val="00A60566"/>
    <w:rsid w:val="00A60AA7"/>
    <w:rsid w:val="00A6143F"/>
    <w:rsid w:val="00A618A8"/>
    <w:rsid w:val="00A62939"/>
    <w:rsid w:val="00A63059"/>
    <w:rsid w:val="00A6382A"/>
    <w:rsid w:val="00A63A12"/>
    <w:rsid w:val="00A63EC6"/>
    <w:rsid w:val="00A64C9C"/>
    <w:rsid w:val="00A64D61"/>
    <w:rsid w:val="00A64EE7"/>
    <w:rsid w:val="00A67219"/>
    <w:rsid w:val="00A67664"/>
    <w:rsid w:val="00A67912"/>
    <w:rsid w:val="00A67A72"/>
    <w:rsid w:val="00A70AF3"/>
    <w:rsid w:val="00A710F8"/>
    <w:rsid w:val="00A71520"/>
    <w:rsid w:val="00A71B36"/>
    <w:rsid w:val="00A71B60"/>
    <w:rsid w:val="00A720B0"/>
    <w:rsid w:val="00A72961"/>
    <w:rsid w:val="00A73005"/>
    <w:rsid w:val="00A73529"/>
    <w:rsid w:val="00A7385B"/>
    <w:rsid w:val="00A73B39"/>
    <w:rsid w:val="00A74150"/>
    <w:rsid w:val="00A744E6"/>
    <w:rsid w:val="00A746CD"/>
    <w:rsid w:val="00A752EB"/>
    <w:rsid w:val="00A7572A"/>
    <w:rsid w:val="00A76829"/>
    <w:rsid w:val="00A76A66"/>
    <w:rsid w:val="00A76DD0"/>
    <w:rsid w:val="00A76E82"/>
    <w:rsid w:val="00A80B76"/>
    <w:rsid w:val="00A8183F"/>
    <w:rsid w:val="00A8228A"/>
    <w:rsid w:val="00A82B98"/>
    <w:rsid w:val="00A83452"/>
    <w:rsid w:val="00A83862"/>
    <w:rsid w:val="00A83B4A"/>
    <w:rsid w:val="00A83E69"/>
    <w:rsid w:val="00A84D78"/>
    <w:rsid w:val="00A85985"/>
    <w:rsid w:val="00A859F7"/>
    <w:rsid w:val="00A85A38"/>
    <w:rsid w:val="00A85EE7"/>
    <w:rsid w:val="00A85F7A"/>
    <w:rsid w:val="00A86F78"/>
    <w:rsid w:val="00A87327"/>
    <w:rsid w:val="00A87E74"/>
    <w:rsid w:val="00A903E0"/>
    <w:rsid w:val="00A91126"/>
    <w:rsid w:val="00A91316"/>
    <w:rsid w:val="00A928B4"/>
    <w:rsid w:val="00A92BD4"/>
    <w:rsid w:val="00A92C98"/>
    <w:rsid w:val="00A940B1"/>
    <w:rsid w:val="00A94BD1"/>
    <w:rsid w:val="00A94FDD"/>
    <w:rsid w:val="00A9513D"/>
    <w:rsid w:val="00A9599E"/>
    <w:rsid w:val="00A96969"/>
    <w:rsid w:val="00A96B69"/>
    <w:rsid w:val="00A978DF"/>
    <w:rsid w:val="00A97B89"/>
    <w:rsid w:val="00AA0B10"/>
    <w:rsid w:val="00AA1652"/>
    <w:rsid w:val="00AA1BBE"/>
    <w:rsid w:val="00AA2390"/>
    <w:rsid w:val="00AA2488"/>
    <w:rsid w:val="00AA24A7"/>
    <w:rsid w:val="00AA2A76"/>
    <w:rsid w:val="00AA2CE6"/>
    <w:rsid w:val="00AA2D5A"/>
    <w:rsid w:val="00AA35BE"/>
    <w:rsid w:val="00AA5648"/>
    <w:rsid w:val="00AA6444"/>
    <w:rsid w:val="00AA65F9"/>
    <w:rsid w:val="00AA731E"/>
    <w:rsid w:val="00AA73CC"/>
    <w:rsid w:val="00AA7621"/>
    <w:rsid w:val="00AA7B3D"/>
    <w:rsid w:val="00AA7C9A"/>
    <w:rsid w:val="00AB05AD"/>
    <w:rsid w:val="00AB09AE"/>
    <w:rsid w:val="00AB14D3"/>
    <w:rsid w:val="00AB1561"/>
    <w:rsid w:val="00AB287B"/>
    <w:rsid w:val="00AB2ADB"/>
    <w:rsid w:val="00AB2F76"/>
    <w:rsid w:val="00AB3191"/>
    <w:rsid w:val="00AB335D"/>
    <w:rsid w:val="00AB4CCF"/>
    <w:rsid w:val="00AB5157"/>
    <w:rsid w:val="00AB5717"/>
    <w:rsid w:val="00AB58F4"/>
    <w:rsid w:val="00AB6558"/>
    <w:rsid w:val="00AB70C3"/>
    <w:rsid w:val="00AB7864"/>
    <w:rsid w:val="00AB7F3D"/>
    <w:rsid w:val="00AC12BD"/>
    <w:rsid w:val="00AC141E"/>
    <w:rsid w:val="00AC16FB"/>
    <w:rsid w:val="00AC1AF0"/>
    <w:rsid w:val="00AC206E"/>
    <w:rsid w:val="00AC271D"/>
    <w:rsid w:val="00AC33B8"/>
    <w:rsid w:val="00AC4B0A"/>
    <w:rsid w:val="00AC54A3"/>
    <w:rsid w:val="00AC5C07"/>
    <w:rsid w:val="00AC62C9"/>
    <w:rsid w:val="00AC6498"/>
    <w:rsid w:val="00AC7A55"/>
    <w:rsid w:val="00AD007E"/>
    <w:rsid w:val="00AD12BD"/>
    <w:rsid w:val="00AD1F16"/>
    <w:rsid w:val="00AD2833"/>
    <w:rsid w:val="00AD53CF"/>
    <w:rsid w:val="00AD59CA"/>
    <w:rsid w:val="00AD5E65"/>
    <w:rsid w:val="00AD64FC"/>
    <w:rsid w:val="00AD6740"/>
    <w:rsid w:val="00AD6A81"/>
    <w:rsid w:val="00AD7864"/>
    <w:rsid w:val="00AD7EE5"/>
    <w:rsid w:val="00AE012E"/>
    <w:rsid w:val="00AE01E5"/>
    <w:rsid w:val="00AE0331"/>
    <w:rsid w:val="00AE08AE"/>
    <w:rsid w:val="00AE099A"/>
    <w:rsid w:val="00AE0BEE"/>
    <w:rsid w:val="00AE0C61"/>
    <w:rsid w:val="00AE107A"/>
    <w:rsid w:val="00AE20A5"/>
    <w:rsid w:val="00AE3351"/>
    <w:rsid w:val="00AE3982"/>
    <w:rsid w:val="00AE3C04"/>
    <w:rsid w:val="00AE4026"/>
    <w:rsid w:val="00AE5A6D"/>
    <w:rsid w:val="00AE5E1C"/>
    <w:rsid w:val="00AE6798"/>
    <w:rsid w:val="00AE6ACD"/>
    <w:rsid w:val="00AE7A44"/>
    <w:rsid w:val="00AF0093"/>
    <w:rsid w:val="00AF0961"/>
    <w:rsid w:val="00AF0A8B"/>
    <w:rsid w:val="00AF0AE6"/>
    <w:rsid w:val="00AF0B85"/>
    <w:rsid w:val="00AF1150"/>
    <w:rsid w:val="00AF156F"/>
    <w:rsid w:val="00AF168A"/>
    <w:rsid w:val="00AF176B"/>
    <w:rsid w:val="00AF312A"/>
    <w:rsid w:val="00AF3B1F"/>
    <w:rsid w:val="00AF3D75"/>
    <w:rsid w:val="00AF3F8E"/>
    <w:rsid w:val="00AF4526"/>
    <w:rsid w:val="00AF4B82"/>
    <w:rsid w:val="00AF5350"/>
    <w:rsid w:val="00AF546A"/>
    <w:rsid w:val="00AF5945"/>
    <w:rsid w:val="00AF5A88"/>
    <w:rsid w:val="00AF7710"/>
    <w:rsid w:val="00AF7BF2"/>
    <w:rsid w:val="00AF7C17"/>
    <w:rsid w:val="00B0096A"/>
    <w:rsid w:val="00B0104E"/>
    <w:rsid w:val="00B0243C"/>
    <w:rsid w:val="00B0277C"/>
    <w:rsid w:val="00B02A36"/>
    <w:rsid w:val="00B02F52"/>
    <w:rsid w:val="00B03818"/>
    <w:rsid w:val="00B0397A"/>
    <w:rsid w:val="00B07124"/>
    <w:rsid w:val="00B07329"/>
    <w:rsid w:val="00B10587"/>
    <w:rsid w:val="00B1088F"/>
    <w:rsid w:val="00B1139B"/>
    <w:rsid w:val="00B11C57"/>
    <w:rsid w:val="00B139AD"/>
    <w:rsid w:val="00B14150"/>
    <w:rsid w:val="00B14421"/>
    <w:rsid w:val="00B144B0"/>
    <w:rsid w:val="00B14D4A"/>
    <w:rsid w:val="00B14F25"/>
    <w:rsid w:val="00B152D6"/>
    <w:rsid w:val="00B15DB6"/>
    <w:rsid w:val="00B15F19"/>
    <w:rsid w:val="00B16293"/>
    <w:rsid w:val="00B171E0"/>
    <w:rsid w:val="00B17345"/>
    <w:rsid w:val="00B174E0"/>
    <w:rsid w:val="00B1792B"/>
    <w:rsid w:val="00B17A3B"/>
    <w:rsid w:val="00B20B87"/>
    <w:rsid w:val="00B2181C"/>
    <w:rsid w:val="00B228E3"/>
    <w:rsid w:val="00B22903"/>
    <w:rsid w:val="00B22E87"/>
    <w:rsid w:val="00B22F0D"/>
    <w:rsid w:val="00B22F51"/>
    <w:rsid w:val="00B2370D"/>
    <w:rsid w:val="00B23A55"/>
    <w:rsid w:val="00B23ECD"/>
    <w:rsid w:val="00B24425"/>
    <w:rsid w:val="00B24613"/>
    <w:rsid w:val="00B24B48"/>
    <w:rsid w:val="00B24FC8"/>
    <w:rsid w:val="00B25343"/>
    <w:rsid w:val="00B25937"/>
    <w:rsid w:val="00B25EDB"/>
    <w:rsid w:val="00B26B84"/>
    <w:rsid w:val="00B277C3"/>
    <w:rsid w:val="00B30E34"/>
    <w:rsid w:val="00B31670"/>
    <w:rsid w:val="00B31A09"/>
    <w:rsid w:val="00B3286A"/>
    <w:rsid w:val="00B328CA"/>
    <w:rsid w:val="00B32DB0"/>
    <w:rsid w:val="00B32EDC"/>
    <w:rsid w:val="00B33A26"/>
    <w:rsid w:val="00B33A76"/>
    <w:rsid w:val="00B367F6"/>
    <w:rsid w:val="00B36CC3"/>
    <w:rsid w:val="00B4034C"/>
    <w:rsid w:val="00B41DED"/>
    <w:rsid w:val="00B42F1D"/>
    <w:rsid w:val="00B43770"/>
    <w:rsid w:val="00B4413D"/>
    <w:rsid w:val="00B44C9A"/>
    <w:rsid w:val="00B44D5A"/>
    <w:rsid w:val="00B4521C"/>
    <w:rsid w:val="00B466BC"/>
    <w:rsid w:val="00B467F1"/>
    <w:rsid w:val="00B46F7B"/>
    <w:rsid w:val="00B5007B"/>
    <w:rsid w:val="00B500E9"/>
    <w:rsid w:val="00B505EB"/>
    <w:rsid w:val="00B51320"/>
    <w:rsid w:val="00B51E44"/>
    <w:rsid w:val="00B526E5"/>
    <w:rsid w:val="00B5307C"/>
    <w:rsid w:val="00B5449F"/>
    <w:rsid w:val="00B548B1"/>
    <w:rsid w:val="00B55F80"/>
    <w:rsid w:val="00B55FF8"/>
    <w:rsid w:val="00B56A3F"/>
    <w:rsid w:val="00B57012"/>
    <w:rsid w:val="00B572A4"/>
    <w:rsid w:val="00B57B3C"/>
    <w:rsid w:val="00B600AA"/>
    <w:rsid w:val="00B605EF"/>
    <w:rsid w:val="00B606B9"/>
    <w:rsid w:val="00B606C9"/>
    <w:rsid w:val="00B607EF"/>
    <w:rsid w:val="00B60802"/>
    <w:rsid w:val="00B61361"/>
    <w:rsid w:val="00B61D8B"/>
    <w:rsid w:val="00B62E04"/>
    <w:rsid w:val="00B62EDF"/>
    <w:rsid w:val="00B63456"/>
    <w:rsid w:val="00B650AC"/>
    <w:rsid w:val="00B65BCE"/>
    <w:rsid w:val="00B65BE6"/>
    <w:rsid w:val="00B6690F"/>
    <w:rsid w:val="00B66C20"/>
    <w:rsid w:val="00B66E8E"/>
    <w:rsid w:val="00B6709D"/>
    <w:rsid w:val="00B67210"/>
    <w:rsid w:val="00B70A75"/>
    <w:rsid w:val="00B70D08"/>
    <w:rsid w:val="00B7123B"/>
    <w:rsid w:val="00B712A8"/>
    <w:rsid w:val="00B712FC"/>
    <w:rsid w:val="00B7139F"/>
    <w:rsid w:val="00B71AD4"/>
    <w:rsid w:val="00B726BA"/>
    <w:rsid w:val="00B72D7A"/>
    <w:rsid w:val="00B74EC6"/>
    <w:rsid w:val="00B75633"/>
    <w:rsid w:val="00B75F86"/>
    <w:rsid w:val="00B7715D"/>
    <w:rsid w:val="00B80ADA"/>
    <w:rsid w:val="00B81654"/>
    <w:rsid w:val="00B82735"/>
    <w:rsid w:val="00B833FF"/>
    <w:rsid w:val="00B83525"/>
    <w:rsid w:val="00B83614"/>
    <w:rsid w:val="00B84D9D"/>
    <w:rsid w:val="00B861BD"/>
    <w:rsid w:val="00B86E15"/>
    <w:rsid w:val="00B8779F"/>
    <w:rsid w:val="00B877EC"/>
    <w:rsid w:val="00B9037B"/>
    <w:rsid w:val="00B91248"/>
    <w:rsid w:val="00B91983"/>
    <w:rsid w:val="00B922C3"/>
    <w:rsid w:val="00B92AC6"/>
    <w:rsid w:val="00B93340"/>
    <w:rsid w:val="00B9344B"/>
    <w:rsid w:val="00B93862"/>
    <w:rsid w:val="00B939A8"/>
    <w:rsid w:val="00B939E9"/>
    <w:rsid w:val="00B94602"/>
    <w:rsid w:val="00B94D91"/>
    <w:rsid w:val="00B96BC6"/>
    <w:rsid w:val="00B9714E"/>
    <w:rsid w:val="00B9747C"/>
    <w:rsid w:val="00BA11BB"/>
    <w:rsid w:val="00BA1616"/>
    <w:rsid w:val="00BA180E"/>
    <w:rsid w:val="00BA1B31"/>
    <w:rsid w:val="00BA2674"/>
    <w:rsid w:val="00BA2A48"/>
    <w:rsid w:val="00BA2C4D"/>
    <w:rsid w:val="00BA397B"/>
    <w:rsid w:val="00BA3A05"/>
    <w:rsid w:val="00BA3C60"/>
    <w:rsid w:val="00BA4EDF"/>
    <w:rsid w:val="00BA4FD1"/>
    <w:rsid w:val="00BA5DA8"/>
    <w:rsid w:val="00BA5E07"/>
    <w:rsid w:val="00BA6485"/>
    <w:rsid w:val="00BA6E4C"/>
    <w:rsid w:val="00BB01FB"/>
    <w:rsid w:val="00BB1EE5"/>
    <w:rsid w:val="00BB22A9"/>
    <w:rsid w:val="00BB30A0"/>
    <w:rsid w:val="00BB3127"/>
    <w:rsid w:val="00BB32E4"/>
    <w:rsid w:val="00BB3A44"/>
    <w:rsid w:val="00BB3BD0"/>
    <w:rsid w:val="00BB3DEE"/>
    <w:rsid w:val="00BB4543"/>
    <w:rsid w:val="00BB45B1"/>
    <w:rsid w:val="00BB4880"/>
    <w:rsid w:val="00BB488F"/>
    <w:rsid w:val="00BB4BE7"/>
    <w:rsid w:val="00BB4D40"/>
    <w:rsid w:val="00BB6D44"/>
    <w:rsid w:val="00BB7BA5"/>
    <w:rsid w:val="00BB7F7A"/>
    <w:rsid w:val="00BB7FE0"/>
    <w:rsid w:val="00BC010A"/>
    <w:rsid w:val="00BC0255"/>
    <w:rsid w:val="00BC0CC0"/>
    <w:rsid w:val="00BC17DC"/>
    <w:rsid w:val="00BC22ED"/>
    <w:rsid w:val="00BC290C"/>
    <w:rsid w:val="00BC30F3"/>
    <w:rsid w:val="00BC3495"/>
    <w:rsid w:val="00BC3D4D"/>
    <w:rsid w:val="00BC6088"/>
    <w:rsid w:val="00BC6513"/>
    <w:rsid w:val="00BC670A"/>
    <w:rsid w:val="00BC68A4"/>
    <w:rsid w:val="00BC69C9"/>
    <w:rsid w:val="00BC73AE"/>
    <w:rsid w:val="00BC7970"/>
    <w:rsid w:val="00BC7D14"/>
    <w:rsid w:val="00BD025B"/>
    <w:rsid w:val="00BD0373"/>
    <w:rsid w:val="00BD0434"/>
    <w:rsid w:val="00BD08FB"/>
    <w:rsid w:val="00BD1282"/>
    <w:rsid w:val="00BD130D"/>
    <w:rsid w:val="00BD137E"/>
    <w:rsid w:val="00BD19EC"/>
    <w:rsid w:val="00BD1C2A"/>
    <w:rsid w:val="00BD1F25"/>
    <w:rsid w:val="00BD2080"/>
    <w:rsid w:val="00BD22E5"/>
    <w:rsid w:val="00BD2B6F"/>
    <w:rsid w:val="00BD35DE"/>
    <w:rsid w:val="00BD433F"/>
    <w:rsid w:val="00BD5236"/>
    <w:rsid w:val="00BD55F4"/>
    <w:rsid w:val="00BD59E3"/>
    <w:rsid w:val="00BD63E0"/>
    <w:rsid w:val="00BD6487"/>
    <w:rsid w:val="00BD6D68"/>
    <w:rsid w:val="00BD6ED3"/>
    <w:rsid w:val="00BD7AB5"/>
    <w:rsid w:val="00BE0941"/>
    <w:rsid w:val="00BE10E5"/>
    <w:rsid w:val="00BE13DA"/>
    <w:rsid w:val="00BE1BB3"/>
    <w:rsid w:val="00BE1E33"/>
    <w:rsid w:val="00BE2544"/>
    <w:rsid w:val="00BE36B9"/>
    <w:rsid w:val="00BE3CCB"/>
    <w:rsid w:val="00BE3DFD"/>
    <w:rsid w:val="00BE4019"/>
    <w:rsid w:val="00BE54B2"/>
    <w:rsid w:val="00BE55E4"/>
    <w:rsid w:val="00BE5602"/>
    <w:rsid w:val="00BE5A34"/>
    <w:rsid w:val="00BE5CB3"/>
    <w:rsid w:val="00BE6457"/>
    <w:rsid w:val="00BE6827"/>
    <w:rsid w:val="00BE6A70"/>
    <w:rsid w:val="00BE7A55"/>
    <w:rsid w:val="00BE7BD7"/>
    <w:rsid w:val="00BF1076"/>
    <w:rsid w:val="00BF12F2"/>
    <w:rsid w:val="00BF1655"/>
    <w:rsid w:val="00BF1CA8"/>
    <w:rsid w:val="00BF38E9"/>
    <w:rsid w:val="00BF404E"/>
    <w:rsid w:val="00BF433B"/>
    <w:rsid w:val="00BF492D"/>
    <w:rsid w:val="00BF535A"/>
    <w:rsid w:val="00BF5BA8"/>
    <w:rsid w:val="00BF5BAC"/>
    <w:rsid w:val="00BF71F4"/>
    <w:rsid w:val="00BF772E"/>
    <w:rsid w:val="00BF7B32"/>
    <w:rsid w:val="00C00210"/>
    <w:rsid w:val="00C0104B"/>
    <w:rsid w:val="00C01153"/>
    <w:rsid w:val="00C01CE8"/>
    <w:rsid w:val="00C01FBC"/>
    <w:rsid w:val="00C0265E"/>
    <w:rsid w:val="00C02735"/>
    <w:rsid w:val="00C02CDD"/>
    <w:rsid w:val="00C02FE5"/>
    <w:rsid w:val="00C04475"/>
    <w:rsid w:val="00C0493B"/>
    <w:rsid w:val="00C04CF8"/>
    <w:rsid w:val="00C04ECD"/>
    <w:rsid w:val="00C052D7"/>
    <w:rsid w:val="00C05AD3"/>
    <w:rsid w:val="00C05E1D"/>
    <w:rsid w:val="00C05E61"/>
    <w:rsid w:val="00C06322"/>
    <w:rsid w:val="00C06752"/>
    <w:rsid w:val="00C06B45"/>
    <w:rsid w:val="00C07017"/>
    <w:rsid w:val="00C073EF"/>
    <w:rsid w:val="00C07B38"/>
    <w:rsid w:val="00C10290"/>
    <w:rsid w:val="00C1078F"/>
    <w:rsid w:val="00C11943"/>
    <w:rsid w:val="00C12CB6"/>
    <w:rsid w:val="00C1422B"/>
    <w:rsid w:val="00C148F3"/>
    <w:rsid w:val="00C14E8D"/>
    <w:rsid w:val="00C15450"/>
    <w:rsid w:val="00C1685E"/>
    <w:rsid w:val="00C16962"/>
    <w:rsid w:val="00C16BC8"/>
    <w:rsid w:val="00C171DF"/>
    <w:rsid w:val="00C17C71"/>
    <w:rsid w:val="00C17D1A"/>
    <w:rsid w:val="00C21164"/>
    <w:rsid w:val="00C21D11"/>
    <w:rsid w:val="00C222FF"/>
    <w:rsid w:val="00C22683"/>
    <w:rsid w:val="00C228EE"/>
    <w:rsid w:val="00C236BB"/>
    <w:rsid w:val="00C240CB"/>
    <w:rsid w:val="00C255DC"/>
    <w:rsid w:val="00C25865"/>
    <w:rsid w:val="00C258A8"/>
    <w:rsid w:val="00C25CAE"/>
    <w:rsid w:val="00C26188"/>
    <w:rsid w:val="00C264F9"/>
    <w:rsid w:val="00C27683"/>
    <w:rsid w:val="00C328D2"/>
    <w:rsid w:val="00C338FA"/>
    <w:rsid w:val="00C34B57"/>
    <w:rsid w:val="00C359F1"/>
    <w:rsid w:val="00C35D7F"/>
    <w:rsid w:val="00C363DA"/>
    <w:rsid w:val="00C369B8"/>
    <w:rsid w:val="00C36EC1"/>
    <w:rsid w:val="00C372A3"/>
    <w:rsid w:val="00C37756"/>
    <w:rsid w:val="00C37B05"/>
    <w:rsid w:val="00C37F9F"/>
    <w:rsid w:val="00C408E7"/>
    <w:rsid w:val="00C40F31"/>
    <w:rsid w:val="00C41102"/>
    <w:rsid w:val="00C41BAD"/>
    <w:rsid w:val="00C43120"/>
    <w:rsid w:val="00C43280"/>
    <w:rsid w:val="00C43417"/>
    <w:rsid w:val="00C44F0A"/>
    <w:rsid w:val="00C468FF"/>
    <w:rsid w:val="00C470E8"/>
    <w:rsid w:val="00C47258"/>
    <w:rsid w:val="00C47332"/>
    <w:rsid w:val="00C475BE"/>
    <w:rsid w:val="00C47C00"/>
    <w:rsid w:val="00C47E12"/>
    <w:rsid w:val="00C501AA"/>
    <w:rsid w:val="00C50C4F"/>
    <w:rsid w:val="00C50C54"/>
    <w:rsid w:val="00C50F81"/>
    <w:rsid w:val="00C529D7"/>
    <w:rsid w:val="00C52FBB"/>
    <w:rsid w:val="00C5300E"/>
    <w:rsid w:val="00C541B8"/>
    <w:rsid w:val="00C54837"/>
    <w:rsid w:val="00C548BB"/>
    <w:rsid w:val="00C55305"/>
    <w:rsid w:val="00C55945"/>
    <w:rsid w:val="00C567C5"/>
    <w:rsid w:val="00C56A5C"/>
    <w:rsid w:val="00C57430"/>
    <w:rsid w:val="00C574CC"/>
    <w:rsid w:val="00C57937"/>
    <w:rsid w:val="00C57C26"/>
    <w:rsid w:val="00C57E61"/>
    <w:rsid w:val="00C60CE6"/>
    <w:rsid w:val="00C60DE0"/>
    <w:rsid w:val="00C615E4"/>
    <w:rsid w:val="00C61E55"/>
    <w:rsid w:val="00C63674"/>
    <w:rsid w:val="00C63A59"/>
    <w:rsid w:val="00C63A5D"/>
    <w:rsid w:val="00C63D58"/>
    <w:rsid w:val="00C679DC"/>
    <w:rsid w:val="00C67AAC"/>
    <w:rsid w:val="00C705A0"/>
    <w:rsid w:val="00C70C80"/>
    <w:rsid w:val="00C71229"/>
    <w:rsid w:val="00C71DD9"/>
    <w:rsid w:val="00C72FAA"/>
    <w:rsid w:val="00C75253"/>
    <w:rsid w:val="00C75389"/>
    <w:rsid w:val="00C76867"/>
    <w:rsid w:val="00C7693F"/>
    <w:rsid w:val="00C77A5D"/>
    <w:rsid w:val="00C8030C"/>
    <w:rsid w:val="00C80F0A"/>
    <w:rsid w:val="00C81156"/>
    <w:rsid w:val="00C81FEB"/>
    <w:rsid w:val="00C82400"/>
    <w:rsid w:val="00C82762"/>
    <w:rsid w:val="00C82AD1"/>
    <w:rsid w:val="00C82ED2"/>
    <w:rsid w:val="00C83C46"/>
    <w:rsid w:val="00C84769"/>
    <w:rsid w:val="00C85772"/>
    <w:rsid w:val="00C85EC8"/>
    <w:rsid w:val="00C85F95"/>
    <w:rsid w:val="00C862D3"/>
    <w:rsid w:val="00C863C9"/>
    <w:rsid w:val="00C875F1"/>
    <w:rsid w:val="00C87604"/>
    <w:rsid w:val="00C90061"/>
    <w:rsid w:val="00C902C2"/>
    <w:rsid w:val="00C905F5"/>
    <w:rsid w:val="00C90FF4"/>
    <w:rsid w:val="00C91030"/>
    <w:rsid w:val="00C91665"/>
    <w:rsid w:val="00C91EDE"/>
    <w:rsid w:val="00C91FD7"/>
    <w:rsid w:val="00C92073"/>
    <w:rsid w:val="00C92FD4"/>
    <w:rsid w:val="00C93B4E"/>
    <w:rsid w:val="00C94922"/>
    <w:rsid w:val="00C951B5"/>
    <w:rsid w:val="00C956B0"/>
    <w:rsid w:val="00C95C8D"/>
    <w:rsid w:val="00C9649D"/>
    <w:rsid w:val="00C96ADD"/>
    <w:rsid w:val="00C96CA2"/>
    <w:rsid w:val="00C96D10"/>
    <w:rsid w:val="00C9726C"/>
    <w:rsid w:val="00C973D7"/>
    <w:rsid w:val="00C97B62"/>
    <w:rsid w:val="00CA0340"/>
    <w:rsid w:val="00CA0603"/>
    <w:rsid w:val="00CA084E"/>
    <w:rsid w:val="00CA0A95"/>
    <w:rsid w:val="00CA0D2C"/>
    <w:rsid w:val="00CA1573"/>
    <w:rsid w:val="00CA22D3"/>
    <w:rsid w:val="00CA28F2"/>
    <w:rsid w:val="00CA2B03"/>
    <w:rsid w:val="00CA35EF"/>
    <w:rsid w:val="00CA3F62"/>
    <w:rsid w:val="00CA42F7"/>
    <w:rsid w:val="00CA4EAE"/>
    <w:rsid w:val="00CA6131"/>
    <w:rsid w:val="00CA6180"/>
    <w:rsid w:val="00CA6482"/>
    <w:rsid w:val="00CA653C"/>
    <w:rsid w:val="00CA698B"/>
    <w:rsid w:val="00CA69A6"/>
    <w:rsid w:val="00CA6ABE"/>
    <w:rsid w:val="00CA7634"/>
    <w:rsid w:val="00CA7C39"/>
    <w:rsid w:val="00CB0083"/>
    <w:rsid w:val="00CB0169"/>
    <w:rsid w:val="00CB082F"/>
    <w:rsid w:val="00CB0BBF"/>
    <w:rsid w:val="00CB0BE3"/>
    <w:rsid w:val="00CB1FD6"/>
    <w:rsid w:val="00CB2529"/>
    <w:rsid w:val="00CB3EF8"/>
    <w:rsid w:val="00CB4074"/>
    <w:rsid w:val="00CB431E"/>
    <w:rsid w:val="00CB4A27"/>
    <w:rsid w:val="00CB4C11"/>
    <w:rsid w:val="00CB4F20"/>
    <w:rsid w:val="00CB616E"/>
    <w:rsid w:val="00CB63A3"/>
    <w:rsid w:val="00CB6470"/>
    <w:rsid w:val="00CB7268"/>
    <w:rsid w:val="00CB72D9"/>
    <w:rsid w:val="00CB7417"/>
    <w:rsid w:val="00CC2344"/>
    <w:rsid w:val="00CC2F71"/>
    <w:rsid w:val="00CC31C6"/>
    <w:rsid w:val="00CC321B"/>
    <w:rsid w:val="00CC32BA"/>
    <w:rsid w:val="00CC33CD"/>
    <w:rsid w:val="00CC38EB"/>
    <w:rsid w:val="00CC58C8"/>
    <w:rsid w:val="00CC6B0F"/>
    <w:rsid w:val="00CC6E17"/>
    <w:rsid w:val="00CC7444"/>
    <w:rsid w:val="00CD051C"/>
    <w:rsid w:val="00CD0CD1"/>
    <w:rsid w:val="00CD3C7B"/>
    <w:rsid w:val="00CD49C5"/>
    <w:rsid w:val="00CD538C"/>
    <w:rsid w:val="00CD5925"/>
    <w:rsid w:val="00CD6008"/>
    <w:rsid w:val="00CD6463"/>
    <w:rsid w:val="00CD6A6A"/>
    <w:rsid w:val="00CD6BD1"/>
    <w:rsid w:val="00CD7523"/>
    <w:rsid w:val="00CD7ADC"/>
    <w:rsid w:val="00CE0245"/>
    <w:rsid w:val="00CE0979"/>
    <w:rsid w:val="00CE170A"/>
    <w:rsid w:val="00CE1A6B"/>
    <w:rsid w:val="00CE2476"/>
    <w:rsid w:val="00CE34C7"/>
    <w:rsid w:val="00CE4529"/>
    <w:rsid w:val="00CE5E96"/>
    <w:rsid w:val="00CE5FE4"/>
    <w:rsid w:val="00CE6708"/>
    <w:rsid w:val="00CE692D"/>
    <w:rsid w:val="00CE7258"/>
    <w:rsid w:val="00CE7DBA"/>
    <w:rsid w:val="00CF0142"/>
    <w:rsid w:val="00CF0215"/>
    <w:rsid w:val="00CF0C20"/>
    <w:rsid w:val="00CF0CE2"/>
    <w:rsid w:val="00CF1597"/>
    <w:rsid w:val="00CF173A"/>
    <w:rsid w:val="00CF24D4"/>
    <w:rsid w:val="00CF2CAA"/>
    <w:rsid w:val="00CF2D02"/>
    <w:rsid w:val="00CF635A"/>
    <w:rsid w:val="00CF6D29"/>
    <w:rsid w:val="00CF778F"/>
    <w:rsid w:val="00D000FB"/>
    <w:rsid w:val="00D00C49"/>
    <w:rsid w:val="00D01600"/>
    <w:rsid w:val="00D016C8"/>
    <w:rsid w:val="00D01C80"/>
    <w:rsid w:val="00D01EE8"/>
    <w:rsid w:val="00D035A0"/>
    <w:rsid w:val="00D03ED0"/>
    <w:rsid w:val="00D0447A"/>
    <w:rsid w:val="00D05E8D"/>
    <w:rsid w:val="00D05F26"/>
    <w:rsid w:val="00D06D21"/>
    <w:rsid w:val="00D072BB"/>
    <w:rsid w:val="00D105EF"/>
    <w:rsid w:val="00D11030"/>
    <w:rsid w:val="00D125DD"/>
    <w:rsid w:val="00D145D0"/>
    <w:rsid w:val="00D15D79"/>
    <w:rsid w:val="00D160EF"/>
    <w:rsid w:val="00D163FB"/>
    <w:rsid w:val="00D16921"/>
    <w:rsid w:val="00D173A0"/>
    <w:rsid w:val="00D2054C"/>
    <w:rsid w:val="00D20969"/>
    <w:rsid w:val="00D20A96"/>
    <w:rsid w:val="00D20B4E"/>
    <w:rsid w:val="00D21399"/>
    <w:rsid w:val="00D21535"/>
    <w:rsid w:val="00D215D3"/>
    <w:rsid w:val="00D21A97"/>
    <w:rsid w:val="00D22376"/>
    <w:rsid w:val="00D228AD"/>
    <w:rsid w:val="00D22A63"/>
    <w:rsid w:val="00D22B45"/>
    <w:rsid w:val="00D2330B"/>
    <w:rsid w:val="00D248C2"/>
    <w:rsid w:val="00D2502B"/>
    <w:rsid w:val="00D25619"/>
    <w:rsid w:val="00D2582C"/>
    <w:rsid w:val="00D25958"/>
    <w:rsid w:val="00D25CAE"/>
    <w:rsid w:val="00D263DB"/>
    <w:rsid w:val="00D272EE"/>
    <w:rsid w:val="00D27EAA"/>
    <w:rsid w:val="00D3005F"/>
    <w:rsid w:val="00D302E0"/>
    <w:rsid w:val="00D33289"/>
    <w:rsid w:val="00D33A21"/>
    <w:rsid w:val="00D33CFC"/>
    <w:rsid w:val="00D33FB7"/>
    <w:rsid w:val="00D34703"/>
    <w:rsid w:val="00D34730"/>
    <w:rsid w:val="00D34951"/>
    <w:rsid w:val="00D3516D"/>
    <w:rsid w:val="00D35B3C"/>
    <w:rsid w:val="00D35C82"/>
    <w:rsid w:val="00D36054"/>
    <w:rsid w:val="00D363D0"/>
    <w:rsid w:val="00D36995"/>
    <w:rsid w:val="00D36A95"/>
    <w:rsid w:val="00D36D11"/>
    <w:rsid w:val="00D400BC"/>
    <w:rsid w:val="00D41036"/>
    <w:rsid w:val="00D41887"/>
    <w:rsid w:val="00D42278"/>
    <w:rsid w:val="00D432AA"/>
    <w:rsid w:val="00D43521"/>
    <w:rsid w:val="00D43C8D"/>
    <w:rsid w:val="00D44543"/>
    <w:rsid w:val="00D44586"/>
    <w:rsid w:val="00D45083"/>
    <w:rsid w:val="00D4509F"/>
    <w:rsid w:val="00D45CC4"/>
    <w:rsid w:val="00D52D22"/>
    <w:rsid w:val="00D5374F"/>
    <w:rsid w:val="00D53756"/>
    <w:rsid w:val="00D53A04"/>
    <w:rsid w:val="00D53A4A"/>
    <w:rsid w:val="00D53AA6"/>
    <w:rsid w:val="00D543C9"/>
    <w:rsid w:val="00D5440A"/>
    <w:rsid w:val="00D54E63"/>
    <w:rsid w:val="00D555FF"/>
    <w:rsid w:val="00D568B0"/>
    <w:rsid w:val="00D57261"/>
    <w:rsid w:val="00D578BF"/>
    <w:rsid w:val="00D609B8"/>
    <w:rsid w:val="00D609DB"/>
    <w:rsid w:val="00D60A28"/>
    <w:rsid w:val="00D6213A"/>
    <w:rsid w:val="00D62F29"/>
    <w:rsid w:val="00D6312F"/>
    <w:rsid w:val="00D65214"/>
    <w:rsid w:val="00D652A8"/>
    <w:rsid w:val="00D660C9"/>
    <w:rsid w:val="00D66591"/>
    <w:rsid w:val="00D66D23"/>
    <w:rsid w:val="00D671B9"/>
    <w:rsid w:val="00D67C0B"/>
    <w:rsid w:val="00D7012B"/>
    <w:rsid w:val="00D71A1F"/>
    <w:rsid w:val="00D71E7E"/>
    <w:rsid w:val="00D71E9B"/>
    <w:rsid w:val="00D72E62"/>
    <w:rsid w:val="00D7319C"/>
    <w:rsid w:val="00D7336D"/>
    <w:rsid w:val="00D73489"/>
    <w:rsid w:val="00D73C53"/>
    <w:rsid w:val="00D751C7"/>
    <w:rsid w:val="00D754EC"/>
    <w:rsid w:val="00D75FC0"/>
    <w:rsid w:val="00D762B2"/>
    <w:rsid w:val="00D76443"/>
    <w:rsid w:val="00D7738E"/>
    <w:rsid w:val="00D77A4F"/>
    <w:rsid w:val="00D77DA7"/>
    <w:rsid w:val="00D80196"/>
    <w:rsid w:val="00D80AA4"/>
    <w:rsid w:val="00D80F91"/>
    <w:rsid w:val="00D815A0"/>
    <w:rsid w:val="00D826E8"/>
    <w:rsid w:val="00D82D82"/>
    <w:rsid w:val="00D83715"/>
    <w:rsid w:val="00D83EF1"/>
    <w:rsid w:val="00D83FB4"/>
    <w:rsid w:val="00D84CC0"/>
    <w:rsid w:val="00D852F9"/>
    <w:rsid w:val="00D85630"/>
    <w:rsid w:val="00D85A48"/>
    <w:rsid w:val="00D85F7A"/>
    <w:rsid w:val="00D8637F"/>
    <w:rsid w:val="00D876AD"/>
    <w:rsid w:val="00D87BD8"/>
    <w:rsid w:val="00D87D34"/>
    <w:rsid w:val="00D90269"/>
    <w:rsid w:val="00D91278"/>
    <w:rsid w:val="00D92CFD"/>
    <w:rsid w:val="00D9331D"/>
    <w:rsid w:val="00D9380B"/>
    <w:rsid w:val="00D94166"/>
    <w:rsid w:val="00D94E50"/>
    <w:rsid w:val="00D96535"/>
    <w:rsid w:val="00D96552"/>
    <w:rsid w:val="00D97910"/>
    <w:rsid w:val="00D97F26"/>
    <w:rsid w:val="00DA0018"/>
    <w:rsid w:val="00DA0FE7"/>
    <w:rsid w:val="00DA15F7"/>
    <w:rsid w:val="00DA1EA8"/>
    <w:rsid w:val="00DA2D1F"/>
    <w:rsid w:val="00DA30EE"/>
    <w:rsid w:val="00DA35F3"/>
    <w:rsid w:val="00DA3880"/>
    <w:rsid w:val="00DA3BAC"/>
    <w:rsid w:val="00DA4611"/>
    <w:rsid w:val="00DA48CE"/>
    <w:rsid w:val="00DA4DFE"/>
    <w:rsid w:val="00DA510A"/>
    <w:rsid w:val="00DA53C6"/>
    <w:rsid w:val="00DA5849"/>
    <w:rsid w:val="00DA5D54"/>
    <w:rsid w:val="00DA6199"/>
    <w:rsid w:val="00DA720F"/>
    <w:rsid w:val="00DA7457"/>
    <w:rsid w:val="00DA7971"/>
    <w:rsid w:val="00DB0562"/>
    <w:rsid w:val="00DB0CF2"/>
    <w:rsid w:val="00DB10A9"/>
    <w:rsid w:val="00DB1395"/>
    <w:rsid w:val="00DB221B"/>
    <w:rsid w:val="00DB2719"/>
    <w:rsid w:val="00DB2ADE"/>
    <w:rsid w:val="00DB2F86"/>
    <w:rsid w:val="00DB32CC"/>
    <w:rsid w:val="00DB32FB"/>
    <w:rsid w:val="00DB3BE3"/>
    <w:rsid w:val="00DB3E4F"/>
    <w:rsid w:val="00DB58C5"/>
    <w:rsid w:val="00DB5A10"/>
    <w:rsid w:val="00DB5B80"/>
    <w:rsid w:val="00DB5EFC"/>
    <w:rsid w:val="00DB6734"/>
    <w:rsid w:val="00DB72D2"/>
    <w:rsid w:val="00DB79ED"/>
    <w:rsid w:val="00DC06AB"/>
    <w:rsid w:val="00DC0D86"/>
    <w:rsid w:val="00DC0E17"/>
    <w:rsid w:val="00DC1DAE"/>
    <w:rsid w:val="00DC1E04"/>
    <w:rsid w:val="00DC252B"/>
    <w:rsid w:val="00DC2835"/>
    <w:rsid w:val="00DC3110"/>
    <w:rsid w:val="00DC3436"/>
    <w:rsid w:val="00DC37F3"/>
    <w:rsid w:val="00DC4686"/>
    <w:rsid w:val="00DC480A"/>
    <w:rsid w:val="00DC4A44"/>
    <w:rsid w:val="00DC4C33"/>
    <w:rsid w:val="00DC4CE9"/>
    <w:rsid w:val="00DC4F68"/>
    <w:rsid w:val="00DC512E"/>
    <w:rsid w:val="00DC7AA7"/>
    <w:rsid w:val="00DD0248"/>
    <w:rsid w:val="00DD0602"/>
    <w:rsid w:val="00DD1301"/>
    <w:rsid w:val="00DD182A"/>
    <w:rsid w:val="00DD18A7"/>
    <w:rsid w:val="00DD1CBA"/>
    <w:rsid w:val="00DD240D"/>
    <w:rsid w:val="00DD27A0"/>
    <w:rsid w:val="00DD2A66"/>
    <w:rsid w:val="00DD2EB6"/>
    <w:rsid w:val="00DD2F26"/>
    <w:rsid w:val="00DD3757"/>
    <w:rsid w:val="00DD4160"/>
    <w:rsid w:val="00DD41E0"/>
    <w:rsid w:val="00DD424B"/>
    <w:rsid w:val="00DD48D0"/>
    <w:rsid w:val="00DD4CB0"/>
    <w:rsid w:val="00DD5105"/>
    <w:rsid w:val="00DD578E"/>
    <w:rsid w:val="00DD5A5C"/>
    <w:rsid w:val="00DD6AD3"/>
    <w:rsid w:val="00DD7510"/>
    <w:rsid w:val="00DD78D4"/>
    <w:rsid w:val="00DD79C1"/>
    <w:rsid w:val="00DD7DB8"/>
    <w:rsid w:val="00DE0343"/>
    <w:rsid w:val="00DE1448"/>
    <w:rsid w:val="00DE1F70"/>
    <w:rsid w:val="00DE2C50"/>
    <w:rsid w:val="00DE37A8"/>
    <w:rsid w:val="00DE392F"/>
    <w:rsid w:val="00DE48FE"/>
    <w:rsid w:val="00DE51A6"/>
    <w:rsid w:val="00DE5852"/>
    <w:rsid w:val="00DE5AB3"/>
    <w:rsid w:val="00DE67A3"/>
    <w:rsid w:val="00DE6FC6"/>
    <w:rsid w:val="00DE7324"/>
    <w:rsid w:val="00DE7386"/>
    <w:rsid w:val="00DE797F"/>
    <w:rsid w:val="00DE7D15"/>
    <w:rsid w:val="00DE7D24"/>
    <w:rsid w:val="00DE7D5F"/>
    <w:rsid w:val="00DF076C"/>
    <w:rsid w:val="00DF111F"/>
    <w:rsid w:val="00DF120A"/>
    <w:rsid w:val="00DF129A"/>
    <w:rsid w:val="00DF212E"/>
    <w:rsid w:val="00DF24EA"/>
    <w:rsid w:val="00DF2671"/>
    <w:rsid w:val="00DF373B"/>
    <w:rsid w:val="00DF3C05"/>
    <w:rsid w:val="00DF46B2"/>
    <w:rsid w:val="00DF4738"/>
    <w:rsid w:val="00DF4F5D"/>
    <w:rsid w:val="00DF5ADD"/>
    <w:rsid w:val="00E0053E"/>
    <w:rsid w:val="00E00D8C"/>
    <w:rsid w:val="00E01596"/>
    <w:rsid w:val="00E02A91"/>
    <w:rsid w:val="00E02B75"/>
    <w:rsid w:val="00E02FB3"/>
    <w:rsid w:val="00E03527"/>
    <w:rsid w:val="00E03C8C"/>
    <w:rsid w:val="00E03E8E"/>
    <w:rsid w:val="00E04F32"/>
    <w:rsid w:val="00E056AD"/>
    <w:rsid w:val="00E05A47"/>
    <w:rsid w:val="00E05B96"/>
    <w:rsid w:val="00E06A71"/>
    <w:rsid w:val="00E06DAB"/>
    <w:rsid w:val="00E07741"/>
    <w:rsid w:val="00E1035E"/>
    <w:rsid w:val="00E1042B"/>
    <w:rsid w:val="00E1136B"/>
    <w:rsid w:val="00E126B1"/>
    <w:rsid w:val="00E12E35"/>
    <w:rsid w:val="00E1337B"/>
    <w:rsid w:val="00E14071"/>
    <w:rsid w:val="00E14952"/>
    <w:rsid w:val="00E14ACD"/>
    <w:rsid w:val="00E14B40"/>
    <w:rsid w:val="00E1506B"/>
    <w:rsid w:val="00E1539A"/>
    <w:rsid w:val="00E15A80"/>
    <w:rsid w:val="00E15F68"/>
    <w:rsid w:val="00E16ABF"/>
    <w:rsid w:val="00E16F37"/>
    <w:rsid w:val="00E175E1"/>
    <w:rsid w:val="00E17AF9"/>
    <w:rsid w:val="00E204D2"/>
    <w:rsid w:val="00E206C0"/>
    <w:rsid w:val="00E2126D"/>
    <w:rsid w:val="00E2180D"/>
    <w:rsid w:val="00E2181F"/>
    <w:rsid w:val="00E21A7D"/>
    <w:rsid w:val="00E21D4E"/>
    <w:rsid w:val="00E22D82"/>
    <w:rsid w:val="00E23216"/>
    <w:rsid w:val="00E232DF"/>
    <w:rsid w:val="00E24EA7"/>
    <w:rsid w:val="00E2610A"/>
    <w:rsid w:val="00E26201"/>
    <w:rsid w:val="00E263F4"/>
    <w:rsid w:val="00E266FA"/>
    <w:rsid w:val="00E26D38"/>
    <w:rsid w:val="00E27291"/>
    <w:rsid w:val="00E27801"/>
    <w:rsid w:val="00E279D2"/>
    <w:rsid w:val="00E27A5D"/>
    <w:rsid w:val="00E31144"/>
    <w:rsid w:val="00E32D34"/>
    <w:rsid w:val="00E33CDC"/>
    <w:rsid w:val="00E34DB0"/>
    <w:rsid w:val="00E3537B"/>
    <w:rsid w:val="00E353AA"/>
    <w:rsid w:val="00E363C9"/>
    <w:rsid w:val="00E3686F"/>
    <w:rsid w:val="00E36A21"/>
    <w:rsid w:val="00E374EE"/>
    <w:rsid w:val="00E37F2A"/>
    <w:rsid w:val="00E403B1"/>
    <w:rsid w:val="00E40666"/>
    <w:rsid w:val="00E407CA"/>
    <w:rsid w:val="00E40C18"/>
    <w:rsid w:val="00E412E3"/>
    <w:rsid w:val="00E41E52"/>
    <w:rsid w:val="00E43767"/>
    <w:rsid w:val="00E43FBA"/>
    <w:rsid w:val="00E44F50"/>
    <w:rsid w:val="00E45004"/>
    <w:rsid w:val="00E45249"/>
    <w:rsid w:val="00E46502"/>
    <w:rsid w:val="00E467C3"/>
    <w:rsid w:val="00E50F1D"/>
    <w:rsid w:val="00E51737"/>
    <w:rsid w:val="00E522A6"/>
    <w:rsid w:val="00E530F5"/>
    <w:rsid w:val="00E531E5"/>
    <w:rsid w:val="00E5392E"/>
    <w:rsid w:val="00E55B67"/>
    <w:rsid w:val="00E560BA"/>
    <w:rsid w:val="00E56184"/>
    <w:rsid w:val="00E56602"/>
    <w:rsid w:val="00E56BF4"/>
    <w:rsid w:val="00E56CEF"/>
    <w:rsid w:val="00E57A27"/>
    <w:rsid w:val="00E61A89"/>
    <w:rsid w:val="00E62120"/>
    <w:rsid w:val="00E6264F"/>
    <w:rsid w:val="00E64269"/>
    <w:rsid w:val="00E648B5"/>
    <w:rsid w:val="00E65AF6"/>
    <w:rsid w:val="00E662BB"/>
    <w:rsid w:val="00E67BB7"/>
    <w:rsid w:val="00E710EE"/>
    <w:rsid w:val="00E720AB"/>
    <w:rsid w:val="00E72809"/>
    <w:rsid w:val="00E72EC5"/>
    <w:rsid w:val="00E72F69"/>
    <w:rsid w:val="00E74C9D"/>
    <w:rsid w:val="00E758A1"/>
    <w:rsid w:val="00E760C2"/>
    <w:rsid w:val="00E76597"/>
    <w:rsid w:val="00E80196"/>
    <w:rsid w:val="00E80B43"/>
    <w:rsid w:val="00E80CC1"/>
    <w:rsid w:val="00E80DD6"/>
    <w:rsid w:val="00E81F42"/>
    <w:rsid w:val="00E83DB1"/>
    <w:rsid w:val="00E84423"/>
    <w:rsid w:val="00E84525"/>
    <w:rsid w:val="00E85143"/>
    <w:rsid w:val="00E856F0"/>
    <w:rsid w:val="00E85BA4"/>
    <w:rsid w:val="00E85C19"/>
    <w:rsid w:val="00E85CF8"/>
    <w:rsid w:val="00E85D30"/>
    <w:rsid w:val="00E86E3B"/>
    <w:rsid w:val="00E902E7"/>
    <w:rsid w:val="00E9140A"/>
    <w:rsid w:val="00E92D2F"/>
    <w:rsid w:val="00E935E1"/>
    <w:rsid w:val="00E94106"/>
    <w:rsid w:val="00E942C3"/>
    <w:rsid w:val="00E94AFF"/>
    <w:rsid w:val="00E95A10"/>
    <w:rsid w:val="00E95DFB"/>
    <w:rsid w:val="00E95ED8"/>
    <w:rsid w:val="00E96555"/>
    <w:rsid w:val="00E9698D"/>
    <w:rsid w:val="00E96E95"/>
    <w:rsid w:val="00EA0183"/>
    <w:rsid w:val="00EA06FF"/>
    <w:rsid w:val="00EA1179"/>
    <w:rsid w:val="00EA133D"/>
    <w:rsid w:val="00EA1360"/>
    <w:rsid w:val="00EA26A1"/>
    <w:rsid w:val="00EA2F55"/>
    <w:rsid w:val="00EA3A1B"/>
    <w:rsid w:val="00EA3FF9"/>
    <w:rsid w:val="00EA49D1"/>
    <w:rsid w:val="00EA55A8"/>
    <w:rsid w:val="00EA6E9A"/>
    <w:rsid w:val="00EA73BF"/>
    <w:rsid w:val="00EA7C31"/>
    <w:rsid w:val="00EA7ECB"/>
    <w:rsid w:val="00EB067D"/>
    <w:rsid w:val="00EB082F"/>
    <w:rsid w:val="00EB0AD1"/>
    <w:rsid w:val="00EB0D11"/>
    <w:rsid w:val="00EB160D"/>
    <w:rsid w:val="00EB1A4D"/>
    <w:rsid w:val="00EB3886"/>
    <w:rsid w:val="00EB3D6B"/>
    <w:rsid w:val="00EB4549"/>
    <w:rsid w:val="00EB475B"/>
    <w:rsid w:val="00EB582A"/>
    <w:rsid w:val="00EB5F3F"/>
    <w:rsid w:val="00EB69DA"/>
    <w:rsid w:val="00EB6BA8"/>
    <w:rsid w:val="00EB6E50"/>
    <w:rsid w:val="00EB73F4"/>
    <w:rsid w:val="00EB7461"/>
    <w:rsid w:val="00EC04B1"/>
    <w:rsid w:val="00EC104A"/>
    <w:rsid w:val="00EC14A7"/>
    <w:rsid w:val="00EC2339"/>
    <w:rsid w:val="00EC2969"/>
    <w:rsid w:val="00EC2CF8"/>
    <w:rsid w:val="00EC2F87"/>
    <w:rsid w:val="00EC3300"/>
    <w:rsid w:val="00EC4AED"/>
    <w:rsid w:val="00EC4EB7"/>
    <w:rsid w:val="00EC60F0"/>
    <w:rsid w:val="00EC6203"/>
    <w:rsid w:val="00EC626D"/>
    <w:rsid w:val="00EC6935"/>
    <w:rsid w:val="00EC7041"/>
    <w:rsid w:val="00EC7062"/>
    <w:rsid w:val="00EC7086"/>
    <w:rsid w:val="00ED090F"/>
    <w:rsid w:val="00ED0B4A"/>
    <w:rsid w:val="00ED1EAA"/>
    <w:rsid w:val="00ED2C04"/>
    <w:rsid w:val="00ED36FD"/>
    <w:rsid w:val="00ED4470"/>
    <w:rsid w:val="00ED53AF"/>
    <w:rsid w:val="00ED551A"/>
    <w:rsid w:val="00ED55D3"/>
    <w:rsid w:val="00ED5624"/>
    <w:rsid w:val="00ED5D5D"/>
    <w:rsid w:val="00ED5F4B"/>
    <w:rsid w:val="00ED67EA"/>
    <w:rsid w:val="00ED6833"/>
    <w:rsid w:val="00ED7500"/>
    <w:rsid w:val="00ED7EEE"/>
    <w:rsid w:val="00EE0031"/>
    <w:rsid w:val="00EE018E"/>
    <w:rsid w:val="00EE069E"/>
    <w:rsid w:val="00EE06F6"/>
    <w:rsid w:val="00EE0BDD"/>
    <w:rsid w:val="00EE1D19"/>
    <w:rsid w:val="00EE2531"/>
    <w:rsid w:val="00EE26CA"/>
    <w:rsid w:val="00EE2AB5"/>
    <w:rsid w:val="00EE33E4"/>
    <w:rsid w:val="00EE36AA"/>
    <w:rsid w:val="00EE4A05"/>
    <w:rsid w:val="00EE4DD6"/>
    <w:rsid w:val="00EE54D4"/>
    <w:rsid w:val="00EE6341"/>
    <w:rsid w:val="00EE6915"/>
    <w:rsid w:val="00EE6C33"/>
    <w:rsid w:val="00EE6FD0"/>
    <w:rsid w:val="00EE7389"/>
    <w:rsid w:val="00EE765D"/>
    <w:rsid w:val="00EE78B0"/>
    <w:rsid w:val="00EE7F0A"/>
    <w:rsid w:val="00EF02DE"/>
    <w:rsid w:val="00EF0B81"/>
    <w:rsid w:val="00EF0CCD"/>
    <w:rsid w:val="00EF1979"/>
    <w:rsid w:val="00EF28A5"/>
    <w:rsid w:val="00EF2F2F"/>
    <w:rsid w:val="00EF34E1"/>
    <w:rsid w:val="00EF458E"/>
    <w:rsid w:val="00EF5F4A"/>
    <w:rsid w:val="00EF6DAC"/>
    <w:rsid w:val="00EF77E3"/>
    <w:rsid w:val="00EF7B06"/>
    <w:rsid w:val="00F0015B"/>
    <w:rsid w:val="00F0032F"/>
    <w:rsid w:val="00F00CC6"/>
    <w:rsid w:val="00F00F01"/>
    <w:rsid w:val="00F01056"/>
    <w:rsid w:val="00F01353"/>
    <w:rsid w:val="00F014E9"/>
    <w:rsid w:val="00F0187C"/>
    <w:rsid w:val="00F01880"/>
    <w:rsid w:val="00F02012"/>
    <w:rsid w:val="00F02122"/>
    <w:rsid w:val="00F02C2D"/>
    <w:rsid w:val="00F034D2"/>
    <w:rsid w:val="00F0352B"/>
    <w:rsid w:val="00F04204"/>
    <w:rsid w:val="00F043A9"/>
    <w:rsid w:val="00F04B74"/>
    <w:rsid w:val="00F04BF5"/>
    <w:rsid w:val="00F05046"/>
    <w:rsid w:val="00F069F7"/>
    <w:rsid w:val="00F10645"/>
    <w:rsid w:val="00F1089B"/>
    <w:rsid w:val="00F109F1"/>
    <w:rsid w:val="00F10BB5"/>
    <w:rsid w:val="00F113B7"/>
    <w:rsid w:val="00F11CF9"/>
    <w:rsid w:val="00F131A4"/>
    <w:rsid w:val="00F13B4E"/>
    <w:rsid w:val="00F165BC"/>
    <w:rsid w:val="00F166AA"/>
    <w:rsid w:val="00F17FC9"/>
    <w:rsid w:val="00F200BE"/>
    <w:rsid w:val="00F200EE"/>
    <w:rsid w:val="00F20CF0"/>
    <w:rsid w:val="00F20D8B"/>
    <w:rsid w:val="00F21AC7"/>
    <w:rsid w:val="00F221CF"/>
    <w:rsid w:val="00F2294E"/>
    <w:rsid w:val="00F22972"/>
    <w:rsid w:val="00F23C9E"/>
    <w:rsid w:val="00F23E5F"/>
    <w:rsid w:val="00F23F3B"/>
    <w:rsid w:val="00F23F91"/>
    <w:rsid w:val="00F24176"/>
    <w:rsid w:val="00F24932"/>
    <w:rsid w:val="00F25EF1"/>
    <w:rsid w:val="00F26AC8"/>
    <w:rsid w:val="00F26B17"/>
    <w:rsid w:val="00F26D89"/>
    <w:rsid w:val="00F27E6F"/>
    <w:rsid w:val="00F300D5"/>
    <w:rsid w:val="00F30190"/>
    <w:rsid w:val="00F31583"/>
    <w:rsid w:val="00F316AE"/>
    <w:rsid w:val="00F319FB"/>
    <w:rsid w:val="00F32EC3"/>
    <w:rsid w:val="00F332B5"/>
    <w:rsid w:val="00F335D7"/>
    <w:rsid w:val="00F33A72"/>
    <w:rsid w:val="00F33F20"/>
    <w:rsid w:val="00F3485B"/>
    <w:rsid w:val="00F35E72"/>
    <w:rsid w:val="00F365FF"/>
    <w:rsid w:val="00F36772"/>
    <w:rsid w:val="00F368DF"/>
    <w:rsid w:val="00F369F0"/>
    <w:rsid w:val="00F37E9A"/>
    <w:rsid w:val="00F37F7C"/>
    <w:rsid w:val="00F406C3"/>
    <w:rsid w:val="00F41244"/>
    <w:rsid w:val="00F415E2"/>
    <w:rsid w:val="00F41E40"/>
    <w:rsid w:val="00F42183"/>
    <w:rsid w:val="00F4220D"/>
    <w:rsid w:val="00F42A3D"/>
    <w:rsid w:val="00F43421"/>
    <w:rsid w:val="00F4352B"/>
    <w:rsid w:val="00F439FE"/>
    <w:rsid w:val="00F43B3B"/>
    <w:rsid w:val="00F43E0B"/>
    <w:rsid w:val="00F44277"/>
    <w:rsid w:val="00F44A40"/>
    <w:rsid w:val="00F45577"/>
    <w:rsid w:val="00F45945"/>
    <w:rsid w:val="00F4604C"/>
    <w:rsid w:val="00F46E8E"/>
    <w:rsid w:val="00F46F93"/>
    <w:rsid w:val="00F50F5B"/>
    <w:rsid w:val="00F51F0E"/>
    <w:rsid w:val="00F533C5"/>
    <w:rsid w:val="00F537CE"/>
    <w:rsid w:val="00F53AA1"/>
    <w:rsid w:val="00F53D44"/>
    <w:rsid w:val="00F546F4"/>
    <w:rsid w:val="00F54937"/>
    <w:rsid w:val="00F54A25"/>
    <w:rsid w:val="00F54B2F"/>
    <w:rsid w:val="00F55692"/>
    <w:rsid w:val="00F55A95"/>
    <w:rsid w:val="00F56527"/>
    <w:rsid w:val="00F56662"/>
    <w:rsid w:val="00F568D7"/>
    <w:rsid w:val="00F56ECF"/>
    <w:rsid w:val="00F57285"/>
    <w:rsid w:val="00F6031F"/>
    <w:rsid w:val="00F60E8D"/>
    <w:rsid w:val="00F616B1"/>
    <w:rsid w:val="00F61BF7"/>
    <w:rsid w:val="00F620DF"/>
    <w:rsid w:val="00F62560"/>
    <w:rsid w:val="00F628F3"/>
    <w:rsid w:val="00F62A43"/>
    <w:rsid w:val="00F6392B"/>
    <w:rsid w:val="00F65199"/>
    <w:rsid w:val="00F65373"/>
    <w:rsid w:val="00F65537"/>
    <w:rsid w:val="00F65AD3"/>
    <w:rsid w:val="00F65F02"/>
    <w:rsid w:val="00F66107"/>
    <w:rsid w:val="00F663FC"/>
    <w:rsid w:val="00F7018B"/>
    <w:rsid w:val="00F7157A"/>
    <w:rsid w:val="00F71E3A"/>
    <w:rsid w:val="00F7227D"/>
    <w:rsid w:val="00F7297A"/>
    <w:rsid w:val="00F72C20"/>
    <w:rsid w:val="00F73325"/>
    <w:rsid w:val="00F737DC"/>
    <w:rsid w:val="00F73B0C"/>
    <w:rsid w:val="00F74969"/>
    <w:rsid w:val="00F74A85"/>
    <w:rsid w:val="00F767AC"/>
    <w:rsid w:val="00F804A3"/>
    <w:rsid w:val="00F80D40"/>
    <w:rsid w:val="00F8179A"/>
    <w:rsid w:val="00F81D2C"/>
    <w:rsid w:val="00F82A86"/>
    <w:rsid w:val="00F82BCC"/>
    <w:rsid w:val="00F83480"/>
    <w:rsid w:val="00F84B86"/>
    <w:rsid w:val="00F86EC8"/>
    <w:rsid w:val="00F870CF"/>
    <w:rsid w:val="00F87E95"/>
    <w:rsid w:val="00F90684"/>
    <w:rsid w:val="00F90707"/>
    <w:rsid w:val="00F90773"/>
    <w:rsid w:val="00F910DB"/>
    <w:rsid w:val="00F91188"/>
    <w:rsid w:val="00F91293"/>
    <w:rsid w:val="00F91B7B"/>
    <w:rsid w:val="00F9234F"/>
    <w:rsid w:val="00F92577"/>
    <w:rsid w:val="00F925EB"/>
    <w:rsid w:val="00F93913"/>
    <w:rsid w:val="00F945DD"/>
    <w:rsid w:val="00F94E85"/>
    <w:rsid w:val="00F95447"/>
    <w:rsid w:val="00F9635E"/>
    <w:rsid w:val="00F96524"/>
    <w:rsid w:val="00F971DC"/>
    <w:rsid w:val="00F9748C"/>
    <w:rsid w:val="00F97C17"/>
    <w:rsid w:val="00FA0467"/>
    <w:rsid w:val="00FA08DC"/>
    <w:rsid w:val="00FA11CF"/>
    <w:rsid w:val="00FA1815"/>
    <w:rsid w:val="00FA1C5D"/>
    <w:rsid w:val="00FA27B2"/>
    <w:rsid w:val="00FA453D"/>
    <w:rsid w:val="00FA460D"/>
    <w:rsid w:val="00FA4BE5"/>
    <w:rsid w:val="00FA4EFA"/>
    <w:rsid w:val="00FA505C"/>
    <w:rsid w:val="00FA5182"/>
    <w:rsid w:val="00FA5C40"/>
    <w:rsid w:val="00FA62E7"/>
    <w:rsid w:val="00FA6CAE"/>
    <w:rsid w:val="00FA70F2"/>
    <w:rsid w:val="00FA739E"/>
    <w:rsid w:val="00FA7569"/>
    <w:rsid w:val="00FA7CE7"/>
    <w:rsid w:val="00FA7EEF"/>
    <w:rsid w:val="00FB0B5A"/>
    <w:rsid w:val="00FB1579"/>
    <w:rsid w:val="00FB1BBE"/>
    <w:rsid w:val="00FB1D76"/>
    <w:rsid w:val="00FB2398"/>
    <w:rsid w:val="00FB3B76"/>
    <w:rsid w:val="00FB3F41"/>
    <w:rsid w:val="00FB49E3"/>
    <w:rsid w:val="00FB4A62"/>
    <w:rsid w:val="00FB5245"/>
    <w:rsid w:val="00FB579C"/>
    <w:rsid w:val="00FB6DA4"/>
    <w:rsid w:val="00FB75CE"/>
    <w:rsid w:val="00FB7ED7"/>
    <w:rsid w:val="00FC07F0"/>
    <w:rsid w:val="00FC19AB"/>
    <w:rsid w:val="00FC19DA"/>
    <w:rsid w:val="00FC1A17"/>
    <w:rsid w:val="00FC2B1C"/>
    <w:rsid w:val="00FC32E1"/>
    <w:rsid w:val="00FC3495"/>
    <w:rsid w:val="00FC4727"/>
    <w:rsid w:val="00FC4D80"/>
    <w:rsid w:val="00FC67E5"/>
    <w:rsid w:val="00FD0180"/>
    <w:rsid w:val="00FD03FE"/>
    <w:rsid w:val="00FD052E"/>
    <w:rsid w:val="00FD0583"/>
    <w:rsid w:val="00FD16C5"/>
    <w:rsid w:val="00FD2578"/>
    <w:rsid w:val="00FD2F0C"/>
    <w:rsid w:val="00FD37DA"/>
    <w:rsid w:val="00FD3873"/>
    <w:rsid w:val="00FD3D50"/>
    <w:rsid w:val="00FD498C"/>
    <w:rsid w:val="00FD4CC9"/>
    <w:rsid w:val="00FD5AB4"/>
    <w:rsid w:val="00FD6043"/>
    <w:rsid w:val="00FD6263"/>
    <w:rsid w:val="00FD73AE"/>
    <w:rsid w:val="00FD7A2C"/>
    <w:rsid w:val="00FD7D61"/>
    <w:rsid w:val="00FE0048"/>
    <w:rsid w:val="00FE0C65"/>
    <w:rsid w:val="00FE0FE5"/>
    <w:rsid w:val="00FE11C9"/>
    <w:rsid w:val="00FE13AB"/>
    <w:rsid w:val="00FE163C"/>
    <w:rsid w:val="00FE2121"/>
    <w:rsid w:val="00FE235E"/>
    <w:rsid w:val="00FE23C3"/>
    <w:rsid w:val="00FE373D"/>
    <w:rsid w:val="00FE3D5D"/>
    <w:rsid w:val="00FE5A23"/>
    <w:rsid w:val="00FE5F35"/>
    <w:rsid w:val="00FE6040"/>
    <w:rsid w:val="00FE663A"/>
    <w:rsid w:val="00FE67F3"/>
    <w:rsid w:val="00FE67F4"/>
    <w:rsid w:val="00FE6FD2"/>
    <w:rsid w:val="00FE726B"/>
    <w:rsid w:val="00FE7384"/>
    <w:rsid w:val="00FE795F"/>
    <w:rsid w:val="00FF1343"/>
    <w:rsid w:val="00FF13EC"/>
    <w:rsid w:val="00FF187F"/>
    <w:rsid w:val="00FF2200"/>
    <w:rsid w:val="00FF2C46"/>
    <w:rsid w:val="00FF3862"/>
    <w:rsid w:val="00FF3BE3"/>
    <w:rsid w:val="00FF432D"/>
    <w:rsid w:val="00FF4417"/>
    <w:rsid w:val="00FF47E8"/>
    <w:rsid w:val="00FF4FAE"/>
    <w:rsid w:val="00FF5415"/>
    <w:rsid w:val="00FF57F9"/>
    <w:rsid w:val="00FF604E"/>
    <w:rsid w:val="00FF61B5"/>
    <w:rsid w:val="00FF6E27"/>
    <w:rsid w:val="00FF7129"/>
    <w:rsid w:val="00FF731F"/>
    <w:rsid w:val="00FF7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7554E"/>
  <w15:chartTrackingRefBased/>
  <w15:docId w15:val="{D10C3AE8-89CE-443B-9DF8-FCC6ECA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qFormat="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qFormat="1"/>
    <w:lsdException w:name="footnote reference" w:semiHidden="1" w:unhideWhenUsed="1" w:qFormat="1"/>
    <w:lsdException w:name="annotation reference" w:semiHidden="1"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iPriority="0" w:unhideWhenUsed="1" w:qFormat="1"/>
    <w:lsdException w:name="macro" w:semiHidden="1" w:uiPriority="0" w:unhideWhenUsed="1" w:qFormat="1"/>
    <w:lsdException w:name="toa heading" w:semiHidden="1" w:uiPriority="0" w:unhideWhenUsed="1" w:qFormat="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qFormat="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0" w:qFormat="1"/>
    <w:lsdException w:name="Colorful Grid" w:uiPriority="0" w:qFormat="1"/>
    <w:lsdException w:name="Light Shading Accent 1" w:uiPriority="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62"/>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0" w:qFormat="1"/>
    <w:lsdException w:name="Medium List 2 Accent 6" w:uiPriority="0" w:qFormat="1"/>
    <w:lsdException w:name="Medium Grid 1 Accent 6" w:uiPriority="0" w:qFormat="1"/>
    <w:lsdException w:name="Medium Grid 2 Accent 6" w:uiPriority="0" w:qFormat="1"/>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59"/>
    <w:lsdException w:name="Plain Table 2" w:uiPriority="42"/>
    <w:lsdException w:name="Grid Table Light" w:uiPriority="59"/>
    <w:lsdException w:name="Grid Table 1 Light" w:uiPriority="46"/>
    <w:lsdException w:name="Grid Table 2" w:uiPriority="47"/>
    <w:lsdException w:name="Grid Table 4" w:uiPriority="59"/>
    <w:lsdException w:name="Grid Table 4 Accent 1" w:uiPriority="59"/>
    <w:lsdException w:name="Grid Table 5 Dark Accent 1" w:uiPriority="50"/>
    <w:lsdException w:name="Grid Table 4 Accent 2" w:uiPriority="59"/>
    <w:lsdException w:name="Grid Table 4 Accent 3" w:uiPriority="59"/>
    <w:lsdException w:name="Grid Table 4 Accent 4" w:uiPriority="59"/>
    <w:lsdException w:name="Grid Table 5 Dark Accent 4" w:uiPriority="50"/>
    <w:lsdException w:name="Grid Table 4 Accent 5" w:uiPriority="59"/>
    <w:lsdException w:name="Grid Table 4 Accent 6" w:uiPriority="59"/>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JOURNAL HEADING,1.0,Main Heading,TCI 1.  Heading"/>
    <w:basedOn w:val="Normal"/>
    <w:next w:val="Normal"/>
    <w:link w:val="Heading1Char"/>
    <w:uiPriority w:val="9"/>
    <w:qFormat/>
    <w:rsid w:val="0095251A"/>
    <w:pPr>
      <w:keepNext/>
      <w:keepLines/>
      <w:spacing w:before="480" w:after="0" w:line="480" w:lineRule="auto"/>
      <w:ind w:firstLine="360"/>
      <w:outlineLvl w:val="0"/>
    </w:pPr>
    <w:rPr>
      <w:rFonts w:asciiTheme="majorHAnsi" w:eastAsiaTheme="majorEastAsia" w:hAnsiTheme="majorHAnsi" w:cstheme="majorBidi"/>
      <w:b/>
      <w:bCs/>
      <w:color w:val="2F5496" w:themeColor="accent1" w:themeShade="BF"/>
      <w:sz w:val="28"/>
      <w:szCs w:val="28"/>
      <w:lang w:bidi="en-US"/>
    </w:rPr>
  </w:style>
  <w:style w:type="paragraph" w:styleId="Heading2">
    <w:name w:val="heading 2"/>
    <w:basedOn w:val="Normal"/>
    <w:next w:val="Normal"/>
    <w:link w:val="Heading2Char"/>
    <w:uiPriority w:val="9"/>
    <w:unhideWhenUsed/>
    <w:qFormat/>
    <w:rsid w:val="0095251A"/>
    <w:pPr>
      <w:keepNext/>
      <w:keepLines/>
      <w:spacing w:before="200" w:after="0" w:line="480" w:lineRule="auto"/>
      <w:ind w:firstLine="360"/>
      <w:outlineLvl w:val="1"/>
    </w:pPr>
    <w:rPr>
      <w:rFonts w:asciiTheme="majorHAnsi" w:eastAsiaTheme="majorEastAsia" w:hAnsiTheme="majorHAnsi" w:cstheme="majorBidi"/>
      <w:b/>
      <w:bCs/>
      <w:color w:val="4472C4" w:themeColor="accent1"/>
      <w:sz w:val="26"/>
      <w:szCs w:val="26"/>
      <w:lang w:bidi="en-US"/>
    </w:rPr>
  </w:style>
  <w:style w:type="paragraph" w:styleId="Heading3">
    <w:name w:val="heading 3"/>
    <w:basedOn w:val="Normal"/>
    <w:next w:val="Normal"/>
    <w:link w:val="Heading3Char"/>
    <w:uiPriority w:val="9"/>
    <w:unhideWhenUsed/>
    <w:qFormat/>
    <w:rsid w:val="0095251A"/>
    <w:pPr>
      <w:spacing w:before="320" w:after="0" w:line="360" w:lineRule="auto"/>
      <w:outlineLvl w:val="2"/>
    </w:pPr>
    <w:rPr>
      <w:rFonts w:ascii="Arial" w:eastAsia="Times New Roman" w:hAnsi="Arial" w:cs="Arial"/>
      <w:b/>
      <w:bCs/>
      <w:i/>
      <w:iCs/>
      <w:sz w:val="26"/>
      <w:szCs w:val="26"/>
      <w:lang w:bidi="en-US"/>
    </w:rPr>
  </w:style>
  <w:style w:type="paragraph" w:styleId="Heading4">
    <w:name w:val="heading 4"/>
    <w:basedOn w:val="Normal"/>
    <w:next w:val="Normal"/>
    <w:link w:val="Heading4Char"/>
    <w:uiPriority w:val="9"/>
    <w:unhideWhenUsed/>
    <w:qFormat/>
    <w:rsid w:val="0095251A"/>
    <w:pPr>
      <w:keepNext/>
      <w:keepLines/>
      <w:spacing w:before="200" w:after="0" w:line="480" w:lineRule="auto"/>
      <w:ind w:firstLine="360"/>
      <w:outlineLvl w:val="3"/>
    </w:pPr>
    <w:rPr>
      <w:rFonts w:asciiTheme="majorHAnsi" w:eastAsiaTheme="majorEastAsia" w:hAnsiTheme="majorHAnsi" w:cstheme="majorBidi"/>
      <w:b/>
      <w:bCs/>
      <w:i/>
      <w:iCs/>
      <w:color w:val="4472C4" w:themeColor="accent1"/>
      <w:lang w:bidi="en-US"/>
    </w:rPr>
  </w:style>
  <w:style w:type="paragraph" w:styleId="Heading5">
    <w:name w:val="heading 5"/>
    <w:basedOn w:val="Normal"/>
    <w:link w:val="Heading5Char"/>
    <w:uiPriority w:val="9"/>
    <w:qFormat/>
    <w:rsid w:val="0089773A"/>
    <w:pPr>
      <w:spacing w:before="100" w:beforeAutospacing="1" w:after="100" w:afterAutospacing="1"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C95C8D"/>
    <w:pPr>
      <w:keepNext/>
      <w:keepLines/>
      <w:spacing w:before="200" w:after="40" w:line="240" w:lineRule="auto"/>
      <w:jc w:val="both"/>
      <w:outlineLvl w:val="5"/>
    </w:pPr>
    <w:rPr>
      <w:rFonts w:ascii="Times New Roman" w:eastAsia="Calibri" w:hAnsi="Times New Roman" w:cs="Calibri"/>
      <w:b/>
      <w:sz w:val="20"/>
      <w:szCs w:val="20"/>
      <w:lang w:val="en-GB" w:eastAsia="en-MY"/>
    </w:rPr>
  </w:style>
  <w:style w:type="paragraph" w:styleId="Heading7">
    <w:name w:val="heading 7"/>
    <w:basedOn w:val="Normal"/>
    <w:next w:val="Normal"/>
    <w:link w:val="Heading7Char"/>
    <w:uiPriority w:val="9"/>
    <w:unhideWhenUsed/>
    <w:qFormat/>
    <w:rsid w:val="0071356F"/>
    <w:pPr>
      <w:spacing w:before="240" w:after="60" w:line="276"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unhideWhenUsed/>
    <w:qFormat/>
    <w:rsid w:val="00EC04B1"/>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unhideWhenUsed/>
    <w:qFormat/>
    <w:rsid w:val="00EC04B1"/>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17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itre 4 Car1"/>
    <w:basedOn w:val="DefaultParagraphFont"/>
    <w:uiPriority w:val="99"/>
    <w:unhideWhenUsed/>
    <w:qFormat/>
    <w:rsid w:val="003833A3"/>
    <w:rPr>
      <w:color w:val="0563C1" w:themeColor="hyperlink"/>
      <w:u w:val="single"/>
    </w:rPr>
  </w:style>
  <w:style w:type="character" w:customStyle="1" w:styleId="UnresolvedMention1">
    <w:name w:val="Unresolved Mention1"/>
    <w:basedOn w:val="DefaultParagraphFont"/>
    <w:uiPriority w:val="99"/>
    <w:unhideWhenUsed/>
    <w:qFormat/>
    <w:rsid w:val="003833A3"/>
    <w:rPr>
      <w:color w:val="808080"/>
      <w:shd w:val="clear" w:color="auto" w:fill="E6E6E6"/>
    </w:rPr>
  </w:style>
  <w:style w:type="character" w:customStyle="1" w:styleId="nlmpublisher-name">
    <w:name w:val="nlm_publisher-name"/>
    <w:basedOn w:val="DefaultParagraphFont"/>
    <w:rsid w:val="003833A3"/>
  </w:style>
  <w:style w:type="paragraph" w:styleId="Header">
    <w:name w:val="header"/>
    <w:aliases w:val="h"/>
    <w:basedOn w:val="Normal"/>
    <w:link w:val="HeaderChar"/>
    <w:uiPriority w:val="99"/>
    <w:unhideWhenUsed/>
    <w:qFormat/>
    <w:rsid w:val="0011697D"/>
    <w:pPr>
      <w:tabs>
        <w:tab w:val="center" w:pos="4680"/>
        <w:tab w:val="right" w:pos="9360"/>
      </w:tabs>
      <w:spacing w:after="0" w:line="240" w:lineRule="auto"/>
    </w:pPr>
  </w:style>
  <w:style w:type="character" w:customStyle="1" w:styleId="HeaderChar">
    <w:name w:val="Header Char"/>
    <w:aliases w:val="h Char"/>
    <w:basedOn w:val="DefaultParagraphFont"/>
    <w:link w:val="Header"/>
    <w:uiPriority w:val="99"/>
    <w:qFormat/>
    <w:rsid w:val="0011697D"/>
  </w:style>
  <w:style w:type="paragraph" w:styleId="Footer">
    <w:name w:val="footer"/>
    <w:basedOn w:val="Normal"/>
    <w:link w:val="FooterChar"/>
    <w:uiPriority w:val="99"/>
    <w:unhideWhenUsed/>
    <w:qFormat/>
    <w:rsid w:val="0011697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1697D"/>
  </w:style>
  <w:style w:type="character" w:customStyle="1" w:styleId="Heading5Char">
    <w:name w:val="Heading 5 Char"/>
    <w:link w:val="Heading5"/>
    <w:uiPriority w:val="9"/>
    <w:qFormat/>
    <w:rsid w:val="0011697D"/>
    <w:rPr>
      <w:rFonts w:ascii="Calibri" w:eastAsia="Times New Roman" w:hAnsi="Calibri" w:cs="Times New Roman"/>
      <w:b/>
      <w:bCs/>
      <w:i/>
      <w:iCs/>
      <w:sz w:val="26"/>
      <w:szCs w:val="26"/>
    </w:rPr>
  </w:style>
  <w:style w:type="paragraph" w:styleId="BodyText">
    <w:name w:val="Body Text"/>
    <w:basedOn w:val="Normal"/>
    <w:next w:val="Normal"/>
    <w:link w:val="BodyTextChar"/>
    <w:uiPriority w:val="1"/>
    <w:qFormat/>
    <w:rsid w:val="008F25A2"/>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8F25A2"/>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qFormat/>
    <w:rsid w:val="008F2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8F25A2"/>
    <w:rPr>
      <w:rFonts w:ascii="Segoe UI" w:hAnsi="Segoe UI" w:cs="Segoe UI"/>
      <w:sz w:val="18"/>
      <w:szCs w:val="18"/>
    </w:rPr>
  </w:style>
  <w:style w:type="paragraph" w:styleId="FootnoteText">
    <w:name w:val="footnote text"/>
    <w:aliases w:val=" Char,Footnote Text Char Char Char,Footnote Text Char Char Char Char Char Char Char Char Char Char,Footnote Text1,Footnote Text Char Char Char1,Footnote Text2,Footnote Text Char2,Footnote Text32,Footnote Text412,Footnote Text2112,زیرنویس"/>
    <w:basedOn w:val="Normal"/>
    <w:link w:val="FootnoteTextChar"/>
    <w:uiPriority w:val="99"/>
    <w:unhideWhenUsed/>
    <w:qFormat/>
    <w:rsid w:val="00300310"/>
    <w:pPr>
      <w:spacing w:after="0" w:line="240" w:lineRule="auto"/>
    </w:pPr>
    <w:rPr>
      <w:rFonts w:ascii="Cambria" w:hAnsi="Cambria" w:cs="Times New Roman"/>
      <w:sz w:val="24"/>
      <w:szCs w:val="24"/>
      <w:lang w:eastAsia="ja-JP"/>
    </w:rPr>
  </w:style>
  <w:style w:type="character" w:customStyle="1" w:styleId="FootnoteTextChar">
    <w:name w:val="Footnote Text Char"/>
    <w:aliases w:val=" Char Char,Footnote Text Char Char Char Char,Footnote Text Char Char Char Char Char Char Char Char Char Char Char,Footnote Text1 Char,Footnote Text Char Char Char1 Char,Footnote Text2 Char,Footnote Text Char2 Char,Footnote Text32 Char"/>
    <w:basedOn w:val="DefaultParagraphFont"/>
    <w:link w:val="FootnoteText"/>
    <w:uiPriority w:val="99"/>
    <w:rsid w:val="00300310"/>
    <w:rPr>
      <w:rFonts w:ascii="Cambria" w:eastAsia="MS Mincho" w:hAnsi="Cambria" w:cs="Times New Roman"/>
      <w:sz w:val="24"/>
      <w:szCs w:val="24"/>
      <w:lang w:eastAsia="ja-JP"/>
    </w:rPr>
  </w:style>
  <w:style w:type="character" w:styleId="FootnoteReference">
    <w:name w:val="footnote reference"/>
    <w:uiPriority w:val="99"/>
    <w:unhideWhenUsed/>
    <w:qFormat/>
    <w:rsid w:val="00300310"/>
    <w:rPr>
      <w:vertAlign w:val="superscript"/>
    </w:rPr>
  </w:style>
  <w:style w:type="paragraph" w:customStyle="1" w:styleId="11">
    <w:name w:val="Επικεφαλίδα 11"/>
    <w:basedOn w:val="Normal"/>
    <w:uiPriority w:val="1"/>
    <w:rsid w:val="00300310"/>
    <w:pPr>
      <w:widowControl w:val="0"/>
      <w:spacing w:after="0" w:line="240" w:lineRule="auto"/>
      <w:ind w:left="360" w:hanging="240"/>
      <w:jc w:val="both"/>
      <w:outlineLvl w:val="1"/>
    </w:pPr>
    <w:rPr>
      <w:rFonts w:ascii="Times New Roman" w:eastAsia="Times New Roman" w:hAnsi="Times New Roman" w:cs="Times New Roman"/>
      <w:b/>
      <w:bCs/>
      <w:sz w:val="24"/>
      <w:szCs w:val="24"/>
    </w:rPr>
  </w:style>
  <w:style w:type="character" w:styleId="Emphasis">
    <w:name w:val="Emphasis"/>
    <w:uiPriority w:val="20"/>
    <w:qFormat/>
    <w:rsid w:val="005D68E3"/>
    <w:rPr>
      <w:i/>
      <w:iCs/>
    </w:rPr>
  </w:style>
  <w:style w:type="paragraph" w:customStyle="1" w:styleId="TTPParagraphothers">
    <w:name w:val="TTP Paragraph (others)"/>
    <w:basedOn w:val="Normal"/>
    <w:uiPriority w:val="99"/>
    <w:rsid w:val="00A63EC6"/>
    <w:pPr>
      <w:autoSpaceDE w:val="0"/>
      <w:autoSpaceDN w:val="0"/>
      <w:spacing w:after="0" w:line="240" w:lineRule="auto"/>
      <w:ind w:firstLine="283"/>
      <w:jc w:val="both"/>
    </w:pPr>
    <w:rPr>
      <w:rFonts w:ascii="Times New Roman" w:eastAsia="Times New Roman" w:hAnsi="Times New Roman" w:cs="Times New Roman"/>
      <w:sz w:val="24"/>
      <w:szCs w:val="24"/>
    </w:rPr>
  </w:style>
  <w:style w:type="paragraph" w:customStyle="1" w:styleId="Els-body-text">
    <w:name w:val="Els-body-text"/>
    <w:qFormat/>
    <w:rsid w:val="00A63EC6"/>
    <w:pPr>
      <w:spacing w:after="0" w:line="240" w:lineRule="exact"/>
      <w:ind w:firstLine="238"/>
      <w:jc w:val="both"/>
    </w:pPr>
    <w:rPr>
      <w:rFonts w:ascii="Times New Roman" w:eastAsia="SimSun" w:hAnsi="Times New Roman" w:cs="Times New Roman"/>
      <w:sz w:val="20"/>
      <w:szCs w:val="20"/>
    </w:rPr>
  </w:style>
  <w:style w:type="paragraph" w:styleId="NoSpacing">
    <w:name w:val="No Spacing"/>
    <w:aliases w:val="Работы,Normal Table,Affiliations,Tables,Content,caption figure abemie"/>
    <w:link w:val="NoSpacingChar"/>
    <w:uiPriority w:val="1"/>
    <w:qFormat/>
    <w:rsid w:val="00042752"/>
    <w:pPr>
      <w:spacing w:after="0" w:line="240" w:lineRule="auto"/>
    </w:pPr>
    <w:rPr>
      <w:rFonts w:ascii="Calibri" w:eastAsia="Calibri" w:hAnsi="Calibri" w:cs="Arial"/>
    </w:rPr>
  </w:style>
  <w:style w:type="paragraph" w:styleId="NormalWeb">
    <w:name w:val="Normal (Web)"/>
    <w:aliases w:val="Justified,Line spacing:  1.5 lines,Normal (Web) Char Char Char Char Char,Normal (Web) Char Char Char,Normal (Web) Char Char Char Char Char Char,Normal (Web) Char Char Char Char Char Char Char Char Char Char Char Char Char"/>
    <w:basedOn w:val="Normal"/>
    <w:link w:val="NormalWebChar"/>
    <w:uiPriority w:val="99"/>
    <w:unhideWhenUsed/>
    <w:qFormat/>
    <w:rsid w:val="0004275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unhideWhenUsed/>
    <w:rsid w:val="00F406C3"/>
    <w:pPr>
      <w:bidi/>
      <w:spacing w:after="200" w:line="276" w:lineRule="auto"/>
    </w:pPr>
    <w:rPr>
      <w:rFonts w:ascii="Calibri" w:eastAsia="Calibri" w:hAnsi="Calibri" w:cs="Times New Roman"/>
      <w:sz w:val="20"/>
      <w:szCs w:val="20"/>
      <w:lang w:val="x-none" w:eastAsia="x-none"/>
    </w:rPr>
  </w:style>
  <w:style w:type="character" w:customStyle="1" w:styleId="EndnoteTextChar">
    <w:name w:val="Endnote Text Char"/>
    <w:basedOn w:val="DefaultParagraphFont"/>
    <w:link w:val="EndnoteText"/>
    <w:uiPriority w:val="99"/>
    <w:rsid w:val="00F406C3"/>
    <w:rPr>
      <w:rFonts w:ascii="Calibri" w:eastAsia="Calibri" w:hAnsi="Calibri" w:cs="Times New Roman"/>
      <w:sz w:val="20"/>
      <w:szCs w:val="20"/>
      <w:lang w:val="x-none" w:eastAsia="x-none"/>
    </w:rPr>
  </w:style>
  <w:style w:type="character" w:styleId="EndnoteReference">
    <w:name w:val="endnote reference"/>
    <w:uiPriority w:val="99"/>
    <w:semiHidden/>
    <w:unhideWhenUsed/>
    <w:rsid w:val="00F406C3"/>
    <w:rPr>
      <w:vertAlign w:val="superscript"/>
    </w:rPr>
  </w:style>
  <w:style w:type="paragraph" w:styleId="ListParagraph">
    <w:name w:val="List Paragraph"/>
    <w:aliases w:val="Bullet Points,Numbered Para 1,Dot pt,No Spacing1,List Paragraph Char Char Char,Indicator Text,List Paragraph1,Bullet 1,MAIN CONTENT,List Paragraph12,F5 List Paragraph,Heading 2_sj,1st level - Bullet List Paragraph,Lettre d'introduction,Ha"/>
    <w:basedOn w:val="Normal"/>
    <w:link w:val="ListParagraphChar"/>
    <w:uiPriority w:val="34"/>
    <w:qFormat/>
    <w:rsid w:val="00F406C3"/>
    <w:pPr>
      <w:bidi/>
      <w:spacing w:after="200" w:line="276" w:lineRule="auto"/>
      <w:ind w:left="720"/>
      <w:contextualSpacing/>
    </w:pPr>
    <w:rPr>
      <w:rFonts w:ascii="Calibri" w:eastAsia="Calibri" w:hAnsi="Calibri" w:cs="Arial"/>
    </w:rPr>
  </w:style>
  <w:style w:type="character" w:customStyle="1" w:styleId="pg-1ff2">
    <w:name w:val="pg-1ff2"/>
    <w:rsid w:val="00F406C3"/>
  </w:style>
  <w:style w:type="character" w:customStyle="1" w:styleId="a">
    <w:name w:val="_"/>
    <w:rsid w:val="00F406C3"/>
  </w:style>
  <w:style w:type="character" w:customStyle="1" w:styleId="pg-1ff1">
    <w:name w:val="pg-1ff1"/>
    <w:rsid w:val="00F406C3"/>
  </w:style>
  <w:style w:type="character" w:customStyle="1" w:styleId="pg-1fc2">
    <w:name w:val="pg-1fc2"/>
    <w:rsid w:val="00F406C3"/>
  </w:style>
  <w:style w:type="character" w:customStyle="1" w:styleId="pg-1fc0">
    <w:name w:val="pg-1fc0"/>
    <w:rsid w:val="00F406C3"/>
  </w:style>
  <w:style w:type="character" w:customStyle="1" w:styleId="apple-converted-space">
    <w:name w:val="apple-converted-space"/>
    <w:qFormat/>
    <w:rsid w:val="00F406C3"/>
  </w:style>
  <w:style w:type="character" w:customStyle="1" w:styleId="CommentTextChar">
    <w:name w:val="Comment Text Char"/>
    <w:link w:val="CommentText"/>
    <w:uiPriority w:val="99"/>
    <w:qFormat/>
    <w:rsid w:val="00F406C3"/>
  </w:style>
  <w:style w:type="paragraph" w:styleId="CommentText">
    <w:name w:val="annotation text"/>
    <w:basedOn w:val="Normal"/>
    <w:link w:val="CommentTextChar"/>
    <w:uiPriority w:val="99"/>
    <w:unhideWhenUsed/>
    <w:qFormat/>
    <w:rsid w:val="00F406C3"/>
    <w:pPr>
      <w:bidi/>
      <w:spacing w:after="200" w:line="276" w:lineRule="auto"/>
    </w:pPr>
  </w:style>
  <w:style w:type="character" w:customStyle="1" w:styleId="CommentTextChar1">
    <w:name w:val="Comment Text Char1"/>
    <w:basedOn w:val="DefaultParagraphFont"/>
    <w:uiPriority w:val="99"/>
    <w:semiHidden/>
    <w:rsid w:val="00F406C3"/>
    <w:rPr>
      <w:sz w:val="20"/>
      <w:szCs w:val="20"/>
    </w:rPr>
  </w:style>
  <w:style w:type="character" w:customStyle="1" w:styleId="CommentSubjectChar">
    <w:name w:val="Comment Subject Char"/>
    <w:link w:val="CommentSubject"/>
    <w:uiPriority w:val="99"/>
    <w:qFormat/>
    <w:rsid w:val="00F406C3"/>
    <w:rPr>
      <w:b/>
      <w:bCs/>
    </w:rPr>
  </w:style>
  <w:style w:type="paragraph" w:styleId="CommentSubject">
    <w:name w:val="annotation subject"/>
    <w:basedOn w:val="CommentText"/>
    <w:next w:val="CommentText"/>
    <w:link w:val="CommentSubjectChar"/>
    <w:uiPriority w:val="99"/>
    <w:unhideWhenUsed/>
    <w:qFormat/>
    <w:rsid w:val="00F406C3"/>
    <w:rPr>
      <w:b/>
      <w:bCs/>
    </w:rPr>
  </w:style>
  <w:style w:type="character" w:customStyle="1" w:styleId="CommentSubjectChar1">
    <w:name w:val="Comment Subject Char1"/>
    <w:basedOn w:val="CommentTextChar1"/>
    <w:uiPriority w:val="99"/>
    <w:semiHidden/>
    <w:rsid w:val="00F406C3"/>
    <w:rPr>
      <w:b/>
      <w:bCs/>
      <w:sz w:val="20"/>
      <w:szCs w:val="20"/>
    </w:rPr>
  </w:style>
  <w:style w:type="character" w:customStyle="1" w:styleId="BalloonTextChar1">
    <w:name w:val="Balloon Text Char1"/>
    <w:uiPriority w:val="99"/>
    <w:semiHidden/>
    <w:rsid w:val="00F406C3"/>
    <w:rPr>
      <w:rFonts w:ascii="Tahoma" w:hAnsi="Tahoma" w:cs="Tahoma"/>
      <w:sz w:val="16"/>
      <w:szCs w:val="16"/>
    </w:rPr>
  </w:style>
  <w:style w:type="paragraph" w:customStyle="1" w:styleId="yiv5600686552s13">
    <w:name w:val="yiv5600686552s13"/>
    <w:basedOn w:val="Normal"/>
    <w:rsid w:val="00F40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600686552s3">
    <w:name w:val="yiv5600686552s3"/>
    <w:rsid w:val="00F406C3"/>
  </w:style>
  <w:style w:type="paragraph" w:customStyle="1" w:styleId="Default">
    <w:name w:val="Default"/>
    <w:link w:val="DefaultChar"/>
    <w:qFormat/>
    <w:rsid w:val="00F406C3"/>
    <w:pPr>
      <w:autoSpaceDE w:val="0"/>
      <w:autoSpaceDN w:val="0"/>
      <w:adjustRightInd w:val="0"/>
      <w:spacing w:after="0" w:line="240" w:lineRule="auto"/>
    </w:pPr>
    <w:rPr>
      <w:rFonts w:ascii="Arial" w:eastAsia="Calibri" w:hAnsi="Arial" w:cs="Arial"/>
      <w:color w:val="000000"/>
      <w:sz w:val="24"/>
      <w:szCs w:val="24"/>
    </w:rPr>
  </w:style>
  <w:style w:type="paragraph" w:styleId="Caption">
    <w:name w:val="caption"/>
    <w:aliases w:val="Tableau,Car12 Car Car,Légende Car Car Car,Légende Car Car,Car12 Car"/>
    <w:basedOn w:val="Normal"/>
    <w:next w:val="Normal"/>
    <w:link w:val="CaptionChar"/>
    <w:uiPriority w:val="35"/>
    <w:qFormat/>
    <w:rsid w:val="00F406C3"/>
    <w:pPr>
      <w:keepNext/>
      <w:spacing w:after="200" w:line="480" w:lineRule="auto"/>
    </w:pPr>
    <w:rPr>
      <w:rFonts w:ascii="Times New Roman" w:eastAsia="Times New Roman" w:hAnsi="Times New Roman" w:cs="Times New Roman"/>
      <w:b/>
      <w:bCs/>
    </w:rPr>
  </w:style>
  <w:style w:type="character" w:customStyle="1" w:styleId="Heading1Char">
    <w:name w:val="Heading 1 Char"/>
    <w:aliases w:val="JOURNAL HEADING Char,1.0 Char,Main Heading Char,TCI 1.  Heading Char"/>
    <w:basedOn w:val="DefaultParagraphFont"/>
    <w:link w:val="Heading1"/>
    <w:uiPriority w:val="9"/>
    <w:qFormat/>
    <w:rsid w:val="0095251A"/>
    <w:rPr>
      <w:rFonts w:asciiTheme="majorHAnsi" w:eastAsiaTheme="majorEastAsia" w:hAnsiTheme="majorHAnsi" w:cstheme="majorBidi"/>
      <w:b/>
      <w:bCs/>
      <w:color w:val="2F5496" w:themeColor="accent1" w:themeShade="BF"/>
      <w:sz w:val="28"/>
      <w:szCs w:val="28"/>
      <w:lang w:bidi="en-US"/>
    </w:rPr>
  </w:style>
  <w:style w:type="character" w:customStyle="1" w:styleId="Heading2Char">
    <w:name w:val="Heading 2 Char"/>
    <w:basedOn w:val="DefaultParagraphFont"/>
    <w:link w:val="Heading2"/>
    <w:uiPriority w:val="9"/>
    <w:qFormat/>
    <w:rsid w:val="0095251A"/>
    <w:rPr>
      <w:rFonts w:asciiTheme="majorHAnsi" w:eastAsiaTheme="majorEastAsia" w:hAnsiTheme="majorHAnsi" w:cstheme="majorBidi"/>
      <w:b/>
      <w:bCs/>
      <w:color w:val="4472C4" w:themeColor="accent1"/>
      <w:sz w:val="26"/>
      <w:szCs w:val="26"/>
      <w:lang w:bidi="en-US"/>
    </w:rPr>
  </w:style>
  <w:style w:type="character" w:customStyle="1" w:styleId="Heading3Char">
    <w:name w:val="Heading 3 Char"/>
    <w:basedOn w:val="DefaultParagraphFont"/>
    <w:link w:val="Heading3"/>
    <w:uiPriority w:val="9"/>
    <w:qFormat/>
    <w:rsid w:val="0095251A"/>
    <w:rPr>
      <w:rFonts w:ascii="Arial" w:eastAsia="Times New Roman" w:hAnsi="Arial" w:cs="Arial"/>
      <w:b/>
      <w:bCs/>
      <w:i/>
      <w:iCs/>
      <w:sz w:val="26"/>
      <w:szCs w:val="26"/>
      <w:lang w:bidi="en-US"/>
    </w:rPr>
  </w:style>
  <w:style w:type="character" w:customStyle="1" w:styleId="Heading4Char">
    <w:name w:val="Heading 4 Char"/>
    <w:basedOn w:val="DefaultParagraphFont"/>
    <w:link w:val="Heading4"/>
    <w:uiPriority w:val="9"/>
    <w:qFormat/>
    <w:rsid w:val="0095251A"/>
    <w:rPr>
      <w:rFonts w:asciiTheme="majorHAnsi" w:eastAsiaTheme="majorEastAsia" w:hAnsiTheme="majorHAnsi" w:cstheme="majorBidi"/>
      <w:b/>
      <w:bCs/>
      <w:i/>
      <w:iCs/>
      <w:color w:val="4472C4" w:themeColor="accent1"/>
      <w:lang w:bidi="en-US"/>
    </w:rPr>
  </w:style>
  <w:style w:type="paragraph" w:customStyle="1" w:styleId="a0">
    <w:name w:val="二级标题"/>
    <w:basedOn w:val="Normal"/>
    <w:link w:val="Char"/>
    <w:rsid w:val="0095251A"/>
    <w:pPr>
      <w:keepNext/>
      <w:widowControl w:val="0"/>
      <w:spacing w:after="80" w:line="240" w:lineRule="exact"/>
      <w:jc w:val="both"/>
      <w:outlineLvl w:val="1"/>
    </w:pPr>
    <w:rPr>
      <w:rFonts w:ascii="Times New Roman" w:eastAsia="SimSun" w:hAnsi="Times New Roman" w:cs="Times New Roman"/>
      <w:i/>
      <w:kern w:val="2"/>
      <w:sz w:val="20"/>
      <w:szCs w:val="24"/>
      <w:lang w:eastAsia="zh-CN"/>
    </w:rPr>
  </w:style>
  <w:style w:type="character" w:customStyle="1" w:styleId="Char">
    <w:name w:val="二级标题 Char"/>
    <w:basedOn w:val="DefaultParagraphFont"/>
    <w:link w:val="a0"/>
    <w:rsid w:val="0095251A"/>
    <w:rPr>
      <w:rFonts w:ascii="Times New Roman" w:eastAsia="SimSun" w:hAnsi="Times New Roman" w:cs="Times New Roman"/>
      <w:i/>
      <w:kern w:val="2"/>
      <w:sz w:val="20"/>
      <w:szCs w:val="24"/>
      <w:lang w:eastAsia="zh-CN"/>
    </w:rPr>
  </w:style>
  <w:style w:type="paragraph" w:customStyle="1" w:styleId="a1">
    <w:name w:val="参考文献"/>
    <w:basedOn w:val="Normal"/>
    <w:rsid w:val="0095251A"/>
    <w:pPr>
      <w:widowControl w:val="0"/>
      <w:spacing w:after="80" w:line="240" w:lineRule="exact"/>
      <w:ind w:left="400" w:hangingChars="200" w:hanging="400"/>
      <w:jc w:val="both"/>
    </w:pPr>
    <w:rPr>
      <w:rFonts w:ascii="Times New Roman" w:eastAsia="SimSun" w:hAnsi="Times New Roman" w:cs="Times New Roman"/>
      <w:kern w:val="2"/>
      <w:sz w:val="20"/>
      <w:szCs w:val="20"/>
      <w:lang w:eastAsia="zh-CN"/>
    </w:rPr>
  </w:style>
  <w:style w:type="character" w:customStyle="1" w:styleId="NoSpacingChar">
    <w:name w:val="No Spacing Char"/>
    <w:aliases w:val="Работы Char,Normal Table Char,Affiliations Char,Tables Char,Content Char,caption figure abemie Char"/>
    <w:basedOn w:val="DefaultParagraphFont"/>
    <w:link w:val="NoSpacing"/>
    <w:uiPriority w:val="1"/>
    <w:qFormat/>
    <w:rsid w:val="0095251A"/>
    <w:rPr>
      <w:rFonts w:ascii="Calibri" w:eastAsia="Calibri" w:hAnsi="Calibri" w:cs="Arial"/>
    </w:rPr>
  </w:style>
  <w:style w:type="character" w:customStyle="1" w:styleId="fontstyle01">
    <w:name w:val="fontstyle01"/>
    <w:basedOn w:val="DefaultParagraphFont"/>
    <w:rsid w:val="00342134"/>
    <w:rPr>
      <w:rFonts w:ascii="Georgia" w:hAnsi="Georgia" w:hint="default"/>
      <w:b w:val="0"/>
      <w:bCs w:val="0"/>
      <w:i w:val="0"/>
      <w:iCs w:val="0"/>
      <w:color w:val="242424"/>
      <w:sz w:val="32"/>
      <w:szCs w:val="32"/>
    </w:rPr>
  </w:style>
  <w:style w:type="character" w:customStyle="1" w:styleId="Heading7Char">
    <w:name w:val="Heading 7 Char"/>
    <w:basedOn w:val="DefaultParagraphFont"/>
    <w:link w:val="Heading7"/>
    <w:uiPriority w:val="9"/>
    <w:qFormat/>
    <w:rsid w:val="0071356F"/>
    <w:rPr>
      <w:rFonts w:ascii="Calibri" w:eastAsia="Times New Roman" w:hAnsi="Calibri" w:cs="Times New Roman"/>
      <w:sz w:val="24"/>
      <w:szCs w:val="24"/>
    </w:rPr>
  </w:style>
  <w:style w:type="paragraph" w:customStyle="1" w:styleId="11Normal02-SecondOnwardParagraph">
    <w:name w:val="11 Normal02-Second&amp;OnwardParagraph"/>
    <w:rsid w:val="0071356F"/>
    <w:pPr>
      <w:spacing w:before="400" w:after="400" w:line="360" w:lineRule="auto"/>
      <w:ind w:firstLine="720"/>
      <w:jc w:val="both"/>
    </w:pPr>
    <w:rPr>
      <w:rFonts w:ascii="Times New Roman" w:hAnsi="Times New Roman" w:cs="Arial"/>
      <w:sz w:val="24"/>
      <w:szCs w:val="24"/>
    </w:rPr>
  </w:style>
  <w:style w:type="paragraph" w:customStyle="1" w:styleId="10Normal01-FirstParagraph">
    <w:name w:val="10 Normal01-FirstParagraph"/>
    <w:next w:val="11Normal02-SecondOnwardParagraph"/>
    <w:rsid w:val="0071356F"/>
    <w:pPr>
      <w:spacing w:before="400" w:after="400" w:line="360" w:lineRule="auto"/>
      <w:jc w:val="both"/>
    </w:pPr>
    <w:rPr>
      <w:rFonts w:ascii="Times New Roman" w:hAnsi="Times New Roman" w:cs="Times New Roman"/>
      <w:sz w:val="24"/>
      <w:szCs w:val="24"/>
    </w:rPr>
  </w:style>
  <w:style w:type="paragraph" w:customStyle="1" w:styleId="09aLevel01">
    <w:name w:val="09a Level01"/>
    <w:next w:val="09bLevel02"/>
    <w:rsid w:val="0071356F"/>
    <w:pPr>
      <w:keepNext/>
      <w:tabs>
        <w:tab w:val="left" w:pos="1276"/>
        <w:tab w:val="left" w:pos="1332"/>
        <w:tab w:val="left" w:pos="1389"/>
        <w:tab w:val="num" w:pos="1418"/>
        <w:tab w:val="left" w:pos="1503"/>
        <w:tab w:val="left" w:pos="1559"/>
      </w:tabs>
      <w:spacing w:before="1320" w:after="760" w:line="360" w:lineRule="auto"/>
      <w:jc w:val="center"/>
      <w:outlineLvl w:val="0"/>
    </w:pPr>
    <w:rPr>
      <w:rFonts w:ascii="Times New Roman" w:eastAsia="Calibri" w:hAnsi="Times New Roman" w:cs="Arial"/>
      <w:b/>
      <w:caps/>
      <w:szCs w:val="20"/>
      <w:lang w:val="ms-MY"/>
    </w:rPr>
  </w:style>
  <w:style w:type="paragraph" w:customStyle="1" w:styleId="09bLevel02">
    <w:name w:val="09b Level02"/>
    <w:next w:val="10Normal01-FirstParagraph"/>
    <w:rsid w:val="0071356F"/>
    <w:pPr>
      <w:keepNext/>
      <w:spacing w:before="400" w:after="400" w:line="360" w:lineRule="auto"/>
      <w:ind w:left="720" w:hanging="720"/>
      <w:jc w:val="both"/>
      <w:outlineLvl w:val="1"/>
    </w:pPr>
    <w:rPr>
      <w:rFonts w:ascii="Times New Roman" w:eastAsia="Calibri" w:hAnsi="Times New Roman" w:cs="Arial"/>
      <w:b/>
      <w:caps/>
      <w:lang w:val="ms-MY"/>
    </w:rPr>
  </w:style>
  <w:style w:type="paragraph" w:customStyle="1" w:styleId="09cLevel03">
    <w:name w:val="09c Level03"/>
    <w:next w:val="10Normal01-FirstParagraph"/>
    <w:link w:val="09cLevel03Char"/>
    <w:rsid w:val="0071356F"/>
    <w:pPr>
      <w:keepNext/>
      <w:spacing w:before="400" w:after="400" w:line="360" w:lineRule="auto"/>
      <w:ind w:left="720" w:hanging="720"/>
      <w:jc w:val="both"/>
      <w:outlineLvl w:val="2"/>
    </w:pPr>
    <w:rPr>
      <w:rFonts w:ascii="Times New Roman" w:eastAsia="Calibri" w:hAnsi="Times New Roman" w:cs="Arial"/>
      <w:b/>
    </w:rPr>
  </w:style>
  <w:style w:type="paragraph" w:customStyle="1" w:styleId="09dLevel04">
    <w:name w:val="09d Level04"/>
    <w:next w:val="10Normal01-FirstParagraph"/>
    <w:link w:val="09dLevel04Char"/>
    <w:rsid w:val="0071356F"/>
    <w:pPr>
      <w:keepNext/>
      <w:spacing w:before="400" w:after="400" w:line="360" w:lineRule="auto"/>
      <w:ind w:left="720" w:hanging="720"/>
      <w:jc w:val="both"/>
      <w:outlineLvl w:val="3"/>
    </w:pPr>
    <w:rPr>
      <w:rFonts w:ascii="Times New Roman" w:eastAsia="Calibri" w:hAnsi="Times New Roman" w:cs="Arial"/>
      <w:b/>
    </w:rPr>
  </w:style>
  <w:style w:type="character" w:customStyle="1" w:styleId="09cLevel03Char">
    <w:name w:val="09c Level03 Char"/>
    <w:link w:val="09cLevel03"/>
    <w:rsid w:val="0071356F"/>
    <w:rPr>
      <w:rFonts w:ascii="Times New Roman" w:eastAsia="Calibri" w:hAnsi="Times New Roman" w:cs="Arial"/>
      <w:b/>
    </w:rPr>
  </w:style>
  <w:style w:type="paragraph" w:customStyle="1" w:styleId="09eLevel05">
    <w:name w:val="09e Level05"/>
    <w:next w:val="10Normal01-FirstParagraph"/>
    <w:rsid w:val="0071356F"/>
    <w:pPr>
      <w:keepNext/>
      <w:spacing w:before="400" w:after="400" w:line="360" w:lineRule="auto"/>
      <w:ind w:left="720" w:hanging="720"/>
      <w:jc w:val="both"/>
      <w:outlineLvl w:val="4"/>
    </w:pPr>
    <w:rPr>
      <w:rFonts w:ascii="Times New Roman" w:eastAsia="Calibri" w:hAnsi="Times New Roman" w:cs="Arial"/>
      <w:b/>
    </w:rPr>
  </w:style>
  <w:style w:type="numbering" w:customStyle="1" w:styleId="Mazleha-GayaUKM-Founder">
    <w:name w:val="Mazleha-GayaUKM-Founder"/>
    <w:uiPriority w:val="99"/>
    <w:rsid w:val="0071356F"/>
    <w:pPr>
      <w:numPr>
        <w:numId w:val="1"/>
      </w:numPr>
    </w:pPr>
  </w:style>
  <w:style w:type="character" w:customStyle="1" w:styleId="fontstyle21">
    <w:name w:val="fontstyle21"/>
    <w:rsid w:val="0071356F"/>
    <w:rPr>
      <w:rFonts w:ascii="Palatino-Roman" w:hAnsi="Palatino-Roman" w:hint="default"/>
      <w:b w:val="0"/>
      <w:bCs w:val="0"/>
      <w:i w:val="0"/>
      <w:iCs w:val="0"/>
      <w:color w:val="231F20"/>
      <w:sz w:val="22"/>
      <w:szCs w:val="22"/>
    </w:rPr>
  </w:style>
  <w:style w:type="character" w:styleId="CommentReference">
    <w:name w:val="annotation reference"/>
    <w:uiPriority w:val="99"/>
    <w:unhideWhenUsed/>
    <w:qFormat/>
    <w:rsid w:val="0071356F"/>
    <w:rPr>
      <w:sz w:val="16"/>
      <w:szCs w:val="16"/>
    </w:rPr>
  </w:style>
  <w:style w:type="paragraph" w:styleId="Bibliography">
    <w:name w:val="Bibliography"/>
    <w:basedOn w:val="Normal"/>
    <w:next w:val="Normal"/>
    <w:uiPriority w:val="37"/>
    <w:unhideWhenUsed/>
    <w:rsid w:val="00A92C98"/>
    <w:rPr>
      <w:rFonts w:eastAsiaTheme="minorEastAsia"/>
      <w:lang w:val="en-GB" w:eastAsia="en-GB"/>
    </w:rPr>
  </w:style>
  <w:style w:type="character" w:styleId="Strong">
    <w:name w:val="Strong"/>
    <w:basedOn w:val="DefaultParagraphFont"/>
    <w:uiPriority w:val="22"/>
    <w:qFormat/>
    <w:rsid w:val="00BC3D4D"/>
    <w:rPr>
      <w:b/>
      <w:bCs/>
    </w:rPr>
  </w:style>
  <w:style w:type="character" w:customStyle="1" w:styleId="fc3">
    <w:name w:val="fc3"/>
    <w:basedOn w:val="DefaultParagraphFont"/>
    <w:rsid w:val="00BC3D4D"/>
  </w:style>
  <w:style w:type="character" w:customStyle="1" w:styleId="ls1c">
    <w:name w:val="ls1c"/>
    <w:basedOn w:val="DefaultParagraphFont"/>
    <w:rsid w:val="00BC3D4D"/>
  </w:style>
  <w:style w:type="character" w:customStyle="1" w:styleId="ls16">
    <w:name w:val="ls16"/>
    <w:basedOn w:val="DefaultParagraphFont"/>
    <w:rsid w:val="00BC3D4D"/>
  </w:style>
  <w:style w:type="character" w:customStyle="1" w:styleId="fc2">
    <w:name w:val="fc2"/>
    <w:basedOn w:val="DefaultParagraphFont"/>
    <w:rsid w:val="00BC3D4D"/>
  </w:style>
  <w:style w:type="character" w:customStyle="1" w:styleId="ws6c">
    <w:name w:val="ws6c"/>
    <w:basedOn w:val="DefaultParagraphFont"/>
    <w:rsid w:val="00BC3D4D"/>
  </w:style>
  <w:style w:type="character" w:customStyle="1" w:styleId="ref-title">
    <w:name w:val="ref-title"/>
    <w:basedOn w:val="DefaultParagraphFont"/>
    <w:rsid w:val="00BC3D4D"/>
  </w:style>
  <w:style w:type="character" w:customStyle="1" w:styleId="ref-vol">
    <w:name w:val="ref-vol"/>
    <w:basedOn w:val="DefaultParagraphFont"/>
    <w:rsid w:val="00BC3D4D"/>
  </w:style>
  <w:style w:type="character" w:customStyle="1" w:styleId="citationref">
    <w:name w:val="citationref"/>
    <w:basedOn w:val="DefaultParagraphFont"/>
    <w:rsid w:val="00BC3D4D"/>
  </w:style>
  <w:style w:type="character" w:customStyle="1" w:styleId="ff5">
    <w:name w:val="ff5"/>
    <w:basedOn w:val="DefaultParagraphFont"/>
    <w:rsid w:val="00BC3D4D"/>
  </w:style>
  <w:style w:type="character" w:customStyle="1" w:styleId="ff9">
    <w:name w:val="ff9"/>
    <w:basedOn w:val="DefaultParagraphFont"/>
    <w:rsid w:val="00BC3D4D"/>
  </w:style>
  <w:style w:type="character" w:customStyle="1" w:styleId="ls2">
    <w:name w:val="ls2"/>
    <w:basedOn w:val="DefaultParagraphFont"/>
    <w:rsid w:val="00BC3D4D"/>
  </w:style>
  <w:style w:type="paragraph" w:styleId="Revision">
    <w:name w:val="Revision"/>
    <w:hidden/>
    <w:rsid w:val="00BC3D4D"/>
    <w:pPr>
      <w:spacing w:after="0" w:line="240" w:lineRule="auto"/>
    </w:pPr>
  </w:style>
  <w:style w:type="table" w:customStyle="1" w:styleId="ListTable6Colorful2">
    <w:name w:val="List Table 6 Colorful2"/>
    <w:basedOn w:val="TableNormal"/>
    <w:next w:val="ListTable6Colorful1"/>
    <w:uiPriority w:val="51"/>
    <w:rsid w:val="00BC3D4D"/>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BC3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BC3D4D"/>
    <w:pP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ghwire-cite-metadata-papdate">
    <w:name w:val="highwire-cite-metadata-papdate"/>
    <w:basedOn w:val="DefaultParagraphFont"/>
    <w:rsid w:val="00BC3D4D"/>
  </w:style>
  <w:style w:type="character" w:customStyle="1" w:styleId="highwire-cite-metadata-doi">
    <w:name w:val="highwire-cite-metadata-doi"/>
    <w:basedOn w:val="DefaultParagraphFont"/>
    <w:rsid w:val="00BC3D4D"/>
  </w:style>
  <w:style w:type="table" w:customStyle="1" w:styleId="PlainTable41">
    <w:name w:val="Plain Table 41"/>
    <w:basedOn w:val="TableNormal"/>
    <w:uiPriority w:val="44"/>
    <w:rsid w:val="00CA28F2"/>
    <w:pPr>
      <w:spacing w:after="0" w:line="240" w:lineRule="auto"/>
    </w:pPr>
    <w:rPr>
      <w:lang w:val="en-MY"/>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CA28F2"/>
  </w:style>
  <w:style w:type="character" w:customStyle="1" w:styleId="09dLevel04Char">
    <w:name w:val="09d Level04 Char"/>
    <w:link w:val="09dLevel04"/>
    <w:rsid w:val="00CA28F2"/>
    <w:rPr>
      <w:rFonts w:ascii="Times New Roman" w:eastAsia="Calibri" w:hAnsi="Times New Roman" w:cs="Arial"/>
      <w:b/>
    </w:rPr>
  </w:style>
  <w:style w:type="numbering" w:customStyle="1" w:styleId="Mazleha-UKM-Melayu">
    <w:name w:val="Mazleha-UKM-Melayu"/>
    <w:uiPriority w:val="99"/>
    <w:rsid w:val="00CA28F2"/>
    <w:pPr>
      <w:numPr>
        <w:numId w:val="2"/>
      </w:numPr>
    </w:pPr>
  </w:style>
  <w:style w:type="paragraph" w:customStyle="1" w:styleId="24bRujukan-Teks">
    <w:name w:val="24b Rujukan-Teks"/>
    <w:qFormat/>
    <w:rsid w:val="00CA28F2"/>
    <w:pPr>
      <w:spacing w:after="240" w:line="240" w:lineRule="auto"/>
      <w:ind w:left="720" w:hanging="720"/>
      <w:jc w:val="both"/>
    </w:pPr>
    <w:rPr>
      <w:rFonts w:ascii="Times New Roman" w:hAnsi="Times New Roman" w:cs="Times New Roman"/>
      <w:sz w:val="24"/>
      <w:szCs w:val="24"/>
    </w:rPr>
  </w:style>
  <w:style w:type="character" w:styleId="FollowedHyperlink">
    <w:name w:val="FollowedHyperlink"/>
    <w:basedOn w:val="DefaultParagraphFont"/>
    <w:unhideWhenUsed/>
    <w:qFormat/>
    <w:rsid w:val="00141192"/>
    <w:rPr>
      <w:color w:val="954F72" w:themeColor="followedHyperlink"/>
      <w:u w:val="single"/>
    </w:rPr>
  </w:style>
  <w:style w:type="paragraph" w:customStyle="1" w:styleId="msonormal0">
    <w:name w:val="msonormal"/>
    <w:basedOn w:val="Normal"/>
    <w:qFormat/>
    <w:rsid w:val="0014119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CA69A6"/>
    <w:rPr>
      <w:color w:val="605E5C"/>
      <w:shd w:val="clear" w:color="auto" w:fill="E1DFDD"/>
    </w:rPr>
  </w:style>
  <w:style w:type="paragraph" w:customStyle="1" w:styleId="EndNoteBibliographyTitle">
    <w:name w:val="EndNote Bibliography Title"/>
    <w:basedOn w:val="Normal"/>
    <w:link w:val="EndNoteBibliographyTitleChar"/>
    <w:qFormat/>
    <w:rsid w:val="004D77F0"/>
    <w:pPr>
      <w:spacing w:after="0" w:line="276" w:lineRule="auto"/>
      <w:jc w:val="center"/>
    </w:pPr>
    <w:rPr>
      <w:rFonts w:ascii="Calibri" w:eastAsiaTheme="minorEastAsia" w:hAnsi="Calibri" w:cs="Calibri"/>
      <w:noProof/>
      <w:lang w:eastAsia="en-GB"/>
    </w:rPr>
  </w:style>
  <w:style w:type="character" w:customStyle="1" w:styleId="EndNoteBibliographyTitleChar">
    <w:name w:val="EndNote Bibliography Title Char"/>
    <w:basedOn w:val="DefaultParagraphFont"/>
    <w:link w:val="EndNoteBibliographyTitle"/>
    <w:uiPriority w:val="19"/>
    <w:qFormat/>
    <w:rsid w:val="004D77F0"/>
    <w:rPr>
      <w:rFonts w:ascii="Calibri" w:eastAsiaTheme="minorEastAsia" w:hAnsi="Calibri" w:cs="Calibri"/>
      <w:noProof/>
      <w:lang w:eastAsia="en-GB"/>
    </w:rPr>
  </w:style>
  <w:style w:type="paragraph" w:customStyle="1" w:styleId="EndNoteBibliography">
    <w:name w:val="EndNote Bibliography"/>
    <w:basedOn w:val="Normal"/>
    <w:link w:val="EndNoteBibliographyChar"/>
    <w:qFormat/>
    <w:rsid w:val="004D77F0"/>
    <w:pPr>
      <w:spacing w:after="200" w:line="240" w:lineRule="auto"/>
      <w:jc w:val="both"/>
    </w:pPr>
    <w:rPr>
      <w:rFonts w:ascii="Calibri" w:eastAsiaTheme="minorEastAsia" w:hAnsi="Calibri" w:cs="Calibri"/>
      <w:noProof/>
      <w:lang w:eastAsia="en-GB"/>
    </w:rPr>
  </w:style>
  <w:style w:type="character" w:customStyle="1" w:styleId="EndNoteBibliographyChar">
    <w:name w:val="EndNote Bibliography Char"/>
    <w:basedOn w:val="DefaultParagraphFont"/>
    <w:link w:val="EndNoteBibliography"/>
    <w:qFormat/>
    <w:rsid w:val="004D77F0"/>
    <w:rPr>
      <w:rFonts w:ascii="Calibri" w:eastAsiaTheme="minorEastAsia" w:hAnsi="Calibri" w:cs="Calibri"/>
      <w:noProof/>
      <w:lang w:eastAsia="en-GB"/>
    </w:rPr>
  </w:style>
  <w:style w:type="character" w:customStyle="1" w:styleId="ListParagraphChar">
    <w:name w:val="List Paragraph Char"/>
    <w:aliases w:val="Bullet Points Char,Numbered Para 1 Char,Dot pt Char,No Spacing1 Char,List Paragraph Char Char Char Char,Indicator Text Char,List Paragraph1 Char,Bullet 1 Char,MAIN CONTENT Char,List Paragraph12 Char,F5 List Paragraph Char,Ha Char"/>
    <w:link w:val="ListParagraph"/>
    <w:uiPriority w:val="34"/>
    <w:qFormat/>
    <w:rsid w:val="00E15F68"/>
    <w:rPr>
      <w:rFonts w:ascii="Calibri" w:eastAsia="Calibri" w:hAnsi="Calibri" w:cs="Arial"/>
    </w:rPr>
  </w:style>
  <w:style w:type="character" w:customStyle="1" w:styleId="hps">
    <w:name w:val="hps"/>
    <w:rsid w:val="00E15F68"/>
    <w:rPr>
      <w:rFonts w:cs="Times New Roman"/>
    </w:rPr>
  </w:style>
  <w:style w:type="paragraph" w:customStyle="1" w:styleId="ecxmsonormal">
    <w:name w:val="ecxmsonormal"/>
    <w:basedOn w:val="Normal"/>
    <w:rsid w:val="00E15F68"/>
    <w:pPr>
      <w:spacing w:after="324"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E15F68"/>
  </w:style>
  <w:style w:type="paragraph" w:customStyle="1" w:styleId="tez">
    <w:name w:val="tez"/>
    <w:basedOn w:val="Normal"/>
    <w:link w:val="tezChar"/>
    <w:rsid w:val="00E15F68"/>
    <w:pPr>
      <w:bidi/>
      <w:spacing w:after="200" w:line="360" w:lineRule="auto"/>
      <w:ind w:right="851"/>
      <w:jc w:val="right"/>
    </w:pPr>
    <w:rPr>
      <w:rFonts w:ascii="Times New Roman" w:eastAsia="Calibri" w:hAnsi="Times New Roman" w:cs="Times New Roman"/>
      <w:bCs/>
      <w:color w:val="000000"/>
      <w:sz w:val="24"/>
      <w:szCs w:val="24"/>
      <w:lang w:bidi="ar-JO"/>
    </w:rPr>
  </w:style>
  <w:style w:type="character" w:customStyle="1" w:styleId="tezChar">
    <w:name w:val="tez Char"/>
    <w:basedOn w:val="DefaultParagraphFont"/>
    <w:link w:val="tez"/>
    <w:rsid w:val="00E15F68"/>
    <w:rPr>
      <w:rFonts w:ascii="Times New Roman" w:eastAsia="Calibri" w:hAnsi="Times New Roman" w:cs="Times New Roman"/>
      <w:bCs/>
      <w:color w:val="000000"/>
      <w:sz w:val="24"/>
      <w:szCs w:val="24"/>
      <w:lang w:bidi="ar-JO"/>
    </w:rPr>
  </w:style>
  <w:style w:type="character" w:customStyle="1" w:styleId="tm-p-em">
    <w:name w:val="tm-p-em"/>
    <w:basedOn w:val="DefaultParagraphFont"/>
    <w:rsid w:val="00E15F68"/>
  </w:style>
  <w:style w:type="character" w:customStyle="1" w:styleId="tm-p-">
    <w:name w:val="tm-p-"/>
    <w:basedOn w:val="DefaultParagraphFont"/>
    <w:rsid w:val="00E15F68"/>
  </w:style>
  <w:style w:type="character" w:customStyle="1" w:styleId="longtext">
    <w:name w:val="long_text"/>
    <w:basedOn w:val="DefaultParagraphFont"/>
    <w:rsid w:val="00E15F68"/>
  </w:style>
  <w:style w:type="character" w:customStyle="1" w:styleId="ff3">
    <w:name w:val="ff3"/>
    <w:basedOn w:val="DefaultParagraphFont"/>
    <w:rsid w:val="00E15F68"/>
  </w:style>
  <w:style w:type="character" w:customStyle="1" w:styleId="ls19">
    <w:name w:val="ls19"/>
    <w:basedOn w:val="DefaultParagraphFont"/>
    <w:rsid w:val="00E15F68"/>
  </w:style>
  <w:style w:type="character" w:customStyle="1" w:styleId="fs2">
    <w:name w:val="fs2"/>
    <w:basedOn w:val="DefaultParagraphFont"/>
    <w:rsid w:val="00E15F68"/>
  </w:style>
  <w:style w:type="character" w:customStyle="1" w:styleId="ls11">
    <w:name w:val="ls11"/>
    <w:basedOn w:val="DefaultParagraphFont"/>
    <w:rsid w:val="00E15F68"/>
  </w:style>
  <w:style w:type="character" w:customStyle="1" w:styleId="lsc">
    <w:name w:val="lsc"/>
    <w:basedOn w:val="DefaultParagraphFont"/>
    <w:rsid w:val="00E15F68"/>
  </w:style>
  <w:style w:type="character" w:customStyle="1" w:styleId="ls1b">
    <w:name w:val="ls1b"/>
    <w:basedOn w:val="DefaultParagraphFont"/>
    <w:rsid w:val="00E15F68"/>
  </w:style>
  <w:style w:type="character" w:customStyle="1" w:styleId="ls1a">
    <w:name w:val="ls1a"/>
    <w:basedOn w:val="DefaultParagraphFont"/>
    <w:rsid w:val="00E15F68"/>
  </w:style>
  <w:style w:type="character" w:customStyle="1" w:styleId="ls7">
    <w:name w:val="ls7"/>
    <w:basedOn w:val="DefaultParagraphFont"/>
    <w:rsid w:val="00E15F68"/>
  </w:style>
  <w:style w:type="character" w:customStyle="1" w:styleId="ls4">
    <w:name w:val="ls4"/>
    <w:basedOn w:val="DefaultParagraphFont"/>
    <w:rsid w:val="00E15F68"/>
  </w:style>
  <w:style w:type="character" w:customStyle="1" w:styleId="ls14">
    <w:name w:val="ls14"/>
    <w:basedOn w:val="DefaultParagraphFont"/>
    <w:rsid w:val="00E15F68"/>
  </w:style>
  <w:style w:type="character" w:customStyle="1" w:styleId="ls6">
    <w:name w:val="ls6"/>
    <w:basedOn w:val="DefaultParagraphFont"/>
    <w:rsid w:val="00E15F68"/>
  </w:style>
  <w:style w:type="character" w:customStyle="1" w:styleId="ls9">
    <w:name w:val="ls9"/>
    <w:basedOn w:val="DefaultParagraphFont"/>
    <w:rsid w:val="00E15F68"/>
  </w:style>
  <w:style w:type="character" w:customStyle="1" w:styleId="ff1">
    <w:name w:val="ff1"/>
    <w:basedOn w:val="DefaultParagraphFont"/>
    <w:rsid w:val="00E15F68"/>
  </w:style>
  <w:style w:type="character" w:customStyle="1" w:styleId="ls17">
    <w:name w:val="ls17"/>
    <w:basedOn w:val="DefaultParagraphFont"/>
    <w:rsid w:val="00E15F68"/>
  </w:style>
  <w:style w:type="character" w:customStyle="1" w:styleId="ls5">
    <w:name w:val="ls5"/>
    <w:basedOn w:val="DefaultParagraphFont"/>
    <w:rsid w:val="00E15F68"/>
  </w:style>
  <w:style w:type="character" w:customStyle="1" w:styleId="ls32">
    <w:name w:val="ls32"/>
    <w:basedOn w:val="DefaultParagraphFont"/>
    <w:rsid w:val="00E15F68"/>
  </w:style>
  <w:style w:type="paragraph" w:customStyle="1" w:styleId="MDPI41tablecaption">
    <w:name w:val="MDPI_4.1_table_caption"/>
    <w:basedOn w:val="Normal"/>
    <w:qFormat/>
    <w:rsid w:val="00E15F68"/>
    <w:pPr>
      <w:adjustRightInd w:val="0"/>
      <w:snapToGrid w:val="0"/>
      <w:spacing w:before="240" w:after="120" w:line="260" w:lineRule="atLeast"/>
      <w:ind w:left="425" w:right="425"/>
      <w:jc w:val="both"/>
    </w:pPr>
    <w:rPr>
      <w:rFonts w:ascii="Palatino Linotype" w:eastAsia="Times New Roman" w:hAnsi="Palatino Linotype" w:cs="Arial"/>
      <w:color w:val="000000"/>
      <w:sz w:val="18"/>
      <w:lang w:eastAsia="de-DE" w:bidi="en-US"/>
    </w:rPr>
  </w:style>
  <w:style w:type="paragraph" w:customStyle="1" w:styleId="MDPI42tablebody">
    <w:name w:val="MDPI_4.2_table_body"/>
    <w:rsid w:val="00E15F68"/>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31text">
    <w:name w:val="MDPI_3.1_text"/>
    <w:qFormat/>
    <w:rsid w:val="00E15F68"/>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tgc">
    <w:name w:val="_tgc"/>
    <w:rsid w:val="00E15F68"/>
    <w:rPr>
      <w:rFonts w:cs="Times New Roman"/>
    </w:rPr>
  </w:style>
  <w:style w:type="paragraph" w:customStyle="1" w:styleId="References0">
    <w:name w:val="References"/>
    <w:basedOn w:val="Normal"/>
    <w:link w:val="ReferencesChar"/>
    <w:qFormat/>
    <w:rsid w:val="00E15F68"/>
    <w:pPr>
      <w:spacing w:before="120" w:after="0" w:line="360" w:lineRule="auto"/>
      <w:ind w:left="720" w:hanging="720"/>
      <w:contextualSpacing/>
    </w:pPr>
    <w:rPr>
      <w:rFonts w:ascii="Palatino Linotype" w:eastAsia="Calibri" w:hAnsi="Palatino Linotype" w:cs="Times New Roman"/>
      <w:sz w:val="20"/>
      <w:szCs w:val="24"/>
      <w:lang w:val="en-GB" w:eastAsia="en-GB"/>
    </w:rPr>
  </w:style>
  <w:style w:type="character" w:customStyle="1" w:styleId="grame">
    <w:name w:val="grame"/>
    <w:basedOn w:val="DefaultParagraphFont"/>
    <w:rsid w:val="00E15F68"/>
  </w:style>
  <w:style w:type="character" w:customStyle="1" w:styleId="title6">
    <w:name w:val="title6"/>
    <w:rsid w:val="00E15F68"/>
    <w:rPr>
      <w:rFonts w:cs="Times New Roman"/>
    </w:rPr>
  </w:style>
  <w:style w:type="paragraph" w:customStyle="1" w:styleId="0heading1">
    <w:name w:val="0_heading1"/>
    <w:basedOn w:val="Heading1"/>
    <w:next w:val="Normal"/>
    <w:rsid w:val="00E15F68"/>
    <w:pPr>
      <w:numPr>
        <w:numId w:val="3"/>
      </w:numPr>
      <w:tabs>
        <w:tab w:val="clear" w:pos="567"/>
        <w:tab w:val="num" w:pos="360"/>
      </w:tabs>
      <w:suppressAutoHyphens/>
      <w:overflowPunct w:val="0"/>
      <w:autoSpaceDE w:val="0"/>
      <w:autoSpaceDN w:val="0"/>
      <w:adjustRightInd w:val="0"/>
      <w:spacing w:before="360" w:after="240" w:line="300" w:lineRule="atLeast"/>
      <w:ind w:left="0" w:firstLine="227"/>
      <w:textAlignment w:val="baseline"/>
    </w:pPr>
    <w:rPr>
      <w:rFonts w:ascii="Times New Roman" w:eastAsia="Times New Roman" w:hAnsi="Times New Roman" w:cs="Times New Roman"/>
      <w:color w:val="auto"/>
      <w:sz w:val="24"/>
      <w:szCs w:val="20"/>
      <w:lang w:eastAsia="de-DE" w:bidi="ar-SA"/>
    </w:rPr>
  </w:style>
  <w:style w:type="paragraph" w:customStyle="1" w:styleId="0heading2">
    <w:name w:val="0_heading2"/>
    <w:basedOn w:val="Heading2"/>
    <w:next w:val="Normal"/>
    <w:rsid w:val="00E15F68"/>
    <w:pPr>
      <w:numPr>
        <w:ilvl w:val="1"/>
        <w:numId w:val="3"/>
      </w:numPr>
      <w:tabs>
        <w:tab w:val="clear" w:pos="567"/>
        <w:tab w:val="num" w:pos="360"/>
      </w:tabs>
      <w:suppressAutoHyphens/>
      <w:overflowPunct w:val="0"/>
      <w:autoSpaceDE w:val="0"/>
      <w:autoSpaceDN w:val="0"/>
      <w:adjustRightInd w:val="0"/>
      <w:spacing w:before="360" w:after="160" w:line="240" w:lineRule="atLeast"/>
      <w:ind w:left="0" w:firstLine="227"/>
      <w:jc w:val="both"/>
      <w:textAlignment w:val="baseline"/>
    </w:pPr>
    <w:rPr>
      <w:rFonts w:ascii="Times New Roman" w:eastAsia="Times New Roman" w:hAnsi="Times New Roman" w:cs="Times New Roman"/>
      <w:iCs/>
      <w:color w:val="auto"/>
      <w:sz w:val="20"/>
      <w:szCs w:val="20"/>
      <w:lang w:eastAsia="de-DE" w:bidi="ar-SA"/>
    </w:rPr>
  </w:style>
  <w:style w:type="table" w:styleId="PlainTable2">
    <w:name w:val="Plain Table 2"/>
    <w:basedOn w:val="TableNormal"/>
    <w:uiPriority w:val="42"/>
    <w:rsid w:val="005016DE"/>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99"/>
    <w:rsid w:val="005016DE"/>
    <w:pPr>
      <w:spacing w:after="0" w:line="240" w:lineRule="auto"/>
    </w:pPr>
    <w:rPr>
      <w:rFonts w:ascii="Calibri" w:eastAsia="Calibri" w:hAnsi="Calibri" w:cs="Ari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5016DE"/>
    <w:pPr>
      <w:spacing w:after="0" w:line="240" w:lineRule="auto"/>
    </w:pPr>
    <w:rPr>
      <w:rFonts w:ascii="Calibri" w:eastAsia="Calibri" w:hAnsi="Calibri" w:cs="Arial"/>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39"/>
    <w:qFormat/>
    <w:rsid w:val="00501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F24932"/>
    <w:pPr>
      <w:spacing w:line="251" w:lineRule="atLeast"/>
    </w:pPr>
    <w:rPr>
      <w:rFonts w:ascii="NewtonC" w:eastAsiaTheme="minorHAnsi" w:hAnsi="NewtonC" w:cstheme="minorBidi"/>
      <w:color w:val="auto"/>
    </w:rPr>
  </w:style>
  <w:style w:type="paragraph" w:customStyle="1" w:styleId="Pa5">
    <w:name w:val="Pa5"/>
    <w:basedOn w:val="Default"/>
    <w:next w:val="Default"/>
    <w:uiPriority w:val="99"/>
    <w:qFormat/>
    <w:rsid w:val="00F24932"/>
    <w:pPr>
      <w:spacing w:line="211" w:lineRule="atLeast"/>
    </w:pPr>
    <w:rPr>
      <w:rFonts w:ascii="NewtonC" w:eastAsiaTheme="minorHAnsi" w:hAnsi="NewtonC" w:cstheme="minorBidi"/>
      <w:color w:val="auto"/>
    </w:rPr>
  </w:style>
  <w:style w:type="character" w:customStyle="1" w:styleId="UnresolvedMention2">
    <w:name w:val="Unresolved Mention2"/>
    <w:basedOn w:val="DefaultParagraphFont"/>
    <w:uiPriority w:val="99"/>
    <w:semiHidden/>
    <w:unhideWhenUsed/>
    <w:qFormat/>
    <w:rsid w:val="00F24932"/>
    <w:rPr>
      <w:color w:val="605E5C"/>
      <w:shd w:val="clear" w:color="auto" w:fill="E1DFDD"/>
    </w:rPr>
  </w:style>
  <w:style w:type="character" w:customStyle="1" w:styleId="Heading5Char1">
    <w:name w:val="Heading 5 Char1"/>
    <w:basedOn w:val="DefaultParagraphFont"/>
    <w:uiPriority w:val="9"/>
    <w:semiHidden/>
    <w:rsid w:val="0089773A"/>
    <w:rPr>
      <w:rFonts w:asciiTheme="majorHAnsi" w:eastAsiaTheme="majorEastAsia" w:hAnsiTheme="majorHAnsi" w:cstheme="majorBidi"/>
      <w:color w:val="2F5496" w:themeColor="accent1" w:themeShade="BF"/>
    </w:rPr>
  </w:style>
  <w:style w:type="paragraph" w:styleId="BodyText2">
    <w:name w:val="Body Text 2"/>
    <w:basedOn w:val="Normal"/>
    <w:link w:val="BodyText2Char"/>
    <w:unhideWhenUsed/>
    <w:rsid w:val="0089773A"/>
    <w:pPr>
      <w:spacing w:after="120" w:line="480" w:lineRule="auto"/>
      <w:ind w:firstLine="720"/>
      <w:jc w:val="both"/>
    </w:pPr>
    <w:rPr>
      <w:rFonts w:ascii="Calibri" w:eastAsia="Calibri" w:hAnsi="Calibri" w:cs="Times New Roman"/>
      <w:lang w:val="en-GB"/>
    </w:rPr>
  </w:style>
  <w:style w:type="character" w:customStyle="1" w:styleId="BodyText2Char">
    <w:name w:val="Body Text 2 Char"/>
    <w:basedOn w:val="DefaultParagraphFont"/>
    <w:link w:val="BodyText2"/>
    <w:rsid w:val="0089773A"/>
    <w:rPr>
      <w:rFonts w:ascii="Calibri" w:eastAsia="Calibri" w:hAnsi="Calibri" w:cs="Times New Roman"/>
      <w:lang w:val="en-GB"/>
    </w:rPr>
  </w:style>
  <w:style w:type="character" w:customStyle="1" w:styleId="noprint">
    <w:name w:val="noprint"/>
    <w:basedOn w:val="DefaultParagraphFont"/>
    <w:rsid w:val="0089773A"/>
  </w:style>
  <w:style w:type="character" w:customStyle="1" w:styleId="toctoggle">
    <w:name w:val="toctoggle"/>
    <w:basedOn w:val="DefaultParagraphFont"/>
    <w:rsid w:val="0089773A"/>
  </w:style>
  <w:style w:type="character" w:customStyle="1" w:styleId="tocnumber">
    <w:name w:val="tocnumber"/>
    <w:basedOn w:val="DefaultParagraphFont"/>
    <w:rsid w:val="0089773A"/>
  </w:style>
  <w:style w:type="character" w:customStyle="1" w:styleId="toctext">
    <w:name w:val="toctext"/>
    <w:basedOn w:val="DefaultParagraphFont"/>
    <w:rsid w:val="0089773A"/>
  </w:style>
  <w:style w:type="character" w:customStyle="1" w:styleId="editsection">
    <w:name w:val="editsection"/>
    <w:basedOn w:val="DefaultParagraphFont"/>
    <w:rsid w:val="0089773A"/>
  </w:style>
  <w:style w:type="character" w:customStyle="1" w:styleId="mw-headline">
    <w:name w:val="mw-headline"/>
    <w:basedOn w:val="DefaultParagraphFont"/>
    <w:rsid w:val="0089773A"/>
  </w:style>
  <w:style w:type="character" w:customStyle="1" w:styleId="metadata">
    <w:name w:val="metadata"/>
    <w:basedOn w:val="DefaultParagraphFont"/>
    <w:rsid w:val="0089773A"/>
  </w:style>
  <w:style w:type="character" w:customStyle="1" w:styleId="texhtml">
    <w:name w:val="texhtml"/>
    <w:basedOn w:val="DefaultParagraphFont"/>
    <w:rsid w:val="0089773A"/>
  </w:style>
  <w:style w:type="character" w:customStyle="1" w:styleId="citation">
    <w:name w:val="citation"/>
    <w:basedOn w:val="DefaultParagraphFont"/>
    <w:rsid w:val="0089773A"/>
  </w:style>
  <w:style w:type="character" w:customStyle="1" w:styleId="z3988">
    <w:name w:val="z3988"/>
    <w:basedOn w:val="DefaultParagraphFont"/>
    <w:rsid w:val="0089773A"/>
  </w:style>
  <w:style w:type="character" w:customStyle="1" w:styleId="reference-accessdate">
    <w:name w:val="reference-accessdate"/>
    <w:basedOn w:val="DefaultParagraphFont"/>
    <w:rsid w:val="0089773A"/>
  </w:style>
  <w:style w:type="character" w:customStyle="1" w:styleId="z-TopofFormChar">
    <w:name w:val="z-Top of Form Char"/>
    <w:basedOn w:val="DefaultParagraphFont"/>
    <w:link w:val="z-TopofForm"/>
    <w:uiPriority w:val="99"/>
    <w:semiHidden/>
    <w:rsid w:val="0089773A"/>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8977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89773A"/>
    <w:rPr>
      <w:rFonts w:ascii="Arial" w:hAnsi="Arial" w:cs="Arial"/>
      <w:vanish/>
      <w:sz w:val="16"/>
      <w:szCs w:val="16"/>
    </w:rPr>
  </w:style>
  <w:style w:type="character" w:customStyle="1" w:styleId="z-BottomofFormChar">
    <w:name w:val="z-Bottom of Form Char"/>
    <w:basedOn w:val="DefaultParagraphFont"/>
    <w:link w:val="z-BottomofForm"/>
    <w:uiPriority w:val="99"/>
    <w:rsid w:val="0089773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9773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89773A"/>
    <w:rPr>
      <w:rFonts w:ascii="Arial" w:hAnsi="Arial" w:cs="Arial"/>
      <w:vanish/>
      <w:sz w:val="16"/>
      <w:szCs w:val="16"/>
    </w:rPr>
  </w:style>
  <w:style w:type="paragraph" w:customStyle="1" w:styleId="Title1">
    <w:name w:val="Title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information">
    <w:name w:val="information"/>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info">
    <w:name w:val="info"/>
    <w:basedOn w:val="DefaultParagraphFont"/>
    <w:rsid w:val="0089773A"/>
  </w:style>
  <w:style w:type="paragraph" w:customStyle="1" w:styleId="indentb">
    <w:name w:val="indentb"/>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Footer1">
    <w:name w:val="Footer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yle">
    <w:name w:val="Style"/>
    <w:rsid w:val="008977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89773A"/>
    <w:pPr>
      <w:spacing w:after="200" w:line="276" w:lineRule="auto"/>
      <w:ind w:left="720"/>
      <w:contextualSpacing/>
    </w:pPr>
    <w:rPr>
      <w:rFonts w:ascii="Calibri" w:eastAsia="Calibri" w:hAnsi="Calibri" w:cs="Times New Roman"/>
      <w:lang w:val="en-GB"/>
    </w:rPr>
  </w:style>
  <w:style w:type="character" w:styleId="PageNumber">
    <w:name w:val="page number"/>
    <w:basedOn w:val="DefaultParagraphFont"/>
    <w:uiPriority w:val="99"/>
    <w:qFormat/>
    <w:rsid w:val="0089773A"/>
  </w:style>
  <w:style w:type="paragraph" w:customStyle="1" w:styleId="pbody">
    <w:name w:val="pbody"/>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quation">
    <w:name w:val="pequation"/>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picture">
    <w:name w:val="ppicture"/>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89773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89773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8977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9773A"/>
    <w:pPr>
      <w:spacing w:before="100" w:beforeAutospacing="1" w:after="100" w:afterAutospacing="1" w:line="240" w:lineRule="auto"/>
      <w:ind w:firstLineChars="400" w:firstLine="400"/>
    </w:pPr>
    <w:rPr>
      <w:rFonts w:ascii="Times New Roman" w:eastAsia="Times New Roman" w:hAnsi="Times New Roman" w:cs="Times New Roman"/>
      <w:b/>
      <w:bCs/>
      <w:sz w:val="24"/>
      <w:szCs w:val="24"/>
    </w:rPr>
  </w:style>
  <w:style w:type="character" w:customStyle="1" w:styleId="tlid-translation">
    <w:name w:val="tlid-translation"/>
    <w:basedOn w:val="DefaultParagraphFont"/>
    <w:rsid w:val="00DC252B"/>
    <w:rPr>
      <w:rFonts w:ascii="Calibri" w:eastAsia="Calibri" w:hAnsi="Calibri" w:cs="Arial"/>
    </w:rPr>
  </w:style>
  <w:style w:type="table" w:customStyle="1" w:styleId="GridTable1Light2">
    <w:name w:val="Grid Table 1 Light2"/>
    <w:basedOn w:val="TableNormal"/>
    <w:uiPriority w:val="46"/>
    <w:rsid w:val="00622830"/>
    <w:pPr>
      <w:spacing w:after="0" w:line="240" w:lineRule="auto"/>
    </w:pPr>
    <w:rPr>
      <w:rFonts w:ascii="Calibri" w:eastAsia="Calibri" w:hAnsi="Calibri" w:cs="SimSun"/>
      <w:lang w:val="en-MY"/>
    </w:rPr>
    <w:tblPr>
      <w:tblStyleRowBandSize w:val="1"/>
      <w:tblStyleColBandSize w:val="1"/>
      <w:tblBorders>
        <w:bottom w:val="single" w:sz="4" w:space="0" w:color="000000" w:themeColor="text1"/>
      </w:tblBorders>
    </w:tblPr>
    <w:tblStylePr w:type="firstRow">
      <w:rPr>
        <w:b/>
        <w:bCs/>
      </w:rPr>
      <w:tblPr/>
      <w:tcPr>
        <w:tcBorders>
          <w:top w:val="single" w:sz="12" w:space="0" w:color="auto"/>
          <w:bottom w:val="single" w:sz="12" w:space="0" w:color="auto"/>
        </w:tcBorders>
      </w:tcPr>
    </w:tblStylePr>
    <w:tblStylePr w:type="lastRow">
      <w:rPr>
        <w:b/>
        <w:bCs w:val="0"/>
        <w:iCs w:val="0"/>
      </w:rPr>
      <w:tblPr/>
      <w:tcPr>
        <w:tcBorders>
          <w:top w:val="double" w:sz="18" w:space="0" w:color="auto"/>
        </w:tcBorders>
      </w:tcPr>
    </w:tblStylePr>
    <w:tblStylePr w:type="firstCol">
      <w:rPr>
        <w:b w:val="0"/>
        <w:bCs/>
      </w:rPr>
    </w:tblStylePr>
    <w:tblStylePr w:type="lastCol">
      <w:rPr>
        <w:b/>
        <w:bCs/>
      </w:rPr>
    </w:tblStylePr>
  </w:style>
  <w:style w:type="character" w:customStyle="1" w:styleId="CaptionChar">
    <w:name w:val="Caption Char"/>
    <w:aliases w:val="Tableau Char,Car12 Car Car Char,Légende Car Car Car Char,Légende Car Car Char,Car12 Car Char"/>
    <w:basedOn w:val="DefaultParagraphFont"/>
    <w:link w:val="Caption"/>
    <w:uiPriority w:val="35"/>
    <w:qFormat/>
    <w:rsid w:val="00622830"/>
    <w:rPr>
      <w:rFonts w:ascii="Times New Roman" w:eastAsia="Times New Roman" w:hAnsi="Times New Roman" w:cs="Times New Roman"/>
      <w:b/>
      <w:bCs/>
    </w:rPr>
  </w:style>
  <w:style w:type="paragraph" w:styleId="TOC1">
    <w:name w:val="toc 1"/>
    <w:basedOn w:val="Normal"/>
    <w:next w:val="Normal"/>
    <w:autoRedefine/>
    <w:unhideWhenUsed/>
    <w:qFormat/>
    <w:rsid w:val="00BD1C2A"/>
    <w:pPr>
      <w:spacing w:before="120" w:after="120" w:line="276" w:lineRule="auto"/>
    </w:pPr>
    <w:rPr>
      <w:rFonts w:ascii="Calibri" w:eastAsia="Calibri" w:hAnsi="Calibri" w:cs="Times New Roman"/>
      <w:b/>
      <w:bCs/>
      <w:caps/>
      <w:sz w:val="20"/>
      <w:szCs w:val="20"/>
    </w:rPr>
  </w:style>
  <w:style w:type="paragraph" w:styleId="TOC2">
    <w:name w:val="toc 2"/>
    <w:basedOn w:val="Normal"/>
    <w:next w:val="Normal"/>
    <w:autoRedefine/>
    <w:unhideWhenUsed/>
    <w:qFormat/>
    <w:rsid w:val="00BD1C2A"/>
    <w:pPr>
      <w:spacing w:after="0" w:line="276" w:lineRule="auto"/>
      <w:ind w:left="220"/>
    </w:pPr>
    <w:rPr>
      <w:rFonts w:ascii="Calibri" w:eastAsia="Calibri" w:hAnsi="Calibri" w:cs="Times New Roman"/>
      <w:smallCaps/>
      <w:sz w:val="20"/>
      <w:szCs w:val="20"/>
    </w:rPr>
  </w:style>
  <w:style w:type="paragraph" w:styleId="TOC3">
    <w:name w:val="toc 3"/>
    <w:basedOn w:val="Normal"/>
    <w:next w:val="Normal"/>
    <w:autoRedefine/>
    <w:unhideWhenUsed/>
    <w:qFormat/>
    <w:rsid w:val="00BD1C2A"/>
    <w:pPr>
      <w:spacing w:after="0" w:line="276" w:lineRule="auto"/>
      <w:ind w:left="440"/>
    </w:pPr>
    <w:rPr>
      <w:rFonts w:ascii="Calibri" w:eastAsia="Calibri" w:hAnsi="Calibri" w:cs="Times New Roman"/>
      <w:i/>
      <w:iCs/>
      <w:sz w:val="20"/>
      <w:szCs w:val="20"/>
    </w:rPr>
  </w:style>
  <w:style w:type="paragraph" w:styleId="TOC4">
    <w:name w:val="toc 4"/>
    <w:basedOn w:val="Normal"/>
    <w:next w:val="Normal"/>
    <w:autoRedefine/>
    <w:unhideWhenUsed/>
    <w:qFormat/>
    <w:rsid w:val="00BD1C2A"/>
    <w:pPr>
      <w:spacing w:after="0" w:line="276" w:lineRule="auto"/>
      <w:ind w:left="660"/>
    </w:pPr>
    <w:rPr>
      <w:rFonts w:ascii="Calibri" w:eastAsia="Calibri" w:hAnsi="Calibri" w:cs="Times New Roman"/>
      <w:sz w:val="18"/>
      <w:szCs w:val="18"/>
    </w:rPr>
  </w:style>
  <w:style w:type="paragraph" w:styleId="TOC5">
    <w:name w:val="toc 5"/>
    <w:basedOn w:val="Normal"/>
    <w:next w:val="Normal"/>
    <w:autoRedefine/>
    <w:unhideWhenUsed/>
    <w:qFormat/>
    <w:rsid w:val="00BD1C2A"/>
    <w:pPr>
      <w:spacing w:after="0" w:line="276" w:lineRule="auto"/>
      <w:ind w:left="880"/>
    </w:pPr>
    <w:rPr>
      <w:rFonts w:ascii="Calibri" w:eastAsia="Calibri" w:hAnsi="Calibri" w:cs="Times New Roman"/>
      <w:sz w:val="18"/>
      <w:szCs w:val="18"/>
    </w:rPr>
  </w:style>
  <w:style w:type="paragraph" w:styleId="TOC6">
    <w:name w:val="toc 6"/>
    <w:basedOn w:val="Normal"/>
    <w:next w:val="Normal"/>
    <w:autoRedefine/>
    <w:unhideWhenUsed/>
    <w:qFormat/>
    <w:rsid w:val="00BD1C2A"/>
    <w:pPr>
      <w:spacing w:after="0" w:line="276" w:lineRule="auto"/>
      <w:ind w:left="1100"/>
    </w:pPr>
    <w:rPr>
      <w:rFonts w:ascii="Calibri" w:eastAsia="Calibri" w:hAnsi="Calibri" w:cs="Times New Roman"/>
      <w:sz w:val="18"/>
      <w:szCs w:val="18"/>
    </w:rPr>
  </w:style>
  <w:style w:type="paragraph" w:styleId="TOC7">
    <w:name w:val="toc 7"/>
    <w:basedOn w:val="Normal"/>
    <w:next w:val="Normal"/>
    <w:autoRedefine/>
    <w:unhideWhenUsed/>
    <w:qFormat/>
    <w:rsid w:val="00BD1C2A"/>
    <w:pPr>
      <w:spacing w:after="0" w:line="276" w:lineRule="auto"/>
      <w:ind w:left="1320"/>
    </w:pPr>
    <w:rPr>
      <w:rFonts w:ascii="Calibri" w:eastAsia="Calibri" w:hAnsi="Calibri" w:cs="Times New Roman"/>
      <w:sz w:val="18"/>
      <w:szCs w:val="18"/>
    </w:rPr>
  </w:style>
  <w:style w:type="paragraph" w:styleId="TOC8">
    <w:name w:val="toc 8"/>
    <w:basedOn w:val="Normal"/>
    <w:next w:val="Normal"/>
    <w:autoRedefine/>
    <w:unhideWhenUsed/>
    <w:qFormat/>
    <w:rsid w:val="00BD1C2A"/>
    <w:pPr>
      <w:spacing w:after="0" w:line="276" w:lineRule="auto"/>
      <w:ind w:left="1540"/>
    </w:pPr>
    <w:rPr>
      <w:rFonts w:ascii="Calibri" w:eastAsia="Calibri" w:hAnsi="Calibri" w:cs="Times New Roman"/>
      <w:sz w:val="18"/>
      <w:szCs w:val="18"/>
    </w:rPr>
  </w:style>
  <w:style w:type="paragraph" w:styleId="TOC9">
    <w:name w:val="toc 9"/>
    <w:basedOn w:val="Normal"/>
    <w:next w:val="Normal"/>
    <w:autoRedefine/>
    <w:unhideWhenUsed/>
    <w:qFormat/>
    <w:rsid w:val="00BD1C2A"/>
    <w:pPr>
      <w:spacing w:after="0" w:line="276" w:lineRule="auto"/>
      <w:ind w:left="1760"/>
    </w:pPr>
    <w:rPr>
      <w:rFonts w:ascii="Calibri" w:eastAsia="Calibri" w:hAnsi="Calibri" w:cs="Times New Roman"/>
      <w:sz w:val="18"/>
      <w:szCs w:val="18"/>
    </w:rPr>
  </w:style>
  <w:style w:type="paragraph" w:styleId="TableofFigures">
    <w:name w:val="table of figures"/>
    <w:basedOn w:val="Normal"/>
    <w:next w:val="Normal"/>
    <w:uiPriority w:val="99"/>
    <w:unhideWhenUsed/>
    <w:qFormat/>
    <w:rsid w:val="00BD1C2A"/>
    <w:pPr>
      <w:spacing w:after="0" w:line="276" w:lineRule="auto"/>
      <w:ind w:left="440" w:hanging="440"/>
    </w:pPr>
    <w:rPr>
      <w:rFonts w:ascii="Calibri" w:eastAsia="Calibri" w:hAnsi="Calibri" w:cs="Times New Roman"/>
      <w:smallCaps/>
      <w:sz w:val="20"/>
      <w:szCs w:val="20"/>
    </w:rPr>
  </w:style>
  <w:style w:type="character" w:customStyle="1" w:styleId="ilfuvd">
    <w:name w:val="ilfuvd"/>
    <w:basedOn w:val="DefaultParagraphFont"/>
    <w:rsid w:val="00BD1C2A"/>
  </w:style>
  <w:style w:type="character" w:customStyle="1" w:styleId="persname">
    <w:name w:val="persname"/>
    <w:rsid w:val="00BD1C2A"/>
  </w:style>
  <w:style w:type="character" w:customStyle="1" w:styleId="surname">
    <w:name w:val="surname"/>
    <w:rsid w:val="00BD1C2A"/>
  </w:style>
  <w:style w:type="character" w:customStyle="1" w:styleId="forename">
    <w:name w:val="forename"/>
    <w:rsid w:val="00BD1C2A"/>
  </w:style>
  <w:style w:type="character" w:customStyle="1" w:styleId="Date1">
    <w:name w:val="Date1"/>
    <w:rsid w:val="00BD1C2A"/>
  </w:style>
  <w:style w:type="character" w:customStyle="1" w:styleId="pubplace">
    <w:name w:val="pubplace"/>
    <w:rsid w:val="00BD1C2A"/>
  </w:style>
  <w:style w:type="character" w:customStyle="1" w:styleId="publisher">
    <w:name w:val="publisher"/>
    <w:rsid w:val="00BD1C2A"/>
  </w:style>
  <w:style w:type="character" w:customStyle="1" w:styleId="nlmyear">
    <w:name w:val="nlm_year"/>
    <w:basedOn w:val="DefaultParagraphFont"/>
    <w:rsid w:val="00BD1C2A"/>
  </w:style>
  <w:style w:type="character" w:customStyle="1" w:styleId="nlmarticle-title">
    <w:name w:val="nlm_article-title"/>
    <w:basedOn w:val="DefaultParagraphFont"/>
    <w:rsid w:val="00BD1C2A"/>
  </w:style>
  <w:style w:type="character" w:customStyle="1" w:styleId="nlmfpage">
    <w:name w:val="nlm_fpage"/>
    <w:basedOn w:val="DefaultParagraphFont"/>
    <w:rsid w:val="00BD1C2A"/>
  </w:style>
  <w:style w:type="character" w:customStyle="1" w:styleId="nlmlpage">
    <w:name w:val="nlm_lpage"/>
    <w:basedOn w:val="DefaultParagraphFont"/>
    <w:rsid w:val="00BD1C2A"/>
  </w:style>
  <w:style w:type="character" w:customStyle="1" w:styleId="ref-google">
    <w:name w:val="ref-google"/>
    <w:basedOn w:val="DefaultParagraphFont"/>
    <w:rsid w:val="00BD1C2A"/>
  </w:style>
  <w:style w:type="character" w:customStyle="1" w:styleId="ref-xlink">
    <w:name w:val="ref-xlink"/>
    <w:basedOn w:val="DefaultParagraphFont"/>
    <w:rsid w:val="00BD1C2A"/>
  </w:style>
  <w:style w:type="character" w:customStyle="1" w:styleId="nlmpublisher-loc">
    <w:name w:val="nlm_publisher-loc"/>
    <w:basedOn w:val="DefaultParagraphFont"/>
    <w:rsid w:val="00BD1C2A"/>
  </w:style>
  <w:style w:type="paragraph" w:customStyle="1" w:styleId="BodyA">
    <w:name w:val="Body A"/>
    <w:rsid w:val="008F76B6"/>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paragraph" w:customStyle="1" w:styleId="BodyB">
    <w:name w:val="Body B"/>
    <w:rsid w:val="008F76B6"/>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100000"/>
      </w14:textOutline>
    </w:rPr>
  </w:style>
  <w:style w:type="paragraph" w:customStyle="1" w:styleId="TableStyle2A">
    <w:name w:val="Table Style 2 A"/>
    <w:rsid w:val="008F76B6"/>
    <w:pPr>
      <w:spacing w:after="0" w:line="240" w:lineRule="auto"/>
    </w:pPr>
    <w:rPr>
      <w:rFonts w:ascii="Helvetica Neue" w:eastAsia="Arial Unicode MS" w:hAnsi="Helvetica Neue" w:cs="Arial Unicode MS"/>
      <w:color w:val="000000"/>
      <w:sz w:val="20"/>
      <w:szCs w:val="20"/>
      <w:u w:color="000000"/>
      <w14:textOutline w14:w="12700" w14:cap="flat" w14:cmpd="sng" w14:algn="ctr">
        <w14:noFill/>
        <w14:prstDash w14:val="solid"/>
        <w14:miter w14:lim="100000"/>
      </w14:textOutline>
    </w:rPr>
  </w:style>
  <w:style w:type="numbering" w:customStyle="1" w:styleId="Numbered">
    <w:name w:val="Numbered"/>
    <w:rsid w:val="008F76B6"/>
    <w:pPr>
      <w:numPr>
        <w:numId w:val="4"/>
      </w:numPr>
    </w:pPr>
  </w:style>
  <w:style w:type="character" w:customStyle="1" w:styleId="Heading6Char">
    <w:name w:val="Heading 6 Char"/>
    <w:basedOn w:val="DefaultParagraphFont"/>
    <w:link w:val="Heading6"/>
    <w:uiPriority w:val="9"/>
    <w:qFormat/>
    <w:rsid w:val="00C95C8D"/>
    <w:rPr>
      <w:rFonts w:ascii="Times New Roman" w:eastAsia="Calibri" w:hAnsi="Times New Roman" w:cs="Calibri"/>
      <w:b/>
      <w:sz w:val="20"/>
      <w:szCs w:val="20"/>
      <w:lang w:val="en-GB" w:eastAsia="en-MY"/>
    </w:rPr>
  </w:style>
  <w:style w:type="paragraph" w:styleId="Title">
    <w:name w:val="Title"/>
    <w:basedOn w:val="Normal"/>
    <w:next w:val="Normal"/>
    <w:link w:val="TitleChar"/>
    <w:uiPriority w:val="10"/>
    <w:qFormat/>
    <w:rsid w:val="00C95C8D"/>
    <w:pPr>
      <w:keepNext/>
      <w:keepLines/>
      <w:spacing w:before="480" w:after="120" w:line="240" w:lineRule="auto"/>
      <w:jc w:val="both"/>
    </w:pPr>
    <w:rPr>
      <w:rFonts w:ascii="Times New Roman" w:eastAsia="Calibri" w:hAnsi="Times New Roman" w:cs="Calibri"/>
      <w:b/>
      <w:sz w:val="72"/>
      <w:szCs w:val="72"/>
      <w:lang w:val="en-GB" w:eastAsia="en-MY"/>
    </w:rPr>
  </w:style>
  <w:style w:type="character" w:customStyle="1" w:styleId="TitleChar">
    <w:name w:val="Title Char"/>
    <w:basedOn w:val="DefaultParagraphFont"/>
    <w:link w:val="Title"/>
    <w:uiPriority w:val="10"/>
    <w:qFormat/>
    <w:rsid w:val="00C95C8D"/>
    <w:rPr>
      <w:rFonts w:ascii="Times New Roman" w:eastAsia="Calibri" w:hAnsi="Times New Roman" w:cs="Calibri"/>
      <w:b/>
      <w:sz w:val="72"/>
      <w:szCs w:val="72"/>
      <w:lang w:val="en-GB" w:eastAsia="en-MY"/>
    </w:rPr>
  </w:style>
  <w:style w:type="paragraph" w:styleId="Subtitle">
    <w:name w:val="Subtitle"/>
    <w:basedOn w:val="Normal"/>
    <w:next w:val="Normal"/>
    <w:link w:val="SubtitleChar"/>
    <w:uiPriority w:val="11"/>
    <w:qFormat/>
    <w:rsid w:val="00C95C8D"/>
    <w:pPr>
      <w:keepNext/>
      <w:keepLines/>
      <w:spacing w:before="360" w:after="80" w:line="240" w:lineRule="auto"/>
      <w:jc w:val="both"/>
    </w:pPr>
    <w:rPr>
      <w:rFonts w:ascii="Georgia" w:eastAsia="Georgia" w:hAnsi="Georgia" w:cs="Georgia"/>
      <w:i/>
      <w:color w:val="666666"/>
      <w:sz w:val="48"/>
      <w:szCs w:val="48"/>
      <w:lang w:val="en-GB" w:eastAsia="en-MY"/>
    </w:rPr>
  </w:style>
  <w:style w:type="character" w:customStyle="1" w:styleId="SubtitleChar">
    <w:name w:val="Subtitle Char"/>
    <w:basedOn w:val="DefaultParagraphFont"/>
    <w:link w:val="Subtitle"/>
    <w:uiPriority w:val="11"/>
    <w:qFormat/>
    <w:rsid w:val="00C95C8D"/>
    <w:rPr>
      <w:rFonts w:ascii="Georgia" w:eastAsia="Georgia" w:hAnsi="Georgia" w:cs="Georgia"/>
      <w:i/>
      <w:color w:val="666666"/>
      <w:sz w:val="48"/>
      <w:szCs w:val="48"/>
      <w:lang w:val="en-GB" w:eastAsia="en-MY"/>
    </w:rPr>
  </w:style>
  <w:style w:type="table" w:customStyle="1" w:styleId="10">
    <w:name w:val="10"/>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9">
    <w:name w:val="9"/>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CellMar>
        <w:left w:w="93" w:type="dxa"/>
        <w:right w:w="93" w:type="dxa"/>
      </w:tblCellMar>
    </w:tblPr>
  </w:style>
  <w:style w:type="table" w:customStyle="1" w:styleId="8">
    <w:name w:val="8"/>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7">
    <w:name w:val="7"/>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6">
    <w:name w:val="6"/>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5">
    <w:name w:val="5"/>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4">
    <w:name w:val="4"/>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3">
    <w:name w:val="3"/>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2">
    <w:name w:val="2"/>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1">
    <w:name w:val="1"/>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paragraph" w:customStyle="1" w:styleId="a2">
    <w:name w:val="عنوان جانبي (أنماط المتن)"/>
    <w:basedOn w:val="Normal"/>
    <w:link w:val="Char0"/>
    <w:uiPriority w:val="99"/>
    <w:rsid w:val="006C165C"/>
    <w:pPr>
      <w:autoSpaceDE w:val="0"/>
      <w:autoSpaceDN w:val="0"/>
      <w:bidi/>
      <w:adjustRightInd w:val="0"/>
      <w:spacing w:before="360" w:after="120" w:line="360" w:lineRule="auto"/>
      <w:ind w:firstLine="454"/>
      <w:jc w:val="both"/>
      <w:textAlignment w:val="center"/>
    </w:pPr>
    <w:rPr>
      <w:rFonts w:ascii="Times New Roman" w:eastAsia="Calibri" w:hAnsi="Times New Roman" w:cs="Arabic Transparent"/>
      <w:bCs/>
      <w:color w:val="000000"/>
      <w:sz w:val="28"/>
      <w:szCs w:val="32"/>
      <w:lang w:bidi="ar-YE"/>
    </w:rPr>
  </w:style>
  <w:style w:type="character" w:customStyle="1" w:styleId="Char0">
    <w:name w:val="عنوان جانبي (أنماط المتن) Char"/>
    <w:link w:val="a2"/>
    <w:uiPriority w:val="99"/>
    <w:rsid w:val="006C165C"/>
    <w:rPr>
      <w:rFonts w:ascii="Times New Roman" w:eastAsia="Calibri" w:hAnsi="Times New Roman" w:cs="Arabic Transparent"/>
      <w:bCs/>
      <w:color w:val="000000"/>
      <w:sz w:val="28"/>
      <w:szCs w:val="32"/>
      <w:lang w:bidi="ar-YE"/>
    </w:rPr>
  </w:style>
  <w:style w:type="character" w:customStyle="1" w:styleId="personname">
    <w:name w:val="person_name"/>
    <w:basedOn w:val="DefaultParagraphFont"/>
    <w:qFormat/>
    <w:rsid w:val="006C165C"/>
  </w:style>
  <w:style w:type="paragraph" w:customStyle="1" w:styleId="xydpcc708c84msonormal">
    <w:name w:val="x_ydpcc708c84msonormal"/>
    <w:basedOn w:val="Normal"/>
    <w:rsid w:val="006C1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287DDB"/>
    <w:rPr>
      <w:rFonts w:ascii="Calibri" w:eastAsia="Calibri" w:hAnsi="Calibri" w:cs="Calibri"/>
      <w:lang w:val="en-SG"/>
    </w:rPr>
  </w:style>
  <w:style w:type="paragraph" w:styleId="HTMLPreformatted">
    <w:name w:val="HTML Preformatted"/>
    <w:basedOn w:val="Normal"/>
    <w:link w:val="HTMLPreformattedChar"/>
    <w:uiPriority w:val="99"/>
    <w:unhideWhenUsed/>
    <w:qFormat/>
    <w:rsid w:val="0015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rPr>
  </w:style>
  <w:style w:type="character" w:customStyle="1" w:styleId="HTMLPreformattedChar">
    <w:name w:val="HTML Preformatted Char"/>
    <w:basedOn w:val="DefaultParagraphFont"/>
    <w:link w:val="HTMLPreformatted"/>
    <w:uiPriority w:val="99"/>
    <w:qFormat/>
    <w:rsid w:val="00156A84"/>
    <w:rPr>
      <w:rFonts w:ascii="Courier New" w:eastAsia="Times New Roman" w:hAnsi="Courier New" w:cs="Courier New"/>
      <w:sz w:val="20"/>
      <w:szCs w:val="20"/>
      <w:lang w:val="en-MY"/>
    </w:rPr>
  </w:style>
  <w:style w:type="paragraph" w:customStyle="1" w:styleId="MediumGrid21">
    <w:name w:val="Medium Grid 21"/>
    <w:uiPriority w:val="1"/>
    <w:rsid w:val="00156A84"/>
    <w:pPr>
      <w:spacing w:after="0" w:line="240" w:lineRule="auto"/>
    </w:pPr>
    <w:rPr>
      <w:rFonts w:ascii="Calibri" w:eastAsia="Calibri" w:hAnsi="Calibri" w:cs="Times New Roman"/>
    </w:rPr>
  </w:style>
  <w:style w:type="paragraph" w:styleId="DocumentMap">
    <w:name w:val="Document Map"/>
    <w:basedOn w:val="Normal"/>
    <w:link w:val="DocumentMapChar"/>
    <w:semiHidden/>
    <w:unhideWhenUsed/>
    <w:rsid w:val="008B4456"/>
    <w:pPr>
      <w:spacing w:after="0" w:line="240" w:lineRule="auto"/>
    </w:pPr>
    <w:rPr>
      <w:rFonts w:ascii="Times New Roman" w:hAnsi="Times New Roman" w:cs="Times New Roman"/>
      <w:sz w:val="24"/>
      <w:szCs w:val="24"/>
      <w:lang w:val="en-MY"/>
    </w:rPr>
  </w:style>
  <w:style w:type="character" w:customStyle="1" w:styleId="DocumentMapChar">
    <w:name w:val="Document Map Char"/>
    <w:basedOn w:val="DefaultParagraphFont"/>
    <w:link w:val="DocumentMap"/>
    <w:semiHidden/>
    <w:rsid w:val="008B4456"/>
    <w:rPr>
      <w:rFonts w:ascii="Times New Roman" w:hAnsi="Times New Roman" w:cs="Times New Roman"/>
      <w:sz w:val="24"/>
      <w:szCs w:val="24"/>
      <w:lang w:val="en-MY"/>
    </w:rPr>
  </w:style>
  <w:style w:type="table" w:customStyle="1" w:styleId="TableGrid0">
    <w:name w:val="TableGrid"/>
    <w:qFormat/>
    <w:rsid w:val="00CA6ABE"/>
    <w:pPr>
      <w:spacing w:before="120" w:after="0" w:line="240" w:lineRule="auto"/>
      <w:jc w:val="both"/>
    </w:pPr>
    <w:rPr>
      <w:rFonts w:eastAsiaTheme="minorEastAsia"/>
      <w:lang w:val="en-MY" w:eastAsia="zh-CN"/>
    </w:rPr>
    <w:tblPr>
      <w:tblCellMar>
        <w:top w:w="0" w:type="dxa"/>
        <w:left w:w="0" w:type="dxa"/>
        <w:bottom w:w="0" w:type="dxa"/>
        <w:right w:w="0" w:type="dxa"/>
      </w:tblCellMar>
    </w:tblPr>
  </w:style>
  <w:style w:type="character" w:customStyle="1" w:styleId="Heading8Char">
    <w:name w:val="Heading 8 Char"/>
    <w:basedOn w:val="DefaultParagraphFont"/>
    <w:link w:val="Heading8"/>
    <w:uiPriority w:val="9"/>
    <w:qFormat/>
    <w:rsid w:val="00EC04B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qFormat/>
    <w:rsid w:val="00EC04B1"/>
    <w:rPr>
      <w:rFonts w:asciiTheme="majorHAnsi" w:eastAsiaTheme="majorEastAsia" w:hAnsiTheme="majorHAnsi" w:cstheme="majorBidi"/>
      <w:i/>
      <w:iCs/>
      <w:color w:val="404040" w:themeColor="text1" w:themeTint="BF"/>
      <w:sz w:val="20"/>
      <w:szCs w:val="20"/>
      <w:lang w:val="en-GB"/>
    </w:rPr>
  </w:style>
  <w:style w:type="table" w:customStyle="1" w:styleId="PlainTable51">
    <w:name w:val="Plain Table 51"/>
    <w:basedOn w:val="TableNormal"/>
    <w:uiPriority w:val="45"/>
    <w:rsid w:val="00EC04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39"/>
    <w:rsid w:val="00EC04B1"/>
    <w:pPr>
      <w:spacing w:after="0" w:line="240" w:lineRule="auto"/>
      <w:ind w:firstLine="720"/>
      <w:jc w:val="both"/>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C04B1"/>
    <w:pPr>
      <w:widowControl w:val="0"/>
      <w:autoSpaceDE w:val="0"/>
      <w:autoSpaceDN w:val="0"/>
      <w:spacing w:after="0" w:line="240" w:lineRule="auto"/>
    </w:pPr>
    <w:rPr>
      <w:rFonts w:ascii="Times New Roman" w:eastAsia="Times New Roman" w:hAnsi="Times New Roman" w:cs="Times New Roman"/>
    </w:rPr>
  </w:style>
  <w:style w:type="table" w:customStyle="1" w:styleId="TableGrid3">
    <w:name w:val="Table Grid3"/>
    <w:basedOn w:val="TableNormal"/>
    <w:next w:val="TableGrid"/>
    <w:rsid w:val="00EC04B1"/>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AE5A6D"/>
  </w:style>
  <w:style w:type="character" w:customStyle="1" w:styleId="A00">
    <w:name w:val="A0"/>
    <w:rsid w:val="00AE5A6D"/>
    <w:rPr>
      <w:rFonts w:cs="Montserrat"/>
      <w:color w:val="000000"/>
      <w:sz w:val="20"/>
      <w:szCs w:val="20"/>
    </w:rPr>
  </w:style>
  <w:style w:type="table" w:customStyle="1" w:styleId="Style11">
    <w:name w:val="_Style 11"/>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2">
    <w:name w:val="_Style 12"/>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3">
    <w:name w:val="_Style 13"/>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character" w:customStyle="1" w:styleId="il">
    <w:name w:val="il"/>
    <w:basedOn w:val="DefaultParagraphFont"/>
    <w:rsid w:val="00A33E48"/>
  </w:style>
  <w:style w:type="character" w:customStyle="1" w:styleId="hgkelc">
    <w:name w:val="hgkelc"/>
    <w:basedOn w:val="DefaultParagraphFont"/>
    <w:qFormat/>
    <w:rsid w:val="006D5D6C"/>
  </w:style>
  <w:style w:type="paragraph" w:customStyle="1" w:styleId="paragraph">
    <w:name w:val="paragraph"/>
    <w:basedOn w:val="Normal"/>
    <w:rsid w:val="00E266F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E266FA"/>
  </w:style>
  <w:style w:type="character" w:customStyle="1" w:styleId="eop">
    <w:name w:val="eop"/>
    <w:basedOn w:val="DefaultParagraphFont"/>
    <w:rsid w:val="00E266FA"/>
  </w:style>
  <w:style w:type="character" w:customStyle="1" w:styleId="element-citation">
    <w:name w:val="element-citation"/>
    <w:basedOn w:val="DefaultParagraphFont"/>
    <w:qFormat/>
    <w:rsid w:val="00AF0A8B"/>
  </w:style>
  <w:style w:type="character" w:customStyle="1" w:styleId="ref-journal">
    <w:name w:val="ref-journal"/>
    <w:basedOn w:val="DefaultParagraphFont"/>
    <w:rsid w:val="00AF0A8B"/>
  </w:style>
  <w:style w:type="table" w:customStyle="1" w:styleId="LightShading2">
    <w:name w:val="Light Shading2"/>
    <w:basedOn w:val="TableNormal"/>
    <w:uiPriority w:val="60"/>
    <w:rsid w:val="00116A17"/>
    <w:pPr>
      <w:spacing w:after="0" w:line="240" w:lineRule="auto"/>
    </w:pPr>
    <w:rPr>
      <w:rFonts w:ascii="Calibri" w:eastAsia="Calibri" w:hAnsi="Calibri" w:cs="Times New Roman"/>
      <w:color w:val="000000"/>
      <w:sz w:val="20"/>
      <w:szCs w:val="20"/>
      <w:lang w:val="en-GB"/>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character" w:customStyle="1" w:styleId="apple-tab-span">
    <w:name w:val="apple-tab-span"/>
    <w:basedOn w:val="DefaultParagraphFont"/>
    <w:rsid w:val="00B51320"/>
  </w:style>
  <w:style w:type="paragraph" w:customStyle="1" w:styleId="Heading11">
    <w:name w:val="Heading 11"/>
    <w:basedOn w:val="Normal"/>
    <w:next w:val="Normal"/>
    <w:uiPriority w:val="9"/>
    <w:rsid w:val="000E5C1A"/>
    <w:pPr>
      <w:bidi/>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rsid w:val="000E5C1A"/>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rsid w:val="000E5C1A"/>
    <w:pPr>
      <w:bidi/>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unhideWhenUsed/>
    <w:rsid w:val="000E5C1A"/>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nhideWhenUsed/>
    <w:rsid w:val="000E5C1A"/>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unhideWhenUsed/>
    <w:rsid w:val="000E5C1A"/>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rsid w:val="000E5C1A"/>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rsid w:val="000E5C1A"/>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0E5C1A"/>
    <w:pPr>
      <w:spacing w:after="0" w:line="276" w:lineRule="auto"/>
      <w:outlineLvl w:val="8"/>
    </w:pPr>
    <w:rPr>
      <w:rFonts w:ascii="Cambria" w:eastAsia="Times New Roman" w:hAnsi="Cambria" w:cs="Times New Roman"/>
      <w:i/>
      <w:iCs/>
      <w:spacing w:val="5"/>
      <w:sz w:val="20"/>
      <w:szCs w:val="20"/>
    </w:rPr>
  </w:style>
  <w:style w:type="paragraph" w:customStyle="1" w:styleId="Subtitle1">
    <w:name w:val="Subtitle1"/>
    <w:basedOn w:val="Normal"/>
    <w:next w:val="Normal"/>
    <w:uiPriority w:val="11"/>
    <w:rsid w:val="000E5C1A"/>
    <w:pPr>
      <w:spacing w:after="600" w:line="276" w:lineRule="auto"/>
    </w:pPr>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0E5C1A"/>
    <w:pPr>
      <w:spacing w:before="200" w:after="0" w:line="276" w:lineRule="auto"/>
      <w:ind w:left="360" w:right="360"/>
    </w:pPr>
    <w:rPr>
      <w:rFonts w:ascii="Calibri" w:eastAsia="Times New Roman" w:hAnsi="Calibri" w:cs="Arial"/>
      <w:i/>
      <w:iCs/>
    </w:rPr>
  </w:style>
  <w:style w:type="character" w:customStyle="1" w:styleId="QuoteChar">
    <w:name w:val="Quote Char"/>
    <w:basedOn w:val="DefaultParagraphFont"/>
    <w:link w:val="Quote"/>
    <w:uiPriority w:val="29"/>
    <w:qFormat/>
    <w:rsid w:val="000E5C1A"/>
    <w:rPr>
      <w:rFonts w:ascii="Calibri" w:eastAsia="Times New Roman" w:hAnsi="Calibri" w:cs="Arial"/>
      <w:i/>
      <w:iCs/>
    </w:rPr>
  </w:style>
  <w:style w:type="paragraph" w:styleId="IntenseQuote">
    <w:name w:val="Intense Quote"/>
    <w:basedOn w:val="Normal"/>
    <w:next w:val="Normal"/>
    <w:link w:val="IntenseQuoteChar"/>
    <w:uiPriority w:val="30"/>
    <w:qFormat/>
    <w:rsid w:val="000E5C1A"/>
    <w:pPr>
      <w:pBdr>
        <w:bottom w:val="single" w:sz="4" w:space="1" w:color="auto"/>
      </w:pBdr>
      <w:spacing w:before="200" w:after="280" w:line="276" w:lineRule="auto"/>
      <w:ind w:left="1008" w:right="1152"/>
      <w:jc w:val="both"/>
    </w:pPr>
    <w:rPr>
      <w:rFonts w:ascii="Calibri" w:eastAsia="Times New Roman" w:hAnsi="Calibri" w:cs="Arial"/>
      <w:b/>
      <w:bCs/>
      <w:i/>
      <w:iCs/>
    </w:rPr>
  </w:style>
  <w:style w:type="character" w:customStyle="1" w:styleId="IntenseQuoteChar">
    <w:name w:val="Intense Quote Char"/>
    <w:basedOn w:val="DefaultParagraphFont"/>
    <w:link w:val="IntenseQuote"/>
    <w:uiPriority w:val="30"/>
    <w:qFormat/>
    <w:rsid w:val="000E5C1A"/>
    <w:rPr>
      <w:rFonts w:ascii="Calibri" w:eastAsia="Times New Roman" w:hAnsi="Calibri" w:cs="Arial"/>
      <w:b/>
      <w:bCs/>
      <w:i/>
      <w:iCs/>
    </w:rPr>
  </w:style>
  <w:style w:type="character" w:styleId="SubtleEmphasis">
    <w:name w:val="Subtle Emphasis"/>
    <w:uiPriority w:val="19"/>
    <w:qFormat/>
    <w:rsid w:val="000E5C1A"/>
    <w:rPr>
      <w:i/>
      <w:iCs/>
    </w:rPr>
  </w:style>
  <w:style w:type="character" w:styleId="IntenseEmphasis">
    <w:name w:val="Intense Emphasis"/>
    <w:uiPriority w:val="21"/>
    <w:qFormat/>
    <w:rsid w:val="000E5C1A"/>
    <w:rPr>
      <w:b/>
      <w:bCs/>
    </w:rPr>
  </w:style>
  <w:style w:type="character" w:styleId="SubtleReference">
    <w:name w:val="Subtle Reference"/>
    <w:uiPriority w:val="31"/>
    <w:qFormat/>
    <w:rsid w:val="000E5C1A"/>
    <w:rPr>
      <w:smallCaps/>
    </w:rPr>
  </w:style>
  <w:style w:type="character" w:styleId="IntenseReference">
    <w:name w:val="Intense Reference"/>
    <w:uiPriority w:val="32"/>
    <w:qFormat/>
    <w:rsid w:val="000E5C1A"/>
    <w:rPr>
      <w:smallCaps/>
      <w:spacing w:val="5"/>
      <w:u w:val="single"/>
    </w:rPr>
  </w:style>
  <w:style w:type="character" w:styleId="BookTitle">
    <w:name w:val="Book Title"/>
    <w:uiPriority w:val="33"/>
    <w:qFormat/>
    <w:rsid w:val="000E5C1A"/>
    <w:rPr>
      <w:i/>
      <w:iCs/>
      <w:smallCaps/>
      <w:spacing w:val="5"/>
    </w:rPr>
  </w:style>
  <w:style w:type="character" w:customStyle="1" w:styleId="Heading1Char1">
    <w:name w:val="Heading 1 Char1"/>
    <w:uiPriority w:val="9"/>
    <w:rsid w:val="000E5C1A"/>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rsid w:val="000E5C1A"/>
    <w:pPr>
      <w:keepNext w:val="0"/>
      <w:keepLines w:val="0"/>
      <w:spacing w:line="276" w:lineRule="auto"/>
      <w:ind w:firstLine="0"/>
      <w:contextualSpacing/>
      <w:outlineLvl w:val="9"/>
    </w:pPr>
    <w:rPr>
      <w:rFonts w:ascii="Cambria" w:eastAsia="Times New Roman" w:hAnsi="Cambria" w:cs="Times New Roman"/>
      <w:color w:val="auto"/>
      <w:lang w:bidi="ar-SA"/>
    </w:rPr>
  </w:style>
  <w:style w:type="paragraph" w:customStyle="1" w:styleId="aau1">
    <w:name w:val="aau1"/>
    <w:basedOn w:val="Normal"/>
    <w:link w:val="aau1Char"/>
    <w:rsid w:val="000E5C1A"/>
    <w:pPr>
      <w:tabs>
        <w:tab w:val="center" w:pos="4153"/>
        <w:tab w:val="right" w:pos="8306"/>
      </w:tabs>
      <w:bidi/>
      <w:spacing w:after="0" w:line="360" w:lineRule="auto"/>
      <w:ind w:right="-425" w:firstLine="284"/>
      <w:jc w:val="both"/>
    </w:pPr>
    <w:rPr>
      <w:rFonts w:ascii="Simplified Arabic" w:eastAsia="Times New Roman" w:hAnsi="Simplified Arabic" w:cs="Simplified Arabic"/>
      <w:sz w:val="28"/>
      <w:szCs w:val="28"/>
      <w:lang w:bidi="ar-JO"/>
    </w:rPr>
  </w:style>
  <w:style w:type="character" w:customStyle="1" w:styleId="aau1Char">
    <w:name w:val="aau1 Char"/>
    <w:link w:val="aau1"/>
    <w:rsid w:val="000E5C1A"/>
    <w:rPr>
      <w:rFonts w:ascii="Simplified Arabic" w:eastAsia="Times New Roman" w:hAnsi="Simplified Arabic" w:cs="Simplified Arabic"/>
      <w:sz w:val="28"/>
      <w:szCs w:val="28"/>
      <w:lang w:bidi="ar-JO"/>
    </w:rPr>
  </w:style>
  <w:style w:type="paragraph" w:customStyle="1" w:styleId="12">
    <w:name w:val="فهرس1"/>
    <w:basedOn w:val="Normal"/>
    <w:next w:val="Normal"/>
    <w:uiPriority w:val="35"/>
    <w:unhideWhenUsed/>
    <w:rsid w:val="000E5C1A"/>
    <w:pPr>
      <w:bidi/>
      <w:spacing w:after="200" w:line="240" w:lineRule="auto"/>
    </w:pPr>
    <w:rPr>
      <w:rFonts w:ascii="Calibri" w:eastAsia="Times New Roman" w:hAnsi="Calibri" w:cs="Arial"/>
      <w:b/>
      <w:bCs/>
      <w:color w:val="4F81BD"/>
      <w:sz w:val="18"/>
      <w:szCs w:val="18"/>
    </w:rPr>
  </w:style>
  <w:style w:type="character" w:styleId="PlaceholderText">
    <w:name w:val="Placeholder Text"/>
    <w:uiPriority w:val="99"/>
    <w:qFormat/>
    <w:rsid w:val="000E5C1A"/>
    <w:rPr>
      <w:color w:val="808080"/>
    </w:rPr>
  </w:style>
  <w:style w:type="character" w:styleId="HTMLCite">
    <w:name w:val="HTML Cite"/>
    <w:uiPriority w:val="99"/>
    <w:semiHidden/>
    <w:unhideWhenUsed/>
    <w:qFormat/>
    <w:rsid w:val="000E5C1A"/>
    <w:rPr>
      <w:i/>
      <w:iCs/>
    </w:rPr>
  </w:style>
  <w:style w:type="character" w:customStyle="1" w:styleId="A9">
    <w:name w:val="A9"/>
    <w:uiPriority w:val="99"/>
    <w:rsid w:val="000E5C1A"/>
    <w:rPr>
      <w:rFonts w:cs="Calvert MT Std Light"/>
      <w:color w:val="000000"/>
      <w:sz w:val="16"/>
      <w:szCs w:val="16"/>
    </w:rPr>
  </w:style>
  <w:style w:type="character" w:customStyle="1" w:styleId="authorsname">
    <w:name w:val="authors__name"/>
    <w:basedOn w:val="DefaultParagraphFont"/>
    <w:rsid w:val="000E5C1A"/>
  </w:style>
  <w:style w:type="table" w:styleId="MediumList1-Accent5">
    <w:name w:val="Medium List 1 Accent 5"/>
    <w:basedOn w:val="TableNormal"/>
    <w:uiPriority w:val="65"/>
    <w:rsid w:val="000E5C1A"/>
    <w:pPr>
      <w:spacing w:after="0" w:line="240" w:lineRule="auto"/>
    </w:pPr>
    <w:rPr>
      <w:rFonts w:ascii="Calibri" w:eastAsia="Calibri" w:hAnsi="Calibri" w:cs="Arial"/>
      <w:color w:val="000000"/>
      <w:sz w:val="20"/>
      <w:szCs w:val="2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margthalf">
    <w:name w:val="margthalf"/>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0E5C1A"/>
  </w:style>
  <w:style w:type="numbering" w:customStyle="1" w:styleId="NoList11">
    <w:name w:val="No List11"/>
    <w:next w:val="NoList"/>
    <w:uiPriority w:val="99"/>
    <w:semiHidden/>
    <w:unhideWhenUsed/>
    <w:rsid w:val="000E5C1A"/>
  </w:style>
  <w:style w:type="paragraph" w:customStyle="1" w:styleId="a3">
    <w:name w:val="سرد الفقرات"/>
    <w:basedOn w:val="Normal"/>
    <w:rsid w:val="000E5C1A"/>
    <w:pPr>
      <w:spacing w:after="200" w:line="276" w:lineRule="auto"/>
      <w:ind w:left="720"/>
      <w:contextualSpacing/>
    </w:pPr>
    <w:rPr>
      <w:rFonts w:ascii="Calibri" w:eastAsia="Times New Roman" w:hAnsi="Calibri" w:cs="Arial"/>
    </w:rPr>
  </w:style>
  <w:style w:type="character" w:customStyle="1" w:styleId="Style1Char">
    <w:name w:val="Style1 Char"/>
    <w:link w:val="Style1"/>
    <w:qFormat/>
    <w:locked/>
    <w:rsid w:val="000E5C1A"/>
    <w:rPr>
      <w:rFonts w:ascii="Arabic Transparent" w:hAnsi="Arabic Transparent"/>
      <w:sz w:val="28"/>
      <w:szCs w:val="28"/>
    </w:rPr>
  </w:style>
  <w:style w:type="paragraph" w:customStyle="1" w:styleId="Style1">
    <w:name w:val="Style1"/>
    <w:basedOn w:val="Normal"/>
    <w:link w:val="Style1Char"/>
    <w:qFormat/>
    <w:rsid w:val="000E5C1A"/>
    <w:pPr>
      <w:bidi/>
      <w:spacing w:after="200" w:line="360" w:lineRule="auto"/>
      <w:jc w:val="both"/>
    </w:pPr>
    <w:rPr>
      <w:rFonts w:ascii="Arabic Transparent" w:hAnsi="Arabic Transparent"/>
      <w:sz w:val="28"/>
      <w:szCs w:val="28"/>
    </w:rPr>
  </w:style>
  <w:style w:type="character" w:customStyle="1" w:styleId="srchexplword">
    <w:name w:val="srch_expl_word"/>
    <w:rsid w:val="000E5C1A"/>
  </w:style>
  <w:style w:type="character" w:customStyle="1" w:styleId="litefontsml">
    <w:name w:val="litefontsml"/>
    <w:rsid w:val="000E5C1A"/>
  </w:style>
  <w:style w:type="character" w:customStyle="1" w:styleId="apple-style-span">
    <w:name w:val="apple-style-span"/>
    <w:rsid w:val="000E5C1A"/>
  </w:style>
  <w:style w:type="paragraph" w:customStyle="1" w:styleId="Pa1">
    <w:name w:val="Pa1"/>
    <w:basedOn w:val="Default"/>
    <w:next w:val="Default"/>
    <w:uiPriority w:val="99"/>
    <w:rsid w:val="000E5C1A"/>
    <w:pPr>
      <w:spacing w:line="351" w:lineRule="atLeast"/>
    </w:pPr>
    <w:rPr>
      <w:rFonts w:ascii="DIN Engschrift Std" w:hAnsi="DIN Engschrift Std"/>
      <w:color w:val="auto"/>
    </w:rPr>
  </w:style>
  <w:style w:type="character" w:customStyle="1" w:styleId="A10">
    <w:name w:val="A1"/>
    <w:rsid w:val="000E5C1A"/>
    <w:rPr>
      <w:rFonts w:cs="DIN Engschrift Std"/>
      <w:color w:val="000000"/>
      <w:sz w:val="40"/>
      <w:szCs w:val="40"/>
    </w:rPr>
  </w:style>
  <w:style w:type="table" w:customStyle="1" w:styleId="TableGrid11">
    <w:name w:val="Table Grid11"/>
    <w:basedOn w:val="TableNormal"/>
    <w:next w:val="TableGrid"/>
    <w:uiPriority w:val="59"/>
    <w:rsid w:val="000E5C1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بلا قائمة1"/>
    <w:next w:val="NoList"/>
    <w:uiPriority w:val="99"/>
    <w:semiHidden/>
    <w:unhideWhenUsed/>
    <w:rsid w:val="000E5C1A"/>
  </w:style>
  <w:style w:type="table" w:customStyle="1" w:styleId="14">
    <w:name w:val="شبكة جدول1"/>
    <w:basedOn w:val="TableNormal"/>
    <w:next w:val="TableGrid"/>
    <w:uiPriority w:val="59"/>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نمط4"/>
    <w:basedOn w:val="Normal"/>
    <w:link w:val="4Char"/>
    <w:rsid w:val="000E5C1A"/>
    <w:pPr>
      <w:bidi/>
      <w:spacing w:after="0" w:line="480" w:lineRule="auto"/>
      <w:jc w:val="both"/>
    </w:pPr>
    <w:rPr>
      <w:rFonts w:ascii="Simplified Arabic" w:eastAsia="Times New Roman" w:hAnsi="Simplified Arabic" w:cs="Simplified Arabic"/>
      <w:sz w:val="28"/>
      <w:szCs w:val="28"/>
      <w:lang w:bidi="ar-JO"/>
    </w:rPr>
  </w:style>
  <w:style w:type="character" w:customStyle="1" w:styleId="4Char">
    <w:name w:val="نمط4 Char"/>
    <w:link w:val="40"/>
    <w:rsid w:val="000E5C1A"/>
    <w:rPr>
      <w:rFonts w:ascii="Simplified Arabic" w:eastAsia="Times New Roman" w:hAnsi="Simplified Arabic" w:cs="Simplified Arabic"/>
      <w:sz w:val="28"/>
      <w:szCs w:val="28"/>
      <w:lang w:bidi="ar-JO"/>
    </w:rPr>
  </w:style>
  <w:style w:type="paragraph" w:customStyle="1" w:styleId="thesistext">
    <w:name w:val="thesistext"/>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1">
    <w:name w:val="No List111"/>
    <w:next w:val="NoList"/>
    <w:uiPriority w:val="99"/>
    <w:semiHidden/>
    <w:unhideWhenUsed/>
    <w:rsid w:val="000E5C1A"/>
  </w:style>
  <w:style w:type="numbering" w:customStyle="1" w:styleId="NoList2">
    <w:name w:val="No List2"/>
    <w:next w:val="NoList"/>
    <w:uiPriority w:val="99"/>
    <w:semiHidden/>
    <w:unhideWhenUsed/>
    <w:rsid w:val="000E5C1A"/>
  </w:style>
  <w:style w:type="table" w:customStyle="1" w:styleId="TableGrid111">
    <w:name w:val="Table Grid111"/>
    <w:basedOn w:val="TableNormal"/>
    <w:next w:val="TableGrid"/>
    <w:uiPriority w:val="39"/>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0E5C1A"/>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E5C1A"/>
    <w:rPr>
      <w:rFonts w:ascii="Times New Roman" w:eastAsia="Times New Roman" w:hAnsi="Times New Roman" w:cs="Times New Roman"/>
      <w:sz w:val="28"/>
      <w:szCs w:val="28"/>
    </w:rPr>
  </w:style>
  <w:style w:type="character" w:customStyle="1" w:styleId="BodyTextIndent3Char">
    <w:name w:val="Body Text Indent 3 Char"/>
    <w:link w:val="BodyTextIndent3"/>
    <w:rsid w:val="000E5C1A"/>
    <w:rPr>
      <w:rFonts w:ascii="Times New Roman"/>
      <w:noProof/>
      <w:sz w:val="16"/>
      <w:szCs w:val="16"/>
      <w:lang w:eastAsia="ar-SA"/>
    </w:rPr>
  </w:style>
  <w:style w:type="paragraph" w:customStyle="1" w:styleId="BodyTextIndent31">
    <w:name w:val="Body Text Indent 31"/>
    <w:basedOn w:val="Normal"/>
    <w:next w:val="BodyTextIndent3"/>
    <w:uiPriority w:val="99"/>
    <w:semiHidden/>
    <w:unhideWhenUsed/>
    <w:rsid w:val="000E5C1A"/>
    <w:pPr>
      <w:bidi/>
      <w:spacing w:after="120" w:line="240" w:lineRule="auto"/>
      <w:ind w:left="360"/>
    </w:pPr>
    <w:rPr>
      <w:rFonts w:ascii="Times New Roman" w:eastAsia="Calibri" w:hAnsi="Calibri" w:cs="Arial"/>
      <w:noProof/>
      <w:sz w:val="16"/>
      <w:szCs w:val="16"/>
      <w:lang w:eastAsia="ar-SA" w:bidi="en-US"/>
    </w:rPr>
  </w:style>
  <w:style w:type="character" w:customStyle="1" w:styleId="BodyTextIndent3Char1">
    <w:name w:val="Body Text Indent 3 Char1"/>
    <w:uiPriority w:val="99"/>
    <w:semiHidden/>
    <w:rsid w:val="000E5C1A"/>
    <w:rPr>
      <w:rFonts w:eastAsia="Times New Roman"/>
      <w:sz w:val="16"/>
      <w:szCs w:val="16"/>
      <w:lang w:bidi="ar-SA"/>
    </w:rPr>
  </w:style>
  <w:style w:type="paragraph" w:customStyle="1" w:styleId="DocumentMap1">
    <w:name w:val="Document Map1"/>
    <w:basedOn w:val="Normal"/>
    <w:next w:val="DocumentMap"/>
    <w:semiHidden/>
    <w:unhideWhenUsed/>
    <w:rsid w:val="000E5C1A"/>
    <w:pPr>
      <w:shd w:val="clear" w:color="auto" w:fill="000080"/>
      <w:spacing w:after="200" w:line="276" w:lineRule="auto"/>
    </w:pPr>
    <w:rPr>
      <w:rFonts w:ascii="Tahoma" w:eastAsia="Calibri" w:hAnsi="Tahoma" w:cs="Tahoma"/>
      <w:lang w:bidi="en-US"/>
    </w:rPr>
  </w:style>
  <w:style w:type="character" w:customStyle="1" w:styleId="DocumentMapChar1">
    <w:name w:val="Document Map Char1"/>
    <w:uiPriority w:val="99"/>
    <w:semiHidden/>
    <w:rsid w:val="000E5C1A"/>
    <w:rPr>
      <w:rFonts w:ascii="Tahoma" w:eastAsia="Times New Roman" w:hAnsi="Tahoma" w:cs="Tahoma"/>
      <w:sz w:val="16"/>
      <w:szCs w:val="16"/>
      <w:lang w:bidi="ar-SA"/>
    </w:rPr>
  </w:style>
  <w:style w:type="character" w:customStyle="1" w:styleId="Char1">
    <w:name w:val="ش Char"/>
    <w:link w:val="a4"/>
    <w:uiPriority w:val="99"/>
    <w:locked/>
    <w:rsid w:val="000E5C1A"/>
    <w:rPr>
      <w:b/>
      <w:bCs/>
      <w:sz w:val="30"/>
      <w:szCs w:val="30"/>
    </w:rPr>
  </w:style>
  <w:style w:type="paragraph" w:customStyle="1" w:styleId="a4">
    <w:name w:val="ش"/>
    <w:basedOn w:val="Normal"/>
    <w:link w:val="Char1"/>
    <w:uiPriority w:val="99"/>
    <w:rsid w:val="000E5C1A"/>
    <w:pPr>
      <w:tabs>
        <w:tab w:val="left" w:pos="3641"/>
        <w:tab w:val="center" w:pos="4153"/>
        <w:tab w:val="left" w:pos="4706"/>
      </w:tabs>
      <w:bidi/>
      <w:spacing w:after="0" w:line="360" w:lineRule="auto"/>
      <w:jc w:val="center"/>
    </w:pPr>
    <w:rPr>
      <w:b/>
      <w:bCs/>
      <w:sz w:val="30"/>
      <w:szCs w:val="30"/>
    </w:rPr>
  </w:style>
  <w:style w:type="paragraph" w:customStyle="1" w:styleId="a5">
    <w:name w:val="ض"/>
    <w:basedOn w:val="Normal"/>
    <w:uiPriority w:val="99"/>
    <w:rsid w:val="000E5C1A"/>
    <w:pPr>
      <w:bidi/>
      <w:spacing w:after="0" w:line="240" w:lineRule="auto"/>
    </w:pPr>
    <w:rPr>
      <w:rFonts w:ascii="Times New Roman" w:eastAsia="Times New Roman" w:hAnsi="Times New Roman" w:cs="Simplified Arabic"/>
      <w:b/>
      <w:bCs/>
      <w:sz w:val="32"/>
      <w:szCs w:val="32"/>
      <w:lang w:bidi="ar-JO"/>
    </w:rPr>
  </w:style>
  <w:style w:type="paragraph" w:customStyle="1" w:styleId="a6">
    <w:name w:val="ص"/>
    <w:basedOn w:val="Normal"/>
    <w:uiPriority w:val="99"/>
    <w:rsid w:val="000E5C1A"/>
    <w:pPr>
      <w:bidi/>
      <w:spacing w:after="0" w:line="360" w:lineRule="auto"/>
      <w:jc w:val="both"/>
    </w:pPr>
    <w:rPr>
      <w:rFonts w:ascii="Times New Roman" w:eastAsia="Times New Roman" w:hAnsi="Times New Roman" w:cs="Simplified Arabic"/>
      <w:b/>
      <w:bCs/>
      <w:sz w:val="32"/>
      <w:szCs w:val="32"/>
    </w:rPr>
  </w:style>
  <w:style w:type="paragraph" w:customStyle="1" w:styleId="a7">
    <w:name w:val="ق"/>
    <w:basedOn w:val="Normal"/>
    <w:uiPriority w:val="99"/>
    <w:rsid w:val="000E5C1A"/>
    <w:pPr>
      <w:bidi/>
      <w:spacing w:after="0" w:line="240" w:lineRule="auto"/>
      <w:jc w:val="center"/>
    </w:pPr>
    <w:rPr>
      <w:rFonts w:ascii="Times New Roman" w:eastAsia="Times New Roman" w:hAnsi="Times New Roman" w:cs="Simplified Arabic"/>
      <w:b/>
      <w:bCs/>
      <w:sz w:val="40"/>
      <w:szCs w:val="40"/>
      <w:lang w:bidi="ar-JO"/>
    </w:rPr>
  </w:style>
  <w:style w:type="paragraph" w:customStyle="1" w:styleId="a8">
    <w:name w:val="ث"/>
    <w:basedOn w:val="a6"/>
    <w:uiPriority w:val="99"/>
    <w:rsid w:val="000E5C1A"/>
    <w:rPr>
      <w:rFonts w:ascii="Arial" w:hAnsi="Arial"/>
      <w:sz w:val="28"/>
      <w:szCs w:val="28"/>
    </w:rPr>
  </w:style>
  <w:style w:type="paragraph" w:customStyle="1" w:styleId="aa">
    <w:name w:val="ف"/>
    <w:basedOn w:val="Normal"/>
    <w:uiPriority w:val="99"/>
    <w:rsid w:val="000E5C1A"/>
    <w:pPr>
      <w:bidi/>
      <w:spacing w:after="0" w:line="360" w:lineRule="auto"/>
      <w:ind w:left="360" w:right="-180"/>
      <w:jc w:val="center"/>
    </w:pPr>
    <w:rPr>
      <w:rFonts w:ascii="Arial" w:eastAsia="Times New Roman" w:hAnsi="Arial" w:cs="Simplified Arabic"/>
      <w:b/>
      <w:bCs/>
      <w:sz w:val="28"/>
      <w:szCs w:val="28"/>
    </w:rPr>
  </w:style>
  <w:style w:type="paragraph" w:customStyle="1" w:styleId="Com">
    <w:name w:val="Com"/>
    <w:basedOn w:val="Normal"/>
    <w:uiPriority w:val="99"/>
    <w:rsid w:val="000E5C1A"/>
    <w:pPr>
      <w:bidi/>
      <w:spacing w:before="100" w:beforeAutospacing="1" w:after="100" w:afterAutospacing="1" w:line="360" w:lineRule="auto"/>
      <w:ind w:firstLine="720"/>
      <w:jc w:val="lowKashida"/>
    </w:pPr>
    <w:rPr>
      <w:rFonts w:ascii="Arial" w:eastAsia="Times New Roman" w:hAnsi="Arial" w:cs="Simplified Arabic"/>
      <w:sz w:val="28"/>
      <w:szCs w:val="28"/>
      <w:lang w:bidi="ar-JO"/>
    </w:rPr>
  </w:style>
  <w:style w:type="character" w:customStyle="1" w:styleId="slug-pages">
    <w:name w:val="slug-pages"/>
    <w:rsid w:val="000E5C1A"/>
  </w:style>
  <w:style w:type="character" w:customStyle="1" w:styleId="st1">
    <w:name w:val="st1"/>
    <w:qFormat/>
    <w:rsid w:val="000E5C1A"/>
    <w:rPr>
      <w:rFonts w:ascii="Times New Roman" w:hAnsi="Times New Roman" w:cs="Times New Roman" w:hint="default"/>
    </w:rPr>
  </w:style>
  <w:style w:type="paragraph" w:styleId="BodyText3">
    <w:name w:val="Body Text 3"/>
    <w:basedOn w:val="Normal"/>
    <w:link w:val="BodyText3Char"/>
    <w:unhideWhenUsed/>
    <w:rsid w:val="000E5C1A"/>
    <w:pPr>
      <w:spacing w:after="120" w:line="276" w:lineRule="auto"/>
    </w:pPr>
    <w:rPr>
      <w:rFonts w:ascii="Calibri" w:eastAsia="Times New Roman" w:hAnsi="Calibri" w:cs="Arial"/>
      <w:sz w:val="16"/>
      <w:szCs w:val="16"/>
    </w:rPr>
  </w:style>
  <w:style w:type="character" w:customStyle="1" w:styleId="BodyText3Char">
    <w:name w:val="Body Text 3 Char"/>
    <w:basedOn w:val="DefaultParagraphFont"/>
    <w:link w:val="BodyText3"/>
    <w:rsid w:val="000E5C1A"/>
    <w:rPr>
      <w:rFonts w:ascii="Calibri" w:eastAsia="Times New Roman" w:hAnsi="Calibri" w:cs="Arial"/>
      <w:sz w:val="16"/>
      <w:szCs w:val="16"/>
    </w:rPr>
  </w:style>
  <w:style w:type="character" w:customStyle="1" w:styleId="FootnoteTextChar1">
    <w:name w:val="Footnote Text Char1"/>
    <w:locked/>
    <w:rsid w:val="000E5C1A"/>
    <w:rPr>
      <w:rFonts w:ascii="Times New Roman" w:eastAsia="MS Mincho" w:hAnsi="Times New Roman" w:cs="Times New Roman"/>
      <w:sz w:val="24"/>
      <w:szCs w:val="24"/>
      <w:lang w:val="fr-FR" w:eastAsia="ar-SA"/>
    </w:rPr>
  </w:style>
  <w:style w:type="numbering" w:customStyle="1" w:styleId="NoList3">
    <w:name w:val="No List3"/>
    <w:next w:val="NoList"/>
    <w:uiPriority w:val="99"/>
    <w:semiHidden/>
    <w:unhideWhenUsed/>
    <w:rsid w:val="000E5C1A"/>
  </w:style>
  <w:style w:type="numbering" w:customStyle="1" w:styleId="NoList12">
    <w:name w:val="No List12"/>
    <w:next w:val="NoList"/>
    <w:uiPriority w:val="99"/>
    <w:semiHidden/>
    <w:unhideWhenUsed/>
    <w:rsid w:val="000E5C1A"/>
  </w:style>
  <w:style w:type="numbering" w:customStyle="1" w:styleId="110">
    <w:name w:val="بلا قائمة11"/>
    <w:next w:val="NoList"/>
    <w:uiPriority w:val="99"/>
    <w:semiHidden/>
    <w:unhideWhenUsed/>
    <w:rsid w:val="000E5C1A"/>
  </w:style>
  <w:style w:type="numbering" w:customStyle="1" w:styleId="NoList1111">
    <w:name w:val="No List1111"/>
    <w:next w:val="NoList"/>
    <w:semiHidden/>
    <w:unhideWhenUsed/>
    <w:rsid w:val="000E5C1A"/>
  </w:style>
  <w:style w:type="numbering" w:customStyle="1" w:styleId="NoList21">
    <w:name w:val="No List21"/>
    <w:next w:val="NoList"/>
    <w:uiPriority w:val="99"/>
    <w:semiHidden/>
    <w:unhideWhenUsed/>
    <w:rsid w:val="000E5C1A"/>
  </w:style>
  <w:style w:type="character" w:customStyle="1" w:styleId="articleheader-author">
    <w:name w:val="articleheader-author"/>
    <w:basedOn w:val="DefaultParagraphFont"/>
    <w:rsid w:val="000E5C1A"/>
  </w:style>
  <w:style w:type="character" w:customStyle="1" w:styleId="anchor-text">
    <w:name w:val="anchor-text"/>
    <w:basedOn w:val="DefaultParagraphFont"/>
    <w:rsid w:val="000E5C1A"/>
  </w:style>
  <w:style w:type="character" w:customStyle="1" w:styleId="ReferencesChar">
    <w:name w:val="References Char"/>
    <w:link w:val="References0"/>
    <w:locked/>
    <w:rsid w:val="000E5C1A"/>
    <w:rPr>
      <w:rFonts w:ascii="Palatino Linotype" w:eastAsia="Calibri" w:hAnsi="Palatino Linotype" w:cs="Times New Roman"/>
      <w:sz w:val="20"/>
      <w:szCs w:val="24"/>
      <w:lang w:val="en-GB" w:eastAsia="en-GB"/>
    </w:rPr>
  </w:style>
  <w:style w:type="character" w:customStyle="1" w:styleId="mw-editsection">
    <w:name w:val="mw-editsection"/>
    <w:basedOn w:val="DefaultParagraphFont"/>
    <w:rsid w:val="000E5C1A"/>
  </w:style>
  <w:style w:type="character" w:customStyle="1" w:styleId="mw-editsection-bracket">
    <w:name w:val="mw-editsection-bracket"/>
    <w:basedOn w:val="DefaultParagraphFont"/>
    <w:rsid w:val="000E5C1A"/>
  </w:style>
  <w:style w:type="character" w:customStyle="1" w:styleId="Heading2Char1">
    <w:name w:val="Heading 2 Char1"/>
    <w:uiPriority w:val="9"/>
    <w:semiHidden/>
    <w:rsid w:val="000E5C1A"/>
    <w:rPr>
      <w:rFonts w:ascii="Cambria" w:eastAsia="Times New Roman" w:hAnsi="Cambria" w:cs="Times New Roman"/>
      <w:b/>
      <w:bCs/>
      <w:color w:val="4F81BD"/>
      <w:sz w:val="26"/>
      <w:szCs w:val="26"/>
    </w:rPr>
  </w:style>
  <w:style w:type="character" w:customStyle="1" w:styleId="Heading3Char1">
    <w:name w:val="Heading 3 Char1"/>
    <w:uiPriority w:val="9"/>
    <w:semiHidden/>
    <w:rsid w:val="000E5C1A"/>
    <w:rPr>
      <w:rFonts w:ascii="Cambria" w:eastAsia="Times New Roman" w:hAnsi="Cambria" w:cs="Times New Roman"/>
      <w:b/>
      <w:bCs/>
      <w:color w:val="4F81BD"/>
    </w:rPr>
  </w:style>
  <w:style w:type="character" w:customStyle="1" w:styleId="Heading4Char1">
    <w:name w:val="Heading 4 Char1"/>
    <w:uiPriority w:val="9"/>
    <w:semiHidden/>
    <w:rsid w:val="000E5C1A"/>
    <w:rPr>
      <w:rFonts w:ascii="Cambria" w:eastAsia="Times New Roman" w:hAnsi="Cambria" w:cs="Times New Roman"/>
      <w:b/>
      <w:bCs/>
      <w:i/>
      <w:iCs/>
      <w:color w:val="4F81BD"/>
    </w:rPr>
  </w:style>
  <w:style w:type="character" w:customStyle="1" w:styleId="Heading6Char1">
    <w:name w:val="Heading 6 Char1"/>
    <w:uiPriority w:val="9"/>
    <w:semiHidden/>
    <w:rsid w:val="000E5C1A"/>
    <w:rPr>
      <w:rFonts w:ascii="Cambria" w:eastAsia="Times New Roman" w:hAnsi="Cambria" w:cs="Times New Roman"/>
      <w:i/>
      <w:iCs/>
      <w:color w:val="243F60"/>
    </w:rPr>
  </w:style>
  <w:style w:type="character" w:customStyle="1" w:styleId="Heading7Char1">
    <w:name w:val="Heading 7 Char1"/>
    <w:uiPriority w:val="9"/>
    <w:semiHidden/>
    <w:rsid w:val="000E5C1A"/>
    <w:rPr>
      <w:rFonts w:ascii="Cambria" w:eastAsia="Times New Roman" w:hAnsi="Cambria" w:cs="Times New Roman"/>
      <w:i/>
      <w:iCs/>
      <w:color w:val="404040"/>
    </w:rPr>
  </w:style>
  <w:style w:type="character" w:customStyle="1" w:styleId="Heading8Char1">
    <w:name w:val="Heading 8 Char1"/>
    <w:uiPriority w:val="9"/>
    <w:semiHidden/>
    <w:rsid w:val="000E5C1A"/>
    <w:rPr>
      <w:rFonts w:ascii="Cambria" w:eastAsia="Times New Roman" w:hAnsi="Cambria" w:cs="Times New Roman"/>
      <w:color w:val="404040"/>
      <w:sz w:val="20"/>
      <w:szCs w:val="20"/>
    </w:rPr>
  </w:style>
  <w:style w:type="character" w:customStyle="1" w:styleId="Heading9Char1">
    <w:name w:val="Heading 9 Char1"/>
    <w:uiPriority w:val="9"/>
    <w:semiHidden/>
    <w:rsid w:val="000E5C1A"/>
    <w:rPr>
      <w:rFonts w:ascii="Cambria" w:eastAsia="Times New Roman" w:hAnsi="Cambria" w:cs="Times New Roman"/>
      <w:i/>
      <w:iCs/>
      <w:color w:val="404040"/>
      <w:sz w:val="20"/>
      <w:szCs w:val="20"/>
    </w:rPr>
  </w:style>
  <w:style w:type="character" w:customStyle="1" w:styleId="TitleChar1">
    <w:name w:val="Title Char1"/>
    <w:uiPriority w:val="10"/>
    <w:qFormat/>
    <w:rsid w:val="000E5C1A"/>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0E5C1A"/>
    <w:rPr>
      <w:rFonts w:ascii="Cambria" w:eastAsia="Times New Roman" w:hAnsi="Cambria" w:cs="Times New Roman"/>
      <w:i/>
      <w:iCs/>
      <w:color w:val="4F81BD"/>
      <w:spacing w:val="15"/>
      <w:sz w:val="24"/>
      <w:szCs w:val="24"/>
    </w:rPr>
  </w:style>
  <w:style w:type="paragraph" w:styleId="BodyTextIndent3">
    <w:name w:val="Body Text Indent 3"/>
    <w:basedOn w:val="Normal"/>
    <w:link w:val="BodyTextIndent3Char"/>
    <w:unhideWhenUsed/>
    <w:rsid w:val="000E5C1A"/>
    <w:pPr>
      <w:spacing w:after="120" w:line="276" w:lineRule="auto"/>
      <w:ind w:left="283"/>
    </w:pPr>
    <w:rPr>
      <w:rFonts w:ascii="Times New Roman"/>
      <w:noProof/>
      <w:sz w:val="16"/>
      <w:szCs w:val="16"/>
      <w:lang w:eastAsia="ar-SA"/>
    </w:rPr>
  </w:style>
  <w:style w:type="character" w:customStyle="1" w:styleId="BodyTextIndent3Char2">
    <w:name w:val="Body Text Indent 3 Char2"/>
    <w:basedOn w:val="DefaultParagraphFont"/>
    <w:uiPriority w:val="99"/>
    <w:semiHidden/>
    <w:rsid w:val="000E5C1A"/>
    <w:rPr>
      <w:sz w:val="16"/>
      <w:szCs w:val="16"/>
    </w:rPr>
  </w:style>
  <w:style w:type="character" w:customStyle="1" w:styleId="DocumentMapChar2">
    <w:name w:val="Document Map Char2"/>
    <w:uiPriority w:val="99"/>
    <w:semiHidden/>
    <w:rsid w:val="000E5C1A"/>
    <w:rPr>
      <w:rFonts w:ascii="Tahoma" w:hAnsi="Tahoma" w:cs="Tahoma"/>
      <w:sz w:val="16"/>
      <w:szCs w:val="16"/>
    </w:rPr>
  </w:style>
  <w:style w:type="paragraph" w:customStyle="1" w:styleId="11Normal02-PerengganKeduaonward">
    <w:name w:val="11 Normal02 - PerengganKedua onward"/>
    <w:rsid w:val="00E80DD6"/>
    <w:pPr>
      <w:spacing w:beforeLines="150" w:before="150" w:afterLines="150" w:after="150" w:line="360" w:lineRule="auto"/>
      <w:ind w:firstLine="720"/>
      <w:jc w:val="both"/>
    </w:pPr>
    <w:rPr>
      <w:rFonts w:ascii="Times New Roman" w:hAnsi="Times New Roman" w:cs="Arial"/>
      <w:sz w:val="24"/>
      <w:szCs w:val="24"/>
    </w:rPr>
  </w:style>
  <w:style w:type="paragraph" w:customStyle="1" w:styleId="10Normal01-PerengganPertama">
    <w:name w:val="10 Normal01 - PerengganPertama"/>
    <w:next w:val="11Normal02-PerengganKeduaonward"/>
    <w:qFormat/>
    <w:rsid w:val="00E80DD6"/>
    <w:pPr>
      <w:spacing w:beforeLines="150" w:before="150" w:afterLines="150" w:after="150" w:line="360" w:lineRule="auto"/>
      <w:jc w:val="both"/>
    </w:pPr>
    <w:rPr>
      <w:rFonts w:ascii="Times New Roman" w:hAnsi="Times New Roman" w:cs="Times New Roman"/>
      <w:sz w:val="24"/>
      <w:szCs w:val="24"/>
    </w:rPr>
  </w:style>
  <w:style w:type="paragraph" w:customStyle="1" w:styleId="15aCaption-Center">
    <w:name w:val="15a Caption-Center"/>
    <w:next w:val="11Normal02-PerengganKeduaonward"/>
    <w:rsid w:val="00E80DD6"/>
    <w:pPr>
      <w:tabs>
        <w:tab w:val="left" w:pos="1701"/>
      </w:tabs>
      <w:spacing w:beforeLines="100" w:before="100" w:afterLines="100" w:after="100" w:line="240" w:lineRule="auto"/>
      <w:ind w:left="567" w:right="567"/>
      <w:jc w:val="center"/>
    </w:pPr>
    <w:rPr>
      <w:rFonts w:ascii="Times New Roman" w:hAnsi="Times New Roman" w:cs="Arial"/>
      <w:bCs/>
      <w:noProof/>
      <w:sz w:val="20"/>
      <w:szCs w:val="18"/>
    </w:rPr>
  </w:style>
  <w:style w:type="paragraph" w:customStyle="1" w:styleId="15bCaption-Justify">
    <w:name w:val="15b Caption-Justify"/>
    <w:next w:val="11Normal02-PerengganKeduaonward"/>
    <w:rsid w:val="00E80DD6"/>
    <w:pPr>
      <w:tabs>
        <w:tab w:val="left" w:pos="1701"/>
      </w:tabs>
      <w:spacing w:before="240" w:after="120" w:line="240" w:lineRule="auto"/>
      <w:ind w:left="1701" w:right="567" w:hanging="1134"/>
    </w:pPr>
    <w:rPr>
      <w:rFonts w:ascii="Times New Roman" w:hAnsi="Times New Roman" w:cs="Arial"/>
      <w:bCs/>
      <w:sz w:val="20"/>
      <w:szCs w:val="18"/>
    </w:rPr>
  </w:style>
  <w:style w:type="paragraph" w:customStyle="1" w:styleId="17Kotak-Tajuk-Center">
    <w:name w:val="17 Kotak-Tajuk-Center"/>
    <w:next w:val="10Normal01-PerengganPertama"/>
    <w:qFormat/>
    <w:rsid w:val="00E80DD6"/>
    <w:pPr>
      <w:spacing w:before="20" w:after="20" w:line="240" w:lineRule="auto"/>
      <w:jc w:val="center"/>
    </w:pPr>
    <w:rPr>
      <w:rFonts w:ascii="Times New Roman" w:hAnsi="Times New Roman" w:cs="Arial"/>
      <w:b/>
      <w:sz w:val="20"/>
      <w:szCs w:val="24"/>
      <w:lang w:eastAsia="ko-KR"/>
    </w:rPr>
  </w:style>
  <w:style w:type="paragraph" w:customStyle="1" w:styleId="21Kotak-Isi-Kiri">
    <w:name w:val="21 Kotak-Isi-Kiri"/>
    <w:qFormat/>
    <w:rsid w:val="00E80DD6"/>
    <w:pPr>
      <w:spacing w:after="0" w:line="240" w:lineRule="auto"/>
    </w:pPr>
    <w:rPr>
      <w:rFonts w:ascii="Times New Roman" w:hAnsi="Times New Roman" w:cs="Arial"/>
      <w:sz w:val="20"/>
      <w:szCs w:val="24"/>
    </w:rPr>
  </w:style>
  <w:style w:type="paragraph" w:customStyle="1" w:styleId="20Kotak-Isi-Center">
    <w:name w:val="20 Kotak-Isi-Center"/>
    <w:rsid w:val="00E80DD6"/>
    <w:pPr>
      <w:spacing w:after="0" w:line="240" w:lineRule="auto"/>
      <w:jc w:val="center"/>
    </w:pPr>
    <w:rPr>
      <w:rFonts w:ascii="Times New Roman" w:hAnsi="Times New Roman" w:cs="Times New Roman"/>
      <w:sz w:val="20"/>
      <w:szCs w:val="24"/>
    </w:rPr>
  </w:style>
  <w:style w:type="paragraph" w:customStyle="1" w:styleId="29Listing">
    <w:name w:val="29 Listing"/>
    <w:rsid w:val="00E80DD6"/>
    <w:pPr>
      <w:spacing w:after="200" w:line="360" w:lineRule="auto"/>
      <w:ind w:left="720" w:hanging="720"/>
      <w:jc w:val="both"/>
    </w:pPr>
    <w:rPr>
      <w:rFonts w:ascii="Times New Roman" w:hAnsi="Times New Roman" w:cs="Times New Roman"/>
      <w:noProof/>
      <w:sz w:val="24"/>
      <w:szCs w:val="24"/>
    </w:rPr>
  </w:style>
  <w:style w:type="paragraph" w:customStyle="1" w:styleId="cpformat">
    <w:name w:val="cpformat"/>
    <w:basedOn w:val="Normal"/>
    <w:rsid w:val="001A73E7"/>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ra2lines">
    <w:name w:val="Para 2 lines"/>
    <w:basedOn w:val="Normal"/>
    <w:link w:val="Para2linesChar"/>
    <w:autoRedefine/>
    <w:uiPriority w:val="10"/>
    <w:qFormat/>
    <w:rsid w:val="00D33A21"/>
    <w:pPr>
      <w:spacing w:before="120" w:afterLines="200" w:after="480" w:line="360" w:lineRule="auto"/>
      <w:ind w:firstLine="720"/>
      <w:contextualSpacing/>
      <w:jc w:val="center"/>
    </w:pPr>
    <w:rPr>
      <w:lang w:val="en-MY"/>
    </w:rPr>
  </w:style>
  <w:style w:type="character" w:customStyle="1" w:styleId="Para2linesChar">
    <w:name w:val="Para 2 lines Char"/>
    <w:basedOn w:val="DefaultParagraphFont"/>
    <w:link w:val="Para2lines"/>
    <w:uiPriority w:val="10"/>
    <w:rsid w:val="00D33A21"/>
    <w:rPr>
      <w:lang w:val="en-MY"/>
    </w:rPr>
  </w:style>
  <w:style w:type="paragraph" w:customStyle="1" w:styleId="Referencing">
    <w:name w:val="Referencing"/>
    <w:basedOn w:val="Normal"/>
    <w:link w:val="ReferencingChar"/>
    <w:autoRedefine/>
    <w:rsid w:val="00D33A21"/>
    <w:pPr>
      <w:widowControl w:val="0"/>
      <w:autoSpaceDE w:val="0"/>
      <w:autoSpaceDN w:val="0"/>
      <w:adjustRightInd w:val="0"/>
      <w:spacing w:after="0" w:line="240" w:lineRule="auto"/>
      <w:ind w:left="480" w:hanging="480"/>
      <w:textAlignment w:val="baseline"/>
    </w:pPr>
    <w:rPr>
      <w:rFonts w:ascii="Calibri" w:eastAsia="Times New Roman" w:hAnsi="Calibri" w:cs="Times New Roman"/>
      <w:noProof/>
      <w:szCs w:val="24"/>
    </w:rPr>
  </w:style>
  <w:style w:type="character" w:customStyle="1" w:styleId="ReferencingChar">
    <w:name w:val="Referencing Char"/>
    <w:basedOn w:val="DefaultParagraphFont"/>
    <w:link w:val="Referencing"/>
    <w:rsid w:val="00D33A21"/>
    <w:rPr>
      <w:rFonts w:ascii="Calibri" w:eastAsia="Times New Roman" w:hAnsi="Calibri" w:cs="Times New Roman"/>
      <w:noProof/>
      <w:szCs w:val="24"/>
    </w:rPr>
  </w:style>
  <w:style w:type="paragraph" w:styleId="BodyTextIndent2">
    <w:name w:val="Body Text Indent 2"/>
    <w:basedOn w:val="Normal"/>
    <w:link w:val="BodyTextIndent2Char"/>
    <w:rsid w:val="00680CAE"/>
    <w:pPr>
      <w:spacing w:after="0" w:line="240" w:lineRule="auto"/>
      <w:ind w:left="540"/>
      <w:jc w:val="both"/>
    </w:pPr>
    <w:rPr>
      <w:rFonts w:ascii="Times New Roman" w:eastAsia="Times New Roman" w:hAnsi="Times New Roman" w:cs="Times New Roman"/>
      <w:sz w:val="24"/>
      <w:szCs w:val="24"/>
      <w:lang w:val="pl-PL"/>
    </w:rPr>
  </w:style>
  <w:style w:type="character" w:customStyle="1" w:styleId="BodyTextIndent2Char">
    <w:name w:val="Body Text Indent 2 Char"/>
    <w:basedOn w:val="DefaultParagraphFont"/>
    <w:link w:val="BodyTextIndent2"/>
    <w:rsid w:val="00680CAE"/>
    <w:rPr>
      <w:rFonts w:ascii="Times New Roman" w:eastAsia="Times New Roman" w:hAnsi="Times New Roman" w:cs="Times New Roman"/>
      <w:sz w:val="24"/>
      <w:szCs w:val="24"/>
      <w:lang w:val="pl-PL"/>
    </w:rPr>
  </w:style>
  <w:style w:type="paragraph" w:customStyle="1" w:styleId="outdent">
    <w:name w:val="outdent"/>
    <w:basedOn w:val="Normal"/>
    <w:rsid w:val="00680CAE"/>
    <w:pPr>
      <w:spacing w:before="100" w:beforeAutospacing="1" w:after="100" w:afterAutospacing="1" w:line="240" w:lineRule="auto"/>
      <w:ind w:hanging="600"/>
      <w:jc w:val="both"/>
    </w:pPr>
    <w:rPr>
      <w:rFonts w:ascii="Times New Roman" w:eastAsia="Times New Roman" w:hAnsi="Times New Roman" w:cs="Times New Roman"/>
      <w:color w:val="000000"/>
      <w:sz w:val="24"/>
      <w:szCs w:val="24"/>
    </w:rPr>
  </w:style>
  <w:style w:type="character" w:customStyle="1" w:styleId="url">
    <w:name w:val="url"/>
    <w:rsid w:val="00680CAE"/>
  </w:style>
  <w:style w:type="character" w:customStyle="1" w:styleId="arial151">
    <w:name w:val="arial151"/>
    <w:rsid w:val="00680CAE"/>
    <w:rPr>
      <w:rFonts w:ascii="Arial" w:hAnsi="Arial" w:cs="Arial" w:hint="default"/>
      <w:color w:val="000000"/>
      <w:sz w:val="23"/>
      <w:szCs w:val="23"/>
    </w:rPr>
  </w:style>
  <w:style w:type="paragraph" w:styleId="PlainText">
    <w:name w:val="Plain Text"/>
    <w:basedOn w:val="Normal"/>
    <w:link w:val="PlainTextChar"/>
    <w:qFormat/>
    <w:rsid w:val="00680CAE"/>
    <w:pPr>
      <w:spacing w:after="0" w:line="240" w:lineRule="auto"/>
      <w:jc w:val="both"/>
    </w:pPr>
    <w:rPr>
      <w:rFonts w:ascii="Arial" w:hAnsi="Arial" w:cs="Times New Roman"/>
      <w:sz w:val="18"/>
      <w:szCs w:val="20"/>
      <w:lang w:val="en-GB"/>
    </w:rPr>
  </w:style>
  <w:style w:type="character" w:customStyle="1" w:styleId="PlainTextChar">
    <w:name w:val="Plain Text Char"/>
    <w:basedOn w:val="DefaultParagraphFont"/>
    <w:link w:val="PlainText"/>
    <w:qFormat/>
    <w:rsid w:val="00680CAE"/>
    <w:rPr>
      <w:rFonts w:ascii="Arial" w:eastAsia="MS Mincho" w:hAnsi="Arial" w:cs="Times New Roman"/>
      <w:sz w:val="18"/>
      <w:szCs w:val="20"/>
      <w:lang w:val="en-GB"/>
    </w:rPr>
  </w:style>
  <w:style w:type="paragraph" w:customStyle="1" w:styleId="Tabletext">
    <w:name w:val="Table text"/>
    <w:rsid w:val="00680CAE"/>
    <w:pPr>
      <w:spacing w:before="40" w:after="40" w:line="240" w:lineRule="auto"/>
    </w:pPr>
    <w:rPr>
      <w:rFonts w:ascii="Times New Roman" w:eastAsia="SimSun" w:hAnsi="Times New Roman" w:cs="Times New Roman"/>
      <w:szCs w:val="24"/>
      <w:lang w:val="en-AU"/>
    </w:rPr>
  </w:style>
  <w:style w:type="table" w:customStyle="1" w:styleId="Tableblue1">
    <w:name w:val="Table blue1"/>
    <w:basedOn w:val="TableNormal"/>
    <w:next w:val="TableGrid"/>
    <w:uiPriority w:val="59"/>
    <w:rsid w:val="00680CAE"/>
    <w:pPr>
      <w:spacing w:after="0" w:line="240" w:lineRule="auto"/>
    </w:pPr>
    <w:rPr>
      <w:rFonts w:ascii="Times New Roman" w:eastAsia="SimSu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paragraph" w:customStyle="1" w:styleId="Quote1">
    <w:name w:val="Quote1"/>
    <w:basedOn w:val="Normal"/>
    <w:next w:val="Normal"/>
    <w:uiPriority w:val="29"/>
    <w:rsid w:val="00680CAE"/>
    <w:pPr>
      <w:autoSpaceDE w:val="0"/>
      <w:autoSpaceDN w:val="0"/>
      <w:adjustRightInd w:val="0"/>
      <w:spacing w:after="100" w:afterAutospacing="1" w:line="480" w:lineRule="auto"/>
      <w:jc w:val="both"/>
    </w:pPr>
    <w:rPr>
      <w:rFonts w:ascii="Times New Roman" w:eastAsia="SimSun" w:hAnsi="Times New Roman" w:cs="Times New Roman"/>
      <w:i/>
      <w:iCs/>
      <w:color w:val="000000"/>
      <w:sz w:val="24"/>
      <w:szCs w:val="24"/>
      <w:lang w:eastAsia="en-AU"/>
    </w:rPr>
  </w:style>
  <w:style w:type="paragraph" w:styleId="ListNumber2">
    <w:name w:val="List Number 2"/>
    <w:basedOn w:val="Normal"/>
    <w:unhideWhenUsed/>
    <w:qFormat/>
    <w:rsid w:val="00680CAE"/>
    <w:pPr>
      <w:numPr>
        <w:numId w:val="5"/>
      </w:numPr>
      <w:tabs>
        <w:tab w:val="clear" w:pos="643"/>
        <w:tab w:val="num" w:pos="720"/>
      </w:tabs>
      <w:autoSpaceDE w:val="0"/>
      <w:autoSpaceDN w:val="0"/>
      <w:adjustRightInd w:val="0"/>
      <w:spacing w:after="100" w:afterAutospacing="1" w:line="480" w:lineRule="auto"/>
      <w:ind w:left="720" w:hanging="720"/>
      <w:contextualSpacing/>
      <w:jc w:val="both"/>
    </w:pPr>
    <w:rPr>
      <w:rFonts w:ascii="Times New Roman" w:eastAsia="SimSun" w:hAnsi="Times New Roman" w:cs="Times New Roman"/>
      <w:sz w:val="24"/>
      <w:szCs w:val="24"/>
      <w:lang w:eastAsia="en-AU"/>
    </w:rPr>
  </w:style>
  <w:style w:type="character" w:customStyle="1" w:styleId="Tabletextbold">
    <w:name w:val="Table text bold"/>
    <w:rsid w:val="00680CAE"/>
    <w:rPr>
      <w:b/>
    </w:rPr>
  </w:style>
  <w:style w:type="paragraph" w:styleId="List2">
    <w:name w:val="List 2"/>
    <w:basedOn w:val="Normal"/>
    <w:unhideWhenUsed/>
    <w:qFormat/>
    <w:rsid w:val="00680CAE"/>
    <w:pPr>
      <w:autoSpaceDE w:val="0"/>
      <w:autoSpaceDN w:val="0"/>
      <w:adjustRightInd w:val="0"/>
      <w:spacing w:after="100" w:afterAutospacing="1" w:line="480" w:lineRule="auto"/>
      <w:ind w:left="566" w:hanging="283"/>
      <w:contextualSpacing/>
      <w:jc w:val="both"/>
    </w:pPr>
    <w:rPr>
      <w:rFonts w:ascii="Times New Roman" w:eastAsia="SimSun" w:hAnsi="Times New Roman" w:cs="Times New Roman"/>
      <w:sz w:val="24"/>
      <w:szCs w:val="24"/>
      <w:lang w:eastAsia="en-AU"/>
    </w:rPr>
  </w:style>
  <w:style w:type="paragraph" w:customStyle="1" w:styleId="bolditalic">
    <w:name w:val="bold italic"/>
    <w:basedOn w:val="Normal"/>
    <w:rsid w:val="00680CAE"/>
    <w:pPr>
      <w:autoSpaceDE w:val="0"/>
      <w:autoSpaceDN w:val="0"/>
      <w:adjustRightInd w:val="0"/>
      <w:spacing w:after="100" w:afterAutospacing="1" w:line="480" w:lineRule="auto"/>
      <w:jc w:val="both"/>
    </w:pPr>
    <w:rPr>
      <w:rFonts w:ascii="Times New Roman" w:eastAsia="SimSun" w:hAnsi="Times New Roman" w:cs="Times New Roman"/>
      <w:b/>
      <w:i/>
      <w:sz w:val="24"/>
      <w:szCs w:val="24"/>
      <w:lang w:eastAsia="en-AU"/>
    </w:rPr>
  </w:style>
  <w:style w:type="paragraph" w:customStyle="1" w:styleId="legend">
    <w:name w:val="legend"/>
    <w:basedOn w:val="Normal"/>
    <w:rsid w:val="00680CAE"/>
    <w:pPr>
      <w:autoSpaceDE w:val="0"/>
      <w:autoSpaceDN w:val="0"/>
      <w:adjustRightInd w:val="0"/>
      <w:spacing w:after="240" w:line="240" w:lineRule="auto"/>
      <w:contextualSpacing/>
      <w:jc w:val="both"/>
    </w:pPr>
    <w:rPr>
      <w:rFonts w:ascii="Times New Roman" w:eastAsia="SimSun" w:hAnsi="Times New Roman" w:cs="Times New Roman"/>
      <w:bCs/>
      <w:sz w:val="20"/>
      <w:szCs w:val="24"/>
      <w:lang w:val="en-AU" w:eastAsia="en-AU"/>
    </w:rPr>
  </w:style>
  <w:style w:type="paragraph" w:customStyle="1" w:styleId="tabletextindent">
    <w:name w:val="table text indent"/>
    <w:basedOn w:val="Tabletext"/>
    <w:rsid w:val="00680CAE"/>
    <w:pPr>
      <w:widowControl w:val="0"/>
      <w:ind w:left="284"/>
    </w:pPr>
  </w:style>
  <w:style w:type="character" w:customStyle="1" w:styleId="QuoteChar1">
    <w:name w:val="Quote Char1"/>
    <w:basedOn w:val="DefaultParagraphFont"/>
    <w:uiPriority w:val="29"/>
    <w:rsid w:val="00680CAE"/>
    <w:rPr>
      <w:rFonts w:ascii="Times" w:eastAsia="Times" w:hAnsi="Times" w:cs="Times New Roman"/>
      <w:i/>
      <w:iCs/>
      <w:color w:val="000000" w:themeColor="text1"/>
      <w:sz w:val="24"/>
      <w:szCs w:val="20"/>
      <w:lang w:val="pl-PL"/>
    </w:rPr>
  </w:style>
  <w:style w:type="table" w:customStyle="1" w:styleId="Tableblue2">
    <w:name w:val="Table blue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GridTable1Light1">
    <w:name w:val="Grid Table 1 Light1"/>
    <w:basedOn w:val="TableNormal"/>
    <w:uiPriority w:val="46"/>
    <w:rsid w:val="00680CAE"/>
    <w:pPr>
      <w:spacing w:after="0" w:line="240" w:lineRule="auto"/>
    </w:pPr>
    <w:rPr>
      <w:rFonts w:ascii="Calibri" w:eastAsia="Calibri" w:hAnsi="Calibri" w:cs="Arial"/>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blue3">
    <w:name w:val="Table blue3"/>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4">
    <w:name w:val="Table blue4"/>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5">
    <w:name w:val="Table blue5"/>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6">
    <w:name w:val="Table blue6"/>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7">
    <w:name w:val="Table blue7"/>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8">
    <w:name w:val="Table blue8"/>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9">
    <w:name w:val="Table blue9"/>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0">
    <w:name w:val="Table blue10"/>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1">
    <w:name w:val="Table blue11"/>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2">
    <w:name w:val="Table blue1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Grid4">
    <w:name w:val="Table Grid4"/>
    <w:basedOn w:val="TableNormal"/>
    <w:next w:val="TableGrid"/>
    <w:uiPriority w:val="39"/>
    <w:rsid w:val="00680CA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680CA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uiPriority w:val="99"/>
    <w:unhideWhenUsed/>
    <w:qFormat/>
    <w:rsid w:val="00680CAE"/>
    <w:rPr>
      <w:color w:val="0000FF"/>
      <w:u w:val="single"/>
    </w:rPr>
  </w:style>
  <w:style w:type="table" w:customStyle="1" w:styleId="TableGrid6">
    <w:name w:val="Table Grid6"/>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680CAE"/>
    <w:pPr>
      <w:spacing w:after="0" w:line="240" w:lineRule="auto"/>
    </w:pPr>
    <w:rPr>
      <w:rFonts w:ascii="Helvetica" w:eastAsia="ヒラギノ角ゴ Pro W3" w:hAnsi="Helvetica" w:cs="Times New Roman"/>
      <w:color w:val="000000"/>
      <w:sz w:val="24"/>
      <w:szCs w:val="20"/>
      <w:lang w:eastAsia="en-AU"/>
    </w:rPr>
  </w:style>
  <w:style w:type="table" w:customStyle="1" w:styleId="TableGrid7">
    <w:name w:val="Table Grid7"/>
    <w:basedOn w:val="TableNormal"/>
    <w:next w:val="TableGrid"/>
    <w:uiPriority w:val="99"/>
    <w:qFormat/>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80CAE"/>
  </w:style>
  <w:style w:type="paragraph" w:customStyle="1" w:styleId="15">
    <w:name w:val="清單段落1"/>
    <w:basedOn w:val="Normal"/>
    <w:rsid w:val="00680CAE"/>
    <w:pPr>
      <w:spacing w:after="0" w:line="240" w:lineRule="auto"/>
      <w:ind w:leftChars="200" w:left="480"/>
    </w:pPr>
    <w:rPr>
      <w:rFonts w:ascii="Times New Roman" w:eastAsia="PMingLiU" w:hAnsi="Times New Roman" w:cs="Times New Roman"/>
      <w:color w:val="000000"/>
      <w:sz w:val="24"/>
      <w:szCs w:val="24"/>
      <w:lang w:eastAsia="zh-TW"/>
    </w:rPr>
  </w:style>
  <w:style w:type="numbering" w:customStyle="1" w:styleId="NoList5">
    <w:name w:val="No List5"/>
    <w:next w:val="NoList"/>
    <w:uiPriority w:val="99"/>
    <w:semiHidden/>
    <w:unhideWhenUsed/>
    <w:rsid w:val="00680CAE"/>
  </w:style>
  <w:style w:type="table" w:customStyle="1" w:styleId="TableGrid8">
    <w:name w:val="Table Grid8"/>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680CAE"/>
    <w:pPr>
      <w:spacing w:after="0" w:line="240" w:lineRule="auto"/>
    </w:pPr>
    <w:rPr>
      <w:rFonts w:ascii="Calibri" w:eastAsia="Times New Roman" w:hAnsi="Calibri" w:cs="Arial"/>
      <w:color w:val="000000"/>
      <w:kern w:val="2"/>
      <w:sz w:val="24"/>
      <w:lang w:eastAsia="zh-TW"/>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ate">
    <w:name w:val="Date"/>
    <w:basedOn w:val="Normal"/>
    <w:next w:val="Normal"/>
    <w:link w:val="DateChar"/>
    <w:unhideWhenUsed/>
    <w:qFormat/>
    <w:rsid w:val="00680CAE"/>
    <w:pPr>
      <w:spacing w:after="0" w:line="240" w:lineRule="auto"/>
      <w:jc w:val="right"/>
    </w:pPr>
    <w:rPr>
      <w:rFonts w:ascii="Times New Roman" w:eastAsia="Times New Roman" w:hAnsi="Times New Roman" w:cs="Times New Roman"/>
      <w:sz w:val="24"/>
      <w:szCs w:val="24"/>
      <w:lang w:eastAsia="zh-TW"/>
    </w:rPr>
  </w:style>
  <w:style w:type="character" w:customStyle="1" w:styleId="DateChar">
    <w:name w:val="Date Char"/>
    <w:basedOn w:val="DefaultParagraphFont"/>
    <w:link w:val="Date"/>
    <w:rsid w:val="00680CAE"/>
    <w:rPr>
      <w:rFonts w:ascii="Times New Roman" w:eastAsia="Times New Roman" w:hAnsi="Times New Roman" w:cs="Times New Roman"/>
      <w:sz w:val="24"/>
      <w:szCs w:val="24"/>
      <w:lang w:eastAsia="zh-TW"/>
    </w:rPr>
  </w:style>
  <w:style w:type="table" w:styleId="TableClassic1">
    <w:name w:val="Table Classic 1"/>
    <w:basedOn w:val="TableNormal"/>
    <w:rsid w:val="00680CAE"/>
    <w:pPr>
      <w:spacing w:after="0" w:line="240" w:lineRule="auto"/>
    </w:pPr>
    <w:rPr>
      <w:rFonts w:ascii="Times New Roman" w:eastAsia="Times New Roman" w:hAnsi="Times New Roman" w:cs="Times New Roman"/>
      <w:sz w:val="20"/>
      <w:szCs w:val="20"/>
      <w:lang w:val="pt-PT" w:eastAsia="pt-P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acebook-share">
    <w:name w:val="facebook-share"/>
    <w:basedOn w:val="DefaultParagraphFont"/>
    <w:rsid w:val="00680CAE"/>
  </w:style>
  <w:style w:type="character" w:customStyle="1" w:styleId="facebook-share-label">
    <w:name w:val="facebook-share-label"/>
    <w:basedOn w:val="DefaultParagraphFont"/>
    <w:rsid w:val="00680CAE"/>
  </w:style>
  <w:style w:type="character" w:customStyle="1" w:styleId="facebook-share-count">
    <w:name w:val="facebook-share-count"/>
    <w:basedOn w:val="DefaultParagraphFont"/>
    <w:rsid w:val="00680CAE"/>
  </w:style>
  <w:style w:type="character" w:customStyle="1" w:styleId="pin1402404624539pinitbuttoncount">
    <w:name w:val="pin_1402404624539_pin_it_button_count"/>
    <w:basedOn w:val="DefaultParagraphFont"/>
    <w:rsid w:val="00680CAE"/>
  </w:style>
  <w:style w:type="character" w:customStyle="1" w:styleId="in-widget">
    <w:name w:val="in-widget"/>
    <w:basedOn w:val="DefaultParagraphFont"/>
    <w:rsid w:val="00680CAE"/>
  </w:style>
  <w:style w:type="character" w:customStyle="1" w:styleId="in-right">
    <w:name w:val="in-right"/>
    <w:basedOn w:val="DefaultParagraphFont"/>
    <w:rsid w:val="00680CAE"/>
  </w:style>
  <w:style w:type="paragraph" w:customStyle="1" w:styleId="svarticle">
    <w:name w:val="svarticle"/>
    <w:basedOn w:val="Normal"/>
    <w:rsid w:val="00680CAE"/>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normaltext">
    <w:name w:val="normaltext"/>
    <w:basedOn w:val="DefaultParagraphFont"/>
    <w:rsid w:val="00680CAE"/>
  </w:style>
  <w:style w:type="character" w:customStyle="1" w:styleId="EndNoteBibliographyTitle0">
    <w:name w:val="EndNote Bibliography Title 字元"/>
    <w:basedOn w:val="DefaultParagraphFont"/>
    <w:rsid w:val="00680CAE"/>
    <w:rPr>
      <w:rFonts w:ascii="Times New Roman" w:eastAsia="Times New Roman" w:hAnsi="Times New Roman" w:cs="Times New Roman"/>
      <w:noProof/>
      <w:sz w:val="24"/>
      <w:szCs w:val="24"/>
      <w:lang w:eastAsia="zh-TW"/>
    </w:rPr>
  </w:style>
  <w:style w:type="character" w:customStyle="1" w:styleId="EndNoteBibliography0">
    <w:name w:val="EndNote Bibliography 字元"/>
    <w:basedOn w:val="DefaultParagraphFont"/>
    <w:rsid w:val="00680CAE"/>
    <w:rPr>
      <w:rFonts w:ascii="Times New Roman" w:eastAsia="Times New Roman" w:hAnsi="Times New Roman" w:cs="Times New Roman"/>
      <w:noProof/>
      <w:sz w:val="24"/>
      <w:szCs w:val="24"/>
      <w:lang w:eastAsia="zh-TW"/>
    </w:rPr>
  </w:style>
  <w:style w:type="table" w:customStyle="1" w:styleId="LightShading11">
    <w:name w:val="Light Shading11"/>
    <w:basedOn w:val="TableNormal"/>
    <w:uiPriority w:val="60"/>
    <w:rsid w:val="00680CAE"/>
    <w:pPr>
      <w:spacing w:after="0" w:line="240" w:lineRule="auto"/>
    </w:pPr>
    <w:rPr>
      <w:rFonts w:ascii="Calibri"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680CAE"/>
    <w:pPr>
      <w:spacing w:after="0" w:line="240" w:lineRule="auto"/>
    </w:pPr>
    <w:rPr>
      <w:rFonts w:ascii="Calibri"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11">
    <w:name w:val="TOC 11"/>
    <w:basedOn w:val="Normal"/>
    <w:next w:val="Normal"/>
    <w:autoRedefine/>
    <w:uiPriority w:val="39"/>
    <w:unhideWhenUsed/>
    <w:rsid w:val="00680CAE"/>
    <w:pPr>
      <w:tabs>
        <w:tab w:val="right" w:leader="dot" w:pos="8494"/>
      </w:tabs>
      <w:spacing w:after="0" w:line="360" w:lineRule="auto"/>
    </w:pPr>
    <w:rPr>
      <w:rFonts w:ascii="Times New Roman" w:eastAsia="MS Gothic" w:hAnsi="Times New Roman" w:cs="Times New Roman"/>
      <w:b/>
      <w:bCs/>
      <w:noProof/>
      <w:sz w:val="24"/>
      <w:szCs w:val="24"/>
      <w:lang w:bidi="th-TH"/>
    </w:rPr>
  </w:style>
  <w:style w:type="character" w:customStyle="1" w:styleId="j-jk9ej-pjvnoc">
    <w:name w:val="j-jk9ej-pjvnoc"/>
    <w:basedOn w:val="DefaultParagraphFont"/>
    <w:rsid w:val="00680CAE"/>
  </w:style>
  <w:style w:type="paragraph" w:customStyle="1" w:styleId="p3">
    <w:name w:val="p3"/>
    <w:basedOn w:val="Normal"/>
    <w:rsid w:val="00680CAE"/>
    <w:pPr>
      <w:spacing w:after="0" w:line="240" w:lineRule="auto"/>
      <w:ind w:left="360" w:hanging="360"/>
    </w:pPr>
    <w:rPr>
      <w:rFonts w:ascii="Arial Narrow" w:eastAsia="Times New Roman" w:hAnsi="Arial Narrow" w:cs="Times New Roman"/>
      <w:sz w:val="18"/>
      <w:szCs w:val="20"/>
      <w:lang w:val="en-GB" w:eastAsia="en-AU"/>
    </w:rPr>
  </w:style>
  <w:style w:type="table" w:customStyle="1" w:styleId="TableGrid9">
    <w:name w:val="Table Grid9"/>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
    <w:name w:val="Medium Shading 1 - Accent 51"/>
    <w:basedOn w:val="TableNormal"/>
    <w:next w:val="MediumShading1-Accent5"/>
    <w:uiPriority w:val="63"/>
    <w:rsid w:val="00680CAE"/>
    <w:pPr>
      <w:spacing w:after="0" w:line="240" w:lineRule="auto"/>
    </w:pPr>
    <w:rPr>
      <w:rFonts w:ascii="Calibri" w:eastAsia="Cambria"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rsid w:val="00680CAE"/>
    <w:pPr>
      <w:spacing w:after="0" w:line="240" w:lineRule="auto"/>
    </w:pPr>
    <w:rPr>
      <w:rFonts w:ascii="Calibri" w:hAnsi="Calibri" w:cs="Arial"/>
      <w:szCs w:val="28"/>
      <w:lang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1">
    <w:name w:val="Medium Shading 1 - Accent 521"/>
    <w:basedOn w:val="TableNormal"/>
    <w:next w:val="MediumShading1-Accent5"/>
    <w:uiPriority w:val="63"/>
    <w:rsid w:val="00680CAE"/>
    <w:pPr>
      <w:spacing w:after="0" w:line="240" w:lineRule="auto"/>
    </w:pPr>
    <w:rPr>
      <w:rFonts w:ascii="Calibri" w:eastAsia="Calibri"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14">
    <w:name w:val="Table Grid14"/>
    <w:basedOn w:val="TableNormal"/>
    <w:next w:val="TableGrid"/>
    <w:uiPriority w:val="59"/>
    <w:rsid w:val="00680CAE"/>
    <w:pPr>
      <w:spacing w:after="0" w:line="240" w:lineRule="auto"/>
    </w:pPr>
    <w:rPr>
      <w:rFonts w:ascii="Calibri" w:eastAsia="Calibri" w:hAnsi="Calibri" w:cs="Arial"/>
      <w:szCs w:val="28"/>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80CAE"/>
    <w:pPr>
      <w:spacing w:after="0" w:line="240" w:lineRule="auto"/>
    </w:pPr>
    <w:rPr>
      <w:rFonts w:ascii="Calibri" w:hAnsi="Calibri" w:cs="Arial"/>
      <w:szCs w:val="28"/>
      <w:lang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80CAE"/>
  </w:style>
  <w:style w:type="table" w:customStyle="1" w:styleId="TableGrid16">
    <w:name w:val="Table Grid16"/>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80CAE"/>
  </w:style>
  <w:style w:type="numbering" w:customStyle="1" w:styleId="NoList112">
    <w:name w:val="No List112"/>
    <w:next w:val="NoList"/>
    <w:uiPriority w:val="99"/>
    <w:semiHidden/>
    <w:unhideWhenUsed/>
    <w:rsid w:val="00680CAE"/>
  </w:style>
  <w:style w:type="numbering" w:customStyle="1" w:styleId="NoList211">
    <w:name w:val="No List211"/>
    <w:next w:val="NoList"/>
    <w:uiPriority w:val="99"/>
    <w:semiHidden/>
    <w:unhideWhenUsed/>
    <w:rsid w:val="00680CAE"/>
  </w:style>
  <w:style w:type="paragraph" w:customStyle="1" w:styleId="Caption1">
    <w:name w:val="Caption1"/>
    <w:basedOn w:val="Normal"/>
    <w:next w:val="Normal"/>
    <w:uiPriority w:val="35"/>
    <w:unhideWhenUsed/>
    <w:rsid w:val="00680CAE"/>
    <w:pPr>
      <w:spacing w:after="200" w:line="240" w:lineRule="auto"/>
    </w:pPr>
    <w:rPr>
      <w:rFonts w:ascii="Calibri" w:hAnsi="Calibri" w:cs="Arial"/>
      <w:b/>
      <w:bCs/>
      <w:color w:val="4F81BD"/>
      <w:sz w:val="18"/>
      <w:szCs w:val="18"/>
      <w:lang w:val="en-AU" w:eastAsia="en-AU"/>
    </w:rPr>
  </w:style>
  <w:style w:type="numbering" w:customStyle="1" w:styleId="NoList13">
    <w:name w:val="No List13"/>
    <w:next w:val="NoList"/>
    <w:uiPriority w:val="99"/>
    <w:semiHidden/>
    <w:unhideWhenUsed/>
    <w:rsid w:val="00680CAE"/>
  </w:style>
  <w:style w:type="numbering" w:customStyle="1" w:styleId="NoList113">
    <w:name w:val="No List113"/>
    <w:next w:val="NoList"/>
    <w:uiPriority w:val="99"/>
    <w:semiHidden/>
    <w:unhideWhenUsed/>
    <w:rsid w:val="00680CAE"/>
  </w:style>
  <w:style w:type="numbering" w:customStyle="1" w:styleId="NoList23">
    <w:name w:val="No List23"/>
    <w:next w:val="NoList"/>
    <w:uiPriority w:val="99"/>
    <w:semiHidden/>
    <w:unhideWhenUsed/>
    <w:rsid w:val="00680CAE"/>
  </w:style>
  <w:style w:type="numbering" w:customStyle="1" w:styleId="NoList32">
    <w:name w:val="No List32"/>
    <w:next w:val="NoList"/>
    <w:uiPriority w:val="99"/>
    <w:semiHidden/>
    <w:unhideWhenUsed/>
    <w:rsid w:val="00680CAE"/>
  </w:style>
  <w:style w:type="numbering" w:customStyle="1" w:styleId="NoList11111">
    <w:name w:val="No List11111"/>
    <w:next w:val="NoList"/>
    <w:uiPriority w:val="99"/>
    <w:semiHidden/>
    <w:unhideWhenUsed/>
    <w:rsid w:val="00680CAE"/>
  </w:style>
  <w:style w:type="numbering" w:customStyle="1" w:styleId="NoList212">
    <w:name w:val="No List212"/>
    <w:next w:val="NoList"/>
    <w:uiPriority w:val="99"/>
    <w:semiHidden/>
    <w:unhideWhenUsed/>
    <w:rsid w:val="00680CAE"/>
  </w:style>
  <w:style w:type="numbering" w:customStyle="1" w:styleId="NoList41">
    <w:name w:val="No List41"/>
    <w:next w:val="NoList"/>
    <w:uiPriority w:val="99"/>
    <w:semiHidden/>
    <w:unhideWhenUsed/>
    <w:rsid w:val="00680CAE"/>
  </w:style>
  <w:style w:type="numbering" w:customStyle="1" w:styleId="NoList121">
    <w:name w:val="No List121"/>
    <w:next w:val="NoList"/>
    <w:uiPriority w:val="99"/>
    <w:semiHidden/>
    <w:unhideWhenUsed/>
    <w:rsid w:val="00680CAE"/>
  </w:style>
  <w:style w:type="numbering" w:customStyle="1" w:styleId="NoList221">
    <w:name w:val="No List221"/>
    <w:next w:val="NoList"/>
    <w:uiPriority w:val="99"/>
    <w:semiHidden/>
    <w:unhideWhenUsed/>
    <w:rsid w:val="00680CAE"/>
  </w:style>
  <w:style w:type="numbering" w:customStyle="1" w:styleId="NoList311">
    <w:name w:val="No List311"/>
    <w:next w:val="NoList"/>
    <w:uiPriority w:val="99"/>
    <w:semiHidden/>
    <w:unhideWhenUsed/>
    <w:rsid w:val="00680CAE"/>
  </w:style>
  <w:style w:type="numbering" w:customStyle="1" w:styleId="NoList1121">
    <w:name w:val="No List1121"/>
    <w:next w:val="NoList"/>
    <w:uiPriority w:val="99"/>
    <w:semiHidden/>
    <w:unhideWhenUsed/>
    <w:rsid w:val="00680CAE"/>
  </w:style>
  <w:style w:type="numbering" w:customStyle="1" w:styleId="NoList2111">
    <w:name w:val="No List2111"/>
    <w:next w:val="NoList"/>
    <w:uiPriority w:val="99"/>
    <w:semiHidden/>
    <w:unhideWhenUsed/>
    <w:rsid w:val="00680CAE"/>
  </w:style>
  <w:style w:type="numbering" w:customStyle="1" w:styleId="NoList6">
    <w:name w:val="No List6"/>
    <w:next w:val="NoList"/>
    <w:uiPriority w:val="99"/>
    <w:semiHidden/>
    <w:unhideWhenUsed/>
    <w:rsid w:val="00680CAE"/>
  </w:style>
  <w:style w:type="table" w:customStyle="1" w:styleId="TableGrid17">
    <w:name w:val="Table Grid17"/>
    <w:basedOn w:val="TableNormal"/>
    <w:next w:val="TableGrid"/>
    <w:uiPriority w:val="59"/>
    <w:rsid w:val="00680CAE"/>
    <w:pPr>
      <w:spacing w:after="0" w:line="240" w:lineRule="auto"/>
    </w:pPr>
    <w:rPr>
      <w:rFonts w:ascii="Calibri" w:hAnsi="Calibri" w:cs="Arial"/>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80CAE"/>
  </w:style>
  <w:style w:type="numbering" w:customStyle="1" w:styleId="NoList24">
    <w:name w:val="No List24"/>
    <w:next w:val="NoList"/>
    <w:uiPriority w:val="99"/>
    <w:semiHidden/>
    <w:unhideWhenUsed/>
    <w:rsid w:val="00680CAE"/>
  </w:style>
  <w:style w:type="table" w:customStyle="1" w:styleId="TableGrid18">
    <w:name w:val="Table Grid18"/>
    <w:basedOn w:val="TableNormal"/>
    <w:next w:val="TableGrid"/>
    <w:uiPriority w:val="59"/>
    <w:rsid w:val="00680CAE"/>
    <w:pPr>
      <w:spacing w:after="0" w:line="240" w:lineRule="auto"/>
    </w:pPr>
    <w:rPr>
      <w:rFonts w:ascii="Calibri" w:eastAsia="Cambria"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80CAE"/>
  </w:style>
  <w:style w:type="numbering" w:customStyle="1" w:styleId="NoList114">
    <w:name w:val="No List114"/>
    <w:next w:val="NoList"/>
    <w:uiPriority w:val="99"/>
    <w:semiHidden/>
    <w:unhideWhenUsed/>
    <w:rsid w:val="00680CAE"/>
  </w:style>
  <w:style w:type="numbering" w:customStyle="1" w:styleId="NoList213">
    <w:name w:val="No List213"/>
    <w:next w:val="NoList"/>
    <w:uiPriority w:val="99"/>
    <w:semiHidden/>
    <w:unhideWhenUsed/>
    <w:rsid w:val="00680CAE"/>
  </w:style>
  <w:style w:type="table" w:customStyle="1" w:styleId="LightList-Accent11">
    <w:name w:val="Light List - Accent 11"/>
    <w:basedOn w:val="TableNormal"/>
    <w:next w:val="LightList-Accent12"/>
    <w:uiPriority w:val="61"/>
    <w:rsid w:val="00680CAE"/>
    <w:pPr>
      <w:spacing w:after="0" w:line="240" w:lineRule="auto"/>
    </w:pPr>
    <w:rPr>
      <w:rFonts w:ascii="Calibri" w:hAnsi="Calibri" w:cs="Arial"/>
      <w:szCs w:val="28"/>
      <w:lang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next w:val="LightList2"/>
    <w:uiPriority w:val="61"/>
    <w:rsid w:val="00680CAE"/>
    <w:pPr>
      <w:spacing w:after="0" w:line="240" w:lineRule="auto"/>
    </w:pPr>
    <w:rPr>
      <w:rFonts w:ascii="Calibri" w:hAnsi="Calibri" w:cs="Arial"/>
      <w:szCs w:val="28"/>
      <w:lang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 Grid141"/>
    <w:basedOn w:val="TableNormal"/>
    <w:next w:val="TableGrid"/>
    <w:uiPriority w:val="59"/>
    <w:rsid w:val="00680CAE"/>
    <w:pPr>
      <w:spacing w:after="0" w:line="240" w:lineRule="auto"/>
    </w:pPr>
    <w:rPr>
      <w:rFonts w:ascii="Calibri" w:eastAsia="Calibri" w:hAnsi="Calibri" w:cs="Arial"/>
      <w:szCs w:val="28"/>
      <w:lang w:val="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80CAE"/>
  </w:style>
  <w:style w:type="numbering" w:customStyle="1" w:styleId="NoList15">
    <w:name w:val="No List15"/>
    <w:next w:val="NoList"/>
    <w:semiHidden/>
    <w:rsid w:val="00680CAE"/>
  </w:style>
  <w:style w:type="paragraph" w:styleId="NormalIndent">
    <w:name w:val="Normal Indent"/>
    <w:basedOn w:val="Normal"/>
    <w:qFormat/>
    <w:rsid w:val="00680CAE"/>
    <w:pPr>
      <w:spacing w:after="0" w:line="240" w:lineRule="auto"/>
      <w:ind w:left="720"/>
    </w:pPr>
    <w:rPr>
      <w:rFonts w:ascii="Arial Narrow" w:eastAsia="Times New Roman" w:hAnsi="Arial Narrow" w:cs="Times New Roman"/>
      <w:sz w:val="20"/>
      <w:szCs w:val="20"/>
      <w:lang w:val="en-GB"/>
    </w:rPr>
  </w:style>
  <w:style w:type="paragraph" w:customStyle="1" w:styleId="p4">
    <w:name w:val="p4"/>
    <w:basedOn w:val="Normal"/>
    <w:rsid w:val="00680CAE"/>
    <w:pPr>
      <w:spacing w:after="0" w:line="240" w:lineRule="auto"/>
      <w:ind w:left="720"/>
    </w:pPr>
    <w:rPr>
      <w:rFonts w:ascii="Arial" w:eastAsia="Times New Roman" w:hAnsi="Arial" w:cs="Times New Roman"/>
      <w:sz w:val="20"/>
      <w:szCs w:val="20"/>
      <w:lang w:val="en-GB"/>
    </w:rPr>
  </w:style>
  <w:style w:type="paragraph" w:customStyle="1" w:styleId="p5">
    <w:name w:val="p5"/>
    <w:basedOn w:val="Normal"/>
    <w:rsid w:val="00680CAE"/>
    <w:pPr>
      <w:spacing w:after="0" w:line="240" w:lineRule="auto"/>
      <w:ind w:left="2160"/>
    </w:pPr>
    <w:rPr>
      <w:rFonts w:ascii="Arial Narrow" w:eastAsia="Times New Roman" w:hAnsi="Arial Narrow" w:cs="Times New Roman"/>
      <w:sz w:val="20"/>
      <w:szCs w:val="20"/>
      <w:lang w:val="en-GB"/>
    </w:rPr>
  </w:style>
  <w:style w:type="paragraph" w:customStyle="1" w:styleId="p1">
    <w:name w:val="p1"/>
    <w:basedOn w:val="Normal"/>
    <w:qFormat/>
    <w:rsid w:val="00680CAE"/>
    <w:pPr>
      <w:spacing w:before="120" w:after="0" w:line="240" w:lineRule="auto"/>
      <w:ind w:left="432" w:hanging="432"/>
    </w:pPr>
    <w:rPr>
      <w:rFonts w:ascii="Univers" w:eastAsia="Times New Roman" w:hAnsi="Univers" w:cs="Times New Roman"/>
      <w:sz w:val="16"/>
      <w:szCs w:val="20"/>
      <w:lang w:val="en-AU"/>
    </w:rPr>
  </w:style>
  <w:style w:type="paragraph" w:customStyle="1" w:styleId="pa">
    <w:name w:val="pa"/>
    <w:basedOn w:val="p1"/>
    <w:rsid w:val="00680CAE"/>
  </w:style>
  <w:style w:type="paragraph" w:customStyle="1" w:styleId="pb">
    <w:name w:val="pb"/>
    <w:basedOn w:val="pa"/>
    <w:rsid w:val="00680CAE"/>
  </w:style>
  <w:style w:type="paragraph" w:customStyle="1" w:styleId="pc">
    <w:name w:val="pc"/>
    <w:basedOn w:val="pb"/>
    <w:rsid w:val="00680CAE"/>
  </w:style>
  <w:style w:type="paragraph" w:customStyle="1" w:styleId="comment">
    <w:name w:val="comment"/>
    <w:basedOn w:val="p3"/>
    <w:rsid w:val="00680CAE"/>
  </w:style>
  <w:style w:type="paragraph" w:customStyle="1" w:styleId="Note">
    <w:name w:val="Note"/>
    <w:basedOn w:val="Normal"/>
    <w:rsid w:val="00680CAE"/>
    <w:pPr>
      <w:tabs>
        <w:tab w:val="left" w:pos="1710"/>
        <w:tab w:val="left" w:pos="2160"/>
      </w:tabs>
      <w:spacing w:after="0" w:line="240" w:lineRule="auto"/>
    </w:pPr>
    <w:rPr>
      <w:rFonts w:ascii="Arial" w:eastAsia="Times New Roman" w:hAnsi="Arial" w:cs="Times New Roman"/>
      <w:sz w:val="16"/>
      <w:szCs w:val="20"/>
      <w:lang w:val="en-GB"/>
    </w:rPr>
  </w:style>
  <w:style w:type="table" w:customStyle="1" w:styleId="TableGrid19">
    <w:name w:val="Table Grid19"/>
    <w:basedOn w:val="TableNormal"/>
    <w:next w:val="TableGrid"/>
    <w:rsid w:val="00680CAE"/>
    <w:pPr>
      <w:spacing w:after="0" w:line="240" w:lineRule="auto"/>
    </w:pPr>
    <w:rPr>
      <w:rFonts w:ascii="Times New Roman" w:eastAsia="Times New Roman" w:hAnsi="Times New Roman" w:cs="Times New Roman"/>
      <w:sz w:val="20"/>
      <w:szCs w:val="20"/>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HS">
    <w:name w:val="Body DHS"/>
    <w:rsid w:val="00680CAE"/>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rPr>
  </w:style>
  <w:style w:type="numbering" w:customStyle="1" w:styleId="NoList115">
    <w:name w:val="No List115"/>
    <w:next w:val="NoList"/>
    <w:uiPriority w:val="99"/>
    <w:semiHidden/>
    <w:unhideWhenUsed/>
    <w:rsid w:val="00680CAE"/>
  </w:style>
  <w:style w:type="table" w:customStyle="1" w:styleId="TableGrid110">
    <w:name w:val="Table Grid110"/>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680CAE"/>
  </w:style>
  <w:style w:type="table" w:customStyle="1" w:styleId="TableGrid22">
    <w:name w:val="Table Grid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80CAE"/>
  </w:style>
  <w:style w:type="table" w:customStyle="1" w:styleId="TableGrid32">
    <w:name w:val="Table Grid3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80CAE"/>
  </w:style>
  <w:style w:type="table" w:customStyle="1" w:styleId="TableGrid52">
    <w:name w:val="Table Grid5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string-name">
    <w:name w:val="nlm_string-name"/>
    <w:basedOn w:val="DefaultParagraphFont"/>
    <w:rsid w:val="00680CAE"/>
  </w:style>
  <w:style w:type="table" w:styleId="MediumShading1-Accent5">
    <w:name w:val="Medium Shading 1 Accent 5"/>
    <w:basedOn w:val="TableNormal"/>
    <w:uiPriority w:val="63"/>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2">
    <w:name w:val="Light List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lockemailwithname">
    <w:name w:val="blockemailwithname"/>
    <w:rsid w:val="00680CAE"/>
  </w:style>
  <w:style w:type="character" w:customStyle="1" w:styleId="normalchar1">
    <w:name w:val="normal__char1"/>
    <w:rsid w:val="00680CAE"/>
    <w:rPr>
      <w:rFonts w:ascii="Garamond" w:hAnsi="Garamond" w:hint="default"/>
      <w:sz w:val="24"/>
      <w:szCs w:val="24"/>
    </w:rPr>
  </w:style>
  <w:style w:type="paragraph" w:customStyle="1" w:styleId="ab">
    <w:name w:val="바탕글"/>
    <w:basedOn w:val="Normal"/>
    <w:rsid w:val="00680CAE"/>
    <w:pPr>
      <w:widowControl w:val="0"/>
      <w:shd w:val="clear" w:color="auto" w:fill="FFFFFF"/>
      <w:wordWrap w:val="0"/>
      <w:autoSpaceDE w:val="0"/>
      <w:autoSpaceDN w:val="0"/>
      <w:snapToGrid w:val="0"/>
      <w:spacing w:after="0" w:line="384" w:lineRule="auto"/>
      <w:jc w:val="both"/>
      <w:textAlignment w:val="baseline"/>
    </w:pPr>
    <w:rPr>
      <w:rFonts w:ascii="Gulim" w:eastAsia="Gulim" w:hAnsi="Gulim" w:cs="Gulim"/>
      <w:color w:val="000000"/>
      <w:sz w:val="20"/>
      <w:szCs w:val="20"/>
      <w:lang w:eastAsia="ko-KR"/>
    </w:rPr>
  </w:style>
  <w:style w:type="paragraph" w:customStyle="1" w:styleId="Ttulo21">
    <w:name w:val="Título 21"/>
    <w:basedOn w:val="Normal"/>
    <w:next w:val="Normal"/>
    <w:link w:val="Ttulo2Carcter"/>
    <w:uiPriority w:val="9"/>
    <w:unhideWhenUsed/>
    <w:rsid w:val="00680CAE"/>
    <w:pPr>
      <w:spacing w:before="120" w:after="120" w:line="360" w:lineRule="auto"/>
      <w:jc w:val="both"/>
      <w:outlineLvl w:val="1"/>
    </w:pPr>
    <w:rPr>
      <w:rFonts w:ascii="Times New Roman" w:eastAsia="Times New Roman" w:hAnsi="Times New Roman" w:cs="Times New Roman"/>
      <w:i/>
      <w:sz w:val="24"/>
      <w:szCs w:val="28"/>
      <w:lang w:val="pt-PT"/>
    </w:rPr>
  </w:style>
  <w:style w:type="character" w:customStyle="1" w:styleId="Ttulo2Carcter">
    <w:name w:val="Título 2 Carácter"/>
    <w:link w:val="Ttulo21"/>
    <w:uiPriority w:val="9"/>
    <w:rsid w:val="00680CAE"/>
    <w:rPr>
      <w:rFonts w:ascii="Times New Roman" w:eastAsia="Times New Roman" w:hAnsi="Times New Roman" w:cs="Times New Roman"/>
      <w:i/>
      <w:sz w:val="24"/>
      <w:szCs w:val="28"/>
      <w:lang w:val="pt-PT"/>
    </w:rPr>
  </w:style>
  <w:style w:type="paragraph" w:customStyle="1" w:styleId="Ttulo11">
    <w:name w:val="Título 11"/>
    <w:basedOn w:val="Normal"/>
    <w:next w:val="Normal"/>
    <w:link w:val="Ttulo1Carcter"/>
    <w:uiPriority w:val="9"/>
    <w:rsid w:val="00680CAE"/>
    <w:pPr>
      <w:spacing w:before="240" w:after="120" w:line="360" w:lineRule="auto"/>
      <w:contextualSpacing/>
      <w:jc w:val="both"/>
      <w:outlineLvl w:val="0"/>
    </w:pPr>
    <w:rPr>
      <w:rFonts w:ascii="Times New Roman" w:eastAsia="Times New Roman" w:hAnsi="Times New Roman" w:cs="Times New Roman"/>
      <w:b/>
      <w:spacing w:val="5"/>
      <w:sz w:val="28"/>
      <w:szCs w:val="36"/>
      <w:lang w:val="pt-PT"/>
    </w:rPr>
  </w:style>
  <w:style w:type="character" w:customStyle="1" w:styleId="Ttulo1Carcter">
    <w:name w:val="Título 1 Carácter"/>
    <w:link w:val="Ttulo11"/>
    <w:uiPriority w:val="9"/>
    <w:rsid w:val="00680CAE"/>
    <w:rPr>
      <w:rFonts w:ascii="Times New Roman" w:eastAsia="Times New Roman" w:hAnsi="Times New Roman" w:cs="Times New Roman"/>
      <w:b/>
      <w:spacing w:val="5"/>
      <w:sz w:val="28"/>
      <w:szCs w:val="36"/>
      <w:lang w:val="pt-PT"/>
    </w:rPr>
  </w:style>
  <w:style w:type="character" w:customStyle="1" w:styleId="textlabel1">
    <w:name w:val="textlabel1"/>
    <w:rsid w:val="00680CAE"/>
    <w:rPr>
      <w:rFonts w:ascii="Arial" w:hAnsi="Arial" w:cs="Arial" w:hint="default"/>
      <w:b/>
      <w:bCs/>
      <w:i w:val="0"/>
      <w:iCs w:val="0"/>
      <w:caps w:val="0"/>
      <w:smallCaps w:val="0"/>
      <w:strike w:val="0"/>
      <w:dstrike w:val="0"/>
      <w:color w:val="000000"/>
      <w:sz w:val="18"/>
      <w:szCs w:val="18"/>
      <w:u w:val="none"/>
      <w:effect w:val="none"/>
    </w:rPr>
  </w:style>
  <w:style w:type="character" w:customStyle="1" w:styleId="text1">
    <w:name w:val="text1"/>
    <w:rsid w:val="00680CAE"/>
    <w:rPr>
      <w:rFonts w:ascii="Arial" w:hAnsi="Arial" w:cs="Arial" w:hint="default"/>
      <w:b w:val="0"/>
      <w:bCs w:val="0"/>
      <w:i w:val="0"/>
      <w:iCs w:val="0"/>
      <w:caps w:val="0"/>
      <w:smallCaps w:val="0"/>
      <w:strike w:val="0"/>
      <w:dstrike w:val="0"/>
      <w:color w:val="000000"/>
      <w:sz w:val="18"/>
      <w:szCs w:val="18"/>
      <w:u w:val="none"/>
      <w:effect w:val="none"/>
    </w:rPr>
  </w:style>
  <w:style w:type="paragraph" w:customStyle="1" w:styleId="Nomedotrabalho">
    <w:name w:val="Nome do trabalho"/>
    <w:rsid w:val="00680CAE"/>
    <w:pPr>
      <w:spacing w:after="360" w:line="240" w:lineRule="auto"/>
      <w:jc w:val="center"/>
    </w:pPr>
    <w:rPr>
      <w:rFonts w:ascii="Garamond" w:eastAsia="Times New Roman" w:hAnsi="Garamond" w:cs="Times New Roman"/>
      <w:b/>
      <w:bCs/>
      <w:caps/>
      <w:sz w:val="52"/>
      <w:szCs w:val="52"/>
      <w:lang w:val="pt-PT"/>
    </w:rPr>
  </w:style>
  <w:style w:type="character" w:customStyle="1" w:styleId="longtext1char1">
    <w:name w:val="long__text1__char1"/>
    <w:rsid w:val="00680CAE"/>
    <w:rPr>
      <w:sz w:val="20"/>
      <w:szCs w:val="20"/>
    </w:rPr>
  </w:style>
  <w:style w:type="character" w:customStyle="1" w:styleId="shorttext">
    <w:name w:val="short_text"/>
    <w:basedOn w:val="DefaultParagraphFont"/>
    <w:rsid w:val="00680CAE"/>
  </w:style>
  <w:style w:type="character" w:customStyle="1" w:styleId="identifier-type">
    <w:name w:val="identifier-type"/>
    <w:basedOn w:val="DefaultParagraphFont"/>
    <w:rsid w:val="00680CAE"/>
  </w:style>
  <w:style w:type="character" w:customStyle="1" w:styleId="RodapCarter">
    <w:name w:val="Rodapé Caráter"/>
    <w:uiPriority w:val="99"/>
    <w:rsid w:val="00680CAE"/>
  </w:style>
  <w:style w:type="character" w:customStyle="1" w:styleId="author">
    <w:name w:val="author"/>
    <w:rsid w:val="00680CAE"/>
  </w:style>
  <w:style w:type="table" w:customStyle="1" w:styleId="DefaultTable">
    <w:name w:val="Default Table"/>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lad1">
    <w:name w:val="il_ad1"/>
    <w:basedOn w:val="DefaultParagraphFont"/>
    <w:rsid w:val="00680CAE"/>
  </w:style>
  <w:style w:type="character" w:customStyle="1" w:styleId="journal7">
    <w:name w:val="journal7"/>
    <w:basedOn w:val="DefaultParagraphFont"/>
    <w:rsid w:val="00680CAE"/>
    <w:rPr>
      <w:i/>
      <w:iCs/>
    </w:rPr>
  </w:style>
  <w:style w:type="character" w:customStyle="1" w:styleId="jnumber1">
    <w:name w:val="jnumber1"/>
    <w:basedOn w:val="DefaultParagraphFont"/>
    <w:rsid w:val="00680CAE"/>
    <w:rPr>
      <w:b/>
      <w:bCs/>
    </w:rPr>
  </w:style>
  <w:style w:type="character" w:customStyle="1" w:styleId="subheadline">
    <w:name w:val="subheadline"/>
    <w:basedOn w:val="DefaultParagraphFont"/>
    <w:rsid w:val="00680CAE"/>
  </w:style>
  <w:style w:type="character" w:customStyle="1" w:styleId="CharAttribute29">
    <w:name w:val="CharAttribute29"/>
    <w:rsid w:val="00680CAE"/>
    <w:rPr>
      <w:rFonts w:ascii="Arial Narrow" w:eastAsia="Century" w:hAnsi="Century"/>
      <w:b/>
      <w:sz w:val="22"/>
    </w:rPr>
  </w:style>
  <w:style w:type="character" w:customStyle="1" w:styleId="CharAttribute34">
    <w:name w:val="CharAttribute34"/>
    <w:rsid w:val="00680CAE"/>
    <w:rPr>
      <w:rFonts w:ascii="Arial Narrow" w:eastAsia="Arial Narrow" w:hAnsi="Arial Narrow"/>
      <w:b/>
      <w:sz w:val="22"/>
    </w:rPr>
  </w:style>
  <w:style w:type="character" w:customStyle="1" w:styleId="CharAttribute30">
    <w:name w:val="CharAttribute30"/>
    <w:rsid w:val="00680CAE"/>
    <w:rPr>
      <w:rFonts w:ascii="Arial Narrow" w:eastAsia="MS Mincho" w:hAnsi="MS Mincho"/>
      <w:b/>
      <w:sz w:val="22"/>
    </w:rPr>
  </w:style>
  <w:style w:type="paragraph" w:customStyle="1" w:styleId="ParaAttribute4">
    <w:name w:val="ParaAttribute4"/>
    <w:rsid w:val="00680CAE"/>
    <w:pPr>
      <w:widowControl w:val="0"/>
      <w:wordWrap w:val="0"/>
      <w:spacing w:after="0" w:line="240" w:lineRule="auto"/>
      <w:ind w:left="60" w:right="60"/>
      <w:jc w:val="center"/>
    </w:pPr>
    <w:rPr>
      <w:rFonts w:ascii="Times New Roman" w:eastAsia="Batang" w:hAnsi="Times New Roman" w:cs="Times New Roman"/>
      <w:sz w:val="20"/>
      <w:szCs w:val="20"/>
      <w:lang w:eastAsia="ja-JP"/>
    </w:rPr>
  </w:style>
  <w:style w:type="paragraph" w:customStyle="1" w:styleId="ParaAttribute14">
    <w:name w:val="ParaAttribute14"/>
    <w:rsid w:val="00680CAE"/>
    <w:pPr>
      <w:widowControl w:val="0"/>
      <w:wordWrap w:val="0"/>
      <w:spacing w:after="0" w:line="240" w:lineRule="auto"/>
      <w:ind w:left="60" w:right="60"/>
    </w:pPr>
    <w:rPr>
      <w:rFonts w:ascii="Times New Roman" w:eastAsia="Batang" w:hAnsi="Times New Roman" w:cs="Times New Roman"/>
      <w:sz w:val="20"/>
      <w:szCs w:val="20"/>
      <w:lang w:eastAsia="ja-JP"/>
    </w:rPr>
  </w:style>
  <w:style w:type="character" w:customStyle="1" w:styleId="CharAttribute44">
    <w:name w:val="CharAttribute44"/>
    <w:rsid w:val="00680CAE"/>
    <w:rPr>
      <w:rFonts w:ascii="Arial Narrow" w:eastAsia="Arial Narrow" w:hAnsi="Arial Narrow"/>
    </w:rPr>
  </w:style>
  <w:style w:type="character" w:customStyle="1" w:styleId="CharAttribute48">
    <w:name w:val="CharAttribute48"/>
    <w:rsid w:val="00680CAE"/>
    <w:rPr>
      <w:rFonts w:ascii="Arial Narrow" w:eastAsia="Arial Narrow" w:hAnsi="Arial Narrow"/>
      <w:b/>
    </w:rPr>
  </w:style>
  <w:style w:type="character" w:customStyle="1" w:styleId="FollowedHyperlink1">
    <w:name w:val="FollowedHyperlink1"/>
    <w:basedOn w:val="DefaultParagraphFont"/>
    <w:uiPriority w:val="99"/>
    <w:unhideWhenUsed/>
    <w:qFormat/>
    <w:rsid w:val="00680CAE"/>
    <w:rPr>
      <w:color w:val="800080"/>
      <w:u w:val="single"/>
    </w:rPr>
  </w:style>
  <w:style w:type="paragraph" w:customStyle="1" w:styleId="font5">
    <w:name w:val="font5"/>
    <w:basedOn w:val="Normal"/>
    <w:rsid w:val="00680CAE"/>
    <w:pPr>
      <w:spacing w:before="100" w:beforeAutospacing="1" w:after="100" w:afterAutospacing="1" w:line="240" w:lineRule="auto"/>
    </w:pPr>
    <w:rPr>
      <w:rFonts w:ascii="MS PGothic" w:eastAsia="MS PGothic" w:hAnsi="MS PGothic" w:cs="MS PGothic"/>
      <w:sz w:val="12"/>
      <w:szCs w:val="12"/>
      <w:lang w:eastAsia="ja-JP"/>
    </w:rPr>
  </w:style>
  <w:style w:type="paragraph" w:customStyle="1" w:styleId="xl68">
    <w:name w:val="xl68"/>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69">
    <w:name w:val="xl6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0">
    <w:name w:val="xl70"/>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71">
    <w:name w:val="xl71"/>
    <w:basedOn w:val="Normal"/>
    <w:rsid w:val="00680CAE"/>
    <w:pP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2">
    <w:name w:val="xl72"/>
    <w:basedOn w:val="Normal"/>
    <w:rsid w:val="00680CAE"/>
    <w:pPr>
      <w:pBdr>
        <w:left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3">
    <w:name w:val="xl73"/>
    <w:basedOn w:val="Normal"/>
    <w:rsid w:val="00680CAE"/>
    <w:pPr>
      <w:pBdr>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4">
    <w:name w:val="xl74"/>
    <w:basedOn w:val="Normal"/>
    <w:rsid w:val="00680CAE"/>
    <w:pPr>
      <w:pBdr>
        <w:lef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5">
    <w:name w:val="xl75"/>
    <w:basedOn w:val="Normal"/>
    <w:rsid w:val="00680CA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6">
    <w:name w:val="xl76"/>
    <w:basedOn w:val="Normal"/>
    <w:rsid w:val="00680CAE"/>
    <w:pPr>
      <w:pBdr>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7">
    <w:name w:val="xl77"/>
    <w:basedOn w:val="Normal"/>
    <w:rsid w:val="00680CAE"/>
    <w:pPr>
      <w:pBdr>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8">
    <w:name w:val="xl78"/>
    <w:basedOn w:val="Normal"/>
    <w:rsid w:val="00680CAE"/>
    <w:pPr>
      <w:pBdr>
        <w:left w:val="single" w:sz="4" w:space="0" w:color="auto"/>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9">
    <w:name w:val="xl7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b/>
      <w:bCs/>
      <w:sz w:val="20"/>
      <w:szCs w:val="20"/>
      <w:lang w:eastAsia="ja-JP"/>
    </w:rPr>
  </w:style>
  <w:style w:type="paragraph" w:customStyle="1" w:styleId="xl80">
    <w:name w:val="xl80"/>
    <w:basedOn w:val="Normal"/>
    <w:rsid w:val="00680CA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1">
    <w:name w:val="xl81"/>
    <w:basedOn w:val="Normal"/>
    <w:rsid w:val="00680C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2">
    <w:name w:val="xl82"/>
    <w:basedOn w:val="Normal"/>
    <w:rsid w:val="00680CAE"/>
    <w:pPr>
      <w:spacing w:before="100" w:beforeAutospacing="1" w:after="100" w:afterAutospacing="1" w:line="240" w:lineRule="auto"/>
    </w:pPr>
    <w:rPr>
      <w:rFonts w:ascii="Times New Roman" w:eastAsia="MS PGothic" w:hAnsi="Times New Roman" w:cs="Times New Roman"/>
      <w:b/>
      <w:bCs/>
      <w:sz w:val="24"/>
      <w:szCs w:val="24"/>
      <w:lang w:eastAsia="ja-JP"/>
    </w:rPr>
  </w:style>
  <w:style w:type="paragraph" w:customStyle="1" w:styleId="xl83">
    <w:name w:val="xl83"/>
    <w:basedOn w:val="Normal"/>
    <w:rsid w:val="00680CA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4">
    <w:name w:val="xl84"/>
    <w:basedOn w:val="Normal"/>
    <w:rsid w:val="00680CAE"/>
    <w:pPr>
      <w:pBdr>
        <w:top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5">
    <w:name w:val="xl85"/>
    <w:basedOn w:val="Normal"/>
    <w:rsid w:val="00680CA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6">
    <w:name w:val="xl86"/>
    <w:basedOn w:val="Normal"/>
    <w:rsid w:val="00680CAE"/>
    <w:pPr>
      <w:pBdr>
        <w:top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7">
    <w:name w:val="xl87"/>
    <w:basedOn w:val="Normal"/>
    <w:rsid w:val="00680CAE"/>
    <w:pPr>
      <w:pBdr>
        <w:top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8">
    <w:name w:val="xl88"/>
    <w:basedOn w:val="Normal"/>
    <w:rsid w:val="00680CAE"/>
    <w:pPr>
      <w:pBdr>
        <w:top w:val="single" w:sz="4" w:space="0" w:color="auto"/>
        <w:lef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table" w:customStyle="1" w:styleId="DefaultTable1">
    <w:name w:val="Default Table1"/>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ode">
    <w:name w:val="HTML Code"/>
    <w:uiPriority w:val="99"/>
    <w:semiHidden/>
    <w:unhideWhenUsed/>
    <w:rsid w:val="00680CAE"/>
    <w:rPr>
      <w:rFonts w:ascii="Courier New" w:eastAsia="Times New Roman" w:hAnsi="Courier New" w:cs="Courier New"/>
      <w:sz w:val="20"/>
      <w:szCs w:val="20"/>
    </w:rPr>
  </w:style>
  <w:style w:type="character" w:customStyle="1" w:styleId="st">
    <w:name w:val="st"/>
    <w:rsid w:val="00680CAE"/>
  </w:style>
  <w:style w:type="paragraph" w:customStyle="1" w:styleId="Doc1">
    <w:name w:val="Doc1"/>
    <w:basedOn w:val="Normal"/>
    <w:uiPriority w:val="99"/>
    <w:semiHidden/>
    <w:qFormat/>
    <w:rsid w:val="00680CAE"/>
    <w:pPr>
      <w:autoSpaceDE w:val="0"/>
      <w:autoSpaceDN w:val="0"/>
      <w:adjustRightInd w:val="0"/>
      <w:spacing w:after="0" w:line="240" w:lineRule="auto"/>
    </w:pPr>
    <w:rPr>
      <w:rFonts w:ascii="Times New Roman" w:eastAsia="Times New Roman" w:hAnsi="Times New Roman" w:cs="Times New Roman"/>
      <w:b/>
      <w:sz w:val="28"/>
      <w:szCs w:val="28"/>
      <w:lang w:val="en-SG"/>
    </w:rPr>
  </w:style>
  <w:style w:type="character" w:customStyle="1" w:styleId="uficommentbody">
    <w:name w:val="uficommentbody"/>
    <w:basedOn w:val="DefaultParagraphFont"/>
    <w:rsid w:val="00680CAE"/>
  </w:style>
  <w:style w:type="paragraph" w:customStyle="1" w:styleId="AuthorAddresses">
    <w:name w:val="Author Addresses"/>
    <w:basedOn w:val="Normal"/>
    <w:rsid w:val="00680CAE"/>
    <w:pPr>
      <w:spacing w:after="0" w:line="240" w:lineRule="auto"/>
      <w:jc w:val="center"/>
    </w:pPr>
    <w:rPr>
      <w:rFonts w:ascii="Times New Roman" w:eastAsia="Times New Roman" w:hAnsi="Times New Roman" w:cs="Times New Roman"/>
      <w:i/>
      <w:sz w:val="24"/>
      <w:szCs w:val="20"/>
      <w:lang w:val="en-GB"/>
    </w:rPr>
  </w:style>
  <w:style w:type="paragraph" w:customStyle="1" w:styleId="Style2">
    <w:name w:val="Style2"/>
    <w:basedOn w:val="Style1"/>
    <w:link w:val="Style2Char"/>
    <w:qFormat/>
    <w:rsid w:val="00680CAE"/>
    <w:pPr>
      <w:bidi w:val="0"/>
      <w:spacing w:after="160"/>
    </w:pPr>
    <w:rPr>
      <w:rFonts w:ascii="Times New Roman" w:eastAsia="Times New Roman" w:hAnsi="Times New Roman" w:cs="Times New Roman"/>
      <w:sz w:val="24"/>
      <w:szCs w:val="24"/>
      <w:lang w:val="en-GB"/>
    </w:rPr>
  </w:style>
  <w:style w:type="character" w:customStyle="1" w:styleId="Style2Char">
    <w:name w:val="Style2 Char"/>
    <w:basedOn w:val="Style1Char"/>
    <w:link w:val="Style2"/>
    <w:qFormat/>
    <w:rsid w:val="00680CAE"/>
    <w:rPr>
      <w:rFonts w:ascii="Times New Roman" w:eastAsia="Times New Roman" w:hAnsi="Times New Roman" w:cs="Times New Roman"/>
      <w:sz w:val="24"/>
      <w:szCs w:val="24"/>
      <w:lang w:val="en-GB"/>
    </w:rPr>
  </w:style>
  <w:style w:type="table" w:customStyle="1" w:styleId="LightShading-Accent11">
    <w:name w:val="Light Shading - Accent 11"/>
    <w:basedOn w:val="TableNormal"/>
    <w:uiPriority w:val="60"/>
    <w:unhideWhenUsed/>
    <w:rsid w:val="00680CAE"/>
    <w:pPr>
      <w:spacing w:after="0" w:line="240" w:lineRule="auto"/>
    </w:pPr>
    <w:rPr>
      <w:rFonts w:ascii="Calibri" w:eastAsia="Times New Roman" w:hAnsi="Calibri" w:cs="Arial"/>
      <w:color w:val="365F91"/>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edium-normal">
    <w:name w:val="medium-normal"/>
    <w:basedOn w:val="DefaultParagraphFont"/>
    <w:rsid w:val="00680CAE"/>
  </w:style>
  <w:style w:type="paragraph" w:customStyle="1" w:styleId="body-paragraph">
    <w:name w:val="body-paragraph"/>
    <w:basedOn w:val="Normal"/>
    <w:rsid w:val="00680CAE"/>
    <w:pPr>
      <w:spacing w:after="200" w:line="240" w:lineRule="auto"/>
    </w:pPr>
    <w:rPr>
      <w:rFonts w:ascii="Times New Roman" w:eastAsia="Times New Roman" w:hAnsi="Times New Roman" w:cs="Times New Roman"/>
      <w:sz w:val="19"/>
      <w:szCs w:val="19"/>
    </w:rPr>
  </w:style>
  <w:style w:type="character" w:customStyle="1" w:styleId="cit-subtitle">
    <w:name w:val="cit-subtitle"/>
    <w:basedOn w:val="DefaultParagraphFont"/>
    <w:rsid w:val="00680CAE"/>
  </w:style>
  <w:style w:type="paragraph" w:customStyle="1" w:styleId="Level1">
    <w:name w:val="Level 1"/>
    <w:basedOn w:val="Normal"/>
    <w:rsid w:val="00680CAE"/>
    <w:pPr>
      <w:widowControl w:val="0"/>
      <w:spacing w:after="0" w:line="240" w:lineRule="auto"/>
    </w:pPr>
    <w:rPr>
      <w:rFonts w:ascii="Times New Roman" w:eastAsia="Times New Roman" w:hAnsi="Times New Roman" w:cs="Times New Roman"/>
      <w:sz w:val="24"/>
      <w:szCs w:val="20"/>
    </w:rPr>
  </w:style>
  <w:style w:type="character" w:customStyle="1" w:styleId="reference-text">
    <w:name w:val="reference-text"/>
    <w:basedOn w:val="DefaultParagraphFont"/>
    <w:rsid w:val="00680CAE"/>
  </w:style>
  <w:style w:type="character" w:customStyle="1" w:styleId="floated-container">
    <w:name w:val="floated-container"/>
    <w:basedOn w:val="DefaultParagraphFont"/>
    <w:rsid w:val="00680CAE"/>
  </w:style>
  <w:style w:type="character" w:customStyle="1" w:styleId="source">
    <w:name w:val="source"/>
    <w:basedOn w:val="DefaultParagraphFont"/>
    <w:rsid w:val="00680CAE"/>
  </w:style>
  <w:style w:type="character" w:customStyle="1" w:styleId="time">
    <w:name w:val="time"/>
    <w:basedOn w:val="DefaultParagraphFont"/>
    <w:rsid w:val="00680CAE"/>
  </w:style>
  <w:style w:type="character" w:customStyle="1" w:styleId="hlfld-abstract">
    <w:name w:val="hlfld-abstract"/>
    <w:basedOn w:val="DefaultParagraphFont"/>
    <w:rsid w:val="00680CAE"/>
  </w:style>
  <w:style w:type="paragraph" w:customStyle="1" w:styleId="Textbody">
    <w:name w:val="Text body"/>
    <w:basedOn w:val="Normal"/>
    <w:rsid w:val="00680CAE"/>
    <w:pPr>
      <w:suppressAutoHyphens/>
      <w:spacing w:after="0" w:line="480" w:lineRule="auto"/>
    </w:pPr>
    <w:rPr>
      <w:rFonts w:ascii="Times New Roman" w:eastAsia="Times New Roman" w:hAnsi="Times New Roman" w:cs="Times New Roman"/>
      <w:noProof/>
      <w:sz w:val="24"/>
      <w:szCs w:val="20"/>
    </w:rPr>
  </w:style>
  <w:style w:type="table" w:styleId="ListTable1Light">
    <w:name w:val="List Table 1 Light"/>
    <w:basedOn w:val="TableNormal"/>
    <w:uiPriority w:val="99"/>
    <w:rsid w:val="00680CAE"/>
    <w:pPr>
      <w:spacing w:after="0" w:line="240" w:lineRule="auto"/>
    </w:pPr>
    <w:rPr>
      <w:lang w:val="en-MY"/>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212">
    <w:name w:val="List Table 6 Colorful212"/>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21">
    <w:name w:val="List Table 6 Colorful12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99"/>
    <w:rsid w:val="00680CA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2">
    <w:name w:val="List Table 6 Colorful12"/>
    <w:basedOn w:val="TableNormal"/>
    <w:next w:val="ListTable6Colorful"/>
    <w:uiPriority w:val="51"/>
    <w:rsid w:val="00680CAE"/>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1">
    <w:name w:val="List Table 6 Colorful1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d-word">
    <w:name w:val="nd-word"/>
    <w:rsid w:val="00965717"/>
  </w:style>
  <w:style w:type="paragraph" w:customStyle="1" w:styleId="MediumList1-Accent41">
    <w:name w:val="Medium List 1 - Accent 41"/>
    <w:hidden/>
    <w:uiPriority w:val="71"/>
    <w:unhideWhenUsed/>
    <w:rsid w:val="00965717"/>
    <w:pPr>
      <w:spacing w:after="0" w:line="240" w:lineRule="auto"/>
    </w:pPr>
    <w:rPr>
      <w:rFonts w:ascii="Calibri" w:eastAsia="Calibri" w:hAnsi="Calibri" w:cs="Times New Roman"/>
      <w:lang w:val="en-GB"/>
    </w:rPr>
  </w:style>
  <w:style w:type="paragraph" w:styleId="List">
    <w:name w:val="List"/>
    <w:basedOn w:val="Normal"/>
    <w:unhideWhenUsed/>
    <w:rsid w:val="00965717"/>
    <w:pPr>
      <w:ind w:left="283" w:hanging="283"/>
      <w:contextualSpacing/>
    </w:pPr>
    <w:rPr>
      <w:rFonts w:ascii="Calibri" w:eastAsia="Calibri" w:hAnsi="Calibri" w:cs="Times New Roman"/>
      <w:lang w:val="en-GB"/>
    </w:rPr>
  </w:style>
  <w:style w:type="paragraph" w:styleId="List3">
    <w:name w:val="List 3"/>
    <w:basedOn w:val="Normal"/>
    <w:unhideWhenUsed/>
    <w:rsid w:val="00965717"/>
    <w:pPr>
      <w:ind w:left="849" w:hanging="283"/>
      <w:contextualSpacing/>
    </w:pPr>
    <w:rPr>
      <w:rFonts w:ascii="Calibri" w:eastAsia="Calibri" w:hAnsi="Calibri" w:cs="Times New Roman"/>
      <w:lang w:val="en-GB"/>
    </w:rPr>
  </w:style>
  <w:style w:type="paragraph" w:styleId="BodyTextFirstIndent">
    <w:name w:val="Body Text First Indent"/>
    <w:basedOn w:val="BodyText"/>
    <w:link w:val="BodyTextFirstIndentChar"/>
    <w:unhideWhenUsed/>
    <w:rsid w:val="00965717"/>
    <w:pPr>
      <w:autoSpaceDE/>
      <w:autoSpaceDN/>
      <w:adjustRightInd/>
      <w:spacing w:after="120" w:line="259" w:lineRule="auto"/>
      <w:ind w:firstLine="210"/>
    </w:pPr>
    <w:rPr>
      <w:rFonts w:ascii="Calibri" w:eastAsia="Calibri" w:hAnsi="Calibri"/>
      <w:sz w:val="22"/>
      <w:szCs w:val="22"/>
      <w:lang w:val="en-GB"/>
    </w:rPr>
  </w:style>
  <w:style w:type="character" w:customStyle="1" w:styleId="BodyTextFirstIndentChar">
    <w:name w:val="Body Text First Indent Char"/>
    <w:basedOn w:val="BodyTextChar"/>
    <w:link w:val="BodyTextFirstIndent"/>
    <w:rsid w:val="00965717"/>
    <w:rPr>
      <w:rFonts w:ascii="Calibri" w:eastAsia="Calibri" w:hAnsi="Calibri" w:cs="Times New Roman"/>
      <w:sz w:val="24"/>
      <w:szCs w:val="24"/>
      <w:lang w:val="en-GB"/>
    </w:rPr>
  </w:style>
  <w:style w:type="character" w:customStyle="1" w:styleId="pos">
    <w:name w:val="pos"/>
    <w:rsid w:val="00965717"/>
  </w:style>
  <w:style w:type="character" w:customStyle="1" w:styleId="lbl">
    <w:name w:val="lbl"/>
    <w:rsid w:val="00965717"/>
  </w:style>
  <w:style w:type="character" w:customStyle="1" w:styleId="span">
    <w:name w:val="span"/>
    <w:rsid w:val="00965717"/>
  </w:style>
  <w:style w:type="character" w:customStyle="1" w:styleId="hi">
    <w:name w:val="hi"/>
    <w:rsid w:val="00965717"/>
  </w:style>
  <w:style w:type="character" w:customStyle="1" w:styleId="quote10">
    <w:name w:val="quote1"/>
    <w:rsid w:val="00965717"/>
  </w:style>
  <w:style w:type="character" w:customStyle="1" w:styleId="nowrap">
    <w:name w:val="nowrap"/>
    <w:rsid w:val="00965717"/>
  </w:style>
  <w:style w:type="character" w:customStyle="1" w:styleId="cs1-lock-free">
    <w:name w:val="cs1-lock-free"/>
    <w:rsid w:val="00965717"/>
  </w:style>
  <w:style w:type="paragraph" w:customStyle="1" w:styleId="ColorfulList1">
    <w:name w:val="Colorful List1"/>
    <w:basedOn w:val="Normal"/>
    <w:uiPriority w:val="34"/>
    <w:rsid w:val="00965717"/>
    <w:pPr>
      <w:ind w:left="720"/>
      <w:contextualSpacing/>
    </w:pPr>
    <w:rPr>
      <w:rFonts w:ascii="Times New Roman" w:eastAsia="SimSun" w:hAnsi="Times New Roman" w:cs="Times New Roman"/>
      <w:lang w:val="en-MY"/>
    </w:rPr>
  </w:style>
  <w:style w:type="character" w:customStyle="1" w:styleId="arttitle">
    <w:name w:val="art_title"/>
    <w:rsid w:val="00965717"/>
  </w:style>
  <w:style w:type="character" w:customStyle="1" w:styleId="authors">
    <w:name w:val="authors"/>
    <w:rsid w:val="00965717"/>
  </w:style>
  <w:style w:type="character" w:customStyle="1" w:styleId="date10">
    <w:name w:val="date1"/>
    <w:rsid w:val="00965717"/>
  </w:style>
  <w:style w:type="character" w:customStyle="1" w:styleId="serialtitle">
    <w:name w:val="serial_title"/>
    <w:rsid w:val="00965717"/>
  </w:style>
  <w:style w:type="character" w:customStyle="1" w:styleId="volumeissue">
    <w:name w:val="volume_issue"/>
    <w:rsid w:val="00965717"/>
  </w:style>
  <w:style w:type="character" w:customStyle="1" w:styleId="pagerange">
    <w:name w:val="page_range"/>
    <w:rsid w:val="00965717"/>
  </w:style>
  <w:style w:type="paragraph" w:customStyle="1" w:styleId="Abstract">
    <w:name w:val="Abstract"/>
    <w:basedOn w:val="Normal"/>
    <w:link w:val="AbstractChar"/>
    <w:qFormat/>
    <w:locked/>
    <w:rsid w:val="005D3E4A"/>
    <w:pPr>
      <w:spacing w:after="0" w:line="240" w:lineRule="auto"/>
    </w:pPr>
    <w:rPr>
      <w:rFonts w:ascii="Times New Roman" w:eastAsia="Calibri" w:hAnsi="Times New Roman" w:cs="Times New Roman"/>
      <w:sz w:val="24"/>
    </w:rPr>
  </w:style>
  <w:style w:type="character" w:customStyle="1" w:styleId="AbstractChar">
    <w:name w:val="Abstract Char"/>
    <w:link w:val="Abstract"/>
    <w:rsid w:val="005D3E4A"/>
    <w:rPr>
      <w:rFonts w:ascii="Times New Roman" w:eastAsia="Calibri" w:hAnsi="Times New Roman" w:cs="Times New Roman"/>
      <w:sz w:val="24"/>
    </w:rPr>
  </w:style>
  <w:style w:type="paragraph" w:customStyle="1" w:styleId="Keywords">
    <w:name w:val="Keywords"/>
    <w:basedOn w:val="Normal"/>
    <w:qFormat/>
    <w:locked/>
    <w:rsid w:val="005D3E4A"/>
    <w:pPr>
      <w:spacing w:line="240" w:lineRule="auto"/>
    </w:pPr>
    <w:rPr>
      <w:rFonts w:ascii="Times New Roman" w:eastAsia="Calibri" w:hAnsi="Times New Roman" w:cs="Times New Roman"/>
      <w:sz w:val="24"/>
    </w:rPr>
  </w:style>
  <w:style w:type="paragraph" w:customStyle="1" w:styleId="Paragraph0">
    <w:name w:val="Paragraph"/>
    <w:basedOn w:val="BodyText"/>
    <w:link w:val="ParagraphZchn"/>
    <w:qFormat/>
    <w:locked/>
    <w:rsid w:val="005D3E4A"/>
    <w:pPr>
      <w:autoSpaceDE/>
      <w:autoSpaceDN/>
      <w:adjustRightInd/>
      <w:spacing w:after="160" w:line="360" w:lineRule="auto"/>
    </w:pPr>
    <w:rPr>
      <w:rFonts w:eastAsia="Calibri"/>
      <w:szCs w:val="22"/>
    </w:rPr>
  </w:style>
  <w:style w:type="character" w:customStyle="1" w:styleId="ParagraphZchn">
    <w:name w:val="Paragraph Zchn"/>
    <w:link w:val="Paragraph0"/>
    <w:rsid w:val="005D3E4A"/>
    <w:rPr>
      <w:rFonts w:ascii="Times New Roman" w:eastAsia="Calibri" w:hAnsi="Times New Roman" w:cs="Times New Roman"/>
      <w:sz w:val="24"/>
    </w:rPr>
  </w:style>
  <w:style w:type="paragraph" w:customStyle="1" w:styleId="Acknowledgements">
    <w:name w:val="Acknowledgements"/>
    <w:basedOn w:val="Normal"/>
    <w:locked/>
    <w:rsid w:val="005D3E4A"/>
    <w:pPr>
      <w:tabs>
        <w:tab w:val="left" w:pos="2100"/>
      </w:tabs>
      <w:spacing w:line="240" w:lineRule="auto"/>
    </w:pPr>
    <w:rPr>
      <w:rFonts w:ascii="Times New Roman" w:eastAsia="Calibri" w:hAnsi="Times New Roman" w:cs="Times New Roman"/>
      <w:sz w:val="24"/>
    </w:rPr>
  </w:style>
  <w:style w:type="character" w:customStyle="1" w:styleId="y0nh2bclpzrc">
    <w:name w:val="y0nh2b clpzrc"/>
    <w:rsid w:val="00194EC4"/>
  </w:style>
  <w:style w:type="paragraph" w:customStyle="1" w:styleId="Pa20">
    <w:name w:val="Pa20"/>
    <w:basedOn w:val="Normal"/>
    <w:next w:val="Normal"/>
    <w:uiPriority w:val="99"/>
    <w:rsid w:val="00194EC4"/>
    <w:pPr>
      <w:autoSpaceDE w:val="0"/>
      <w:autoSpaceDN w:val="0"/>
      <w:adjustRightInd w:val="0"/>
      <w:spacing w:after="0" w:line="241" w:lineRule="atLeast"/>
    </w:pPr>
    <w:rPr>
      <w:rFonts w:ascii="Optima" w:eastAsia="Times New Roman" w:hAnsi="Optima" w:cs="Times New Roman"/>
      <w:sz w:val="24"/>
      <w:szCs w:val="24"/>
    </w:rPr>
  </w:style>
  <w:style w:type="character" w:customStyle="1" w:styleId="A40">
    <w:name w:val="A4"/>
    <w:uiPriority w:val="99"/>
    <w:rsid w:val="00194EC4"/>
    <w:rPr>
      <w:rFonts w:cs="Optima"/>
      <w:color w:val="000000"/>
      <w:sz w:val="22"/>
      <w:szCs w:val="22"/>
    </w:rPr>
  </w:style>
  <w:style w:type="paragraph" w:customStyle="1" w:styleId="lead">
    <w:name w:val="lead"/>
    <w:basedOn w:val="Normal"/>
    <w:rsid w:val="00194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
    <w:name w:val="f"/>
    <w:basedOn w:val="DefaultParagraphFont"/>
    <w:rsid w:val="00194EC4"/>
  </w:style>
  <w:style w:type="character" w:customStyle="1" w:styleId="kx21rb">
    <w:name w:val="kx21rb"/>
    <w:rsid w:val="003C2D21"/>
    <w:rPr>
      <w:w w:val="100"/>
      <w:position w:val="-1"/>
      <w:effect w:val="none"/>
      <w:vertAlign w:val="baseline"/>
      <w:cs w:val="0"/>
      <w:em w:val="none"/>
    </w:rPr>
  </w:style>
  <w:style w:type="paragraph" w:customStyle="1" w:styleId="p1a">
    <w:name w:val="p1a"/>
    <w:basedOn w:val="Normal"/>
    <w:next w:val="Normal"/>
    <w:qFormat/>
    <w:rsid w:val="004C45E3"/>
    <w:pPr>
      <w:overflowPunct w:val="0"/>
      <w:autoSpaceDE w:val="0"/>
      <w:autoSpaceDN w:val="0"/>
      <w:adjustRightInd w:val="0"/>
      <w:spacing w:after="0" w:line="240" w:lineRule="atLeast"/>
      <w:jc w:val="both"/>
      <w:textAlignment w:val="baseline"/>
    </w:pPr>
    <w:rPr>
      <w:rFonts w:ascii="Times" w:eastAsia="SimSun" w:hAnsi="Times" w:cs="Times New Roman"/>
      <w:sz w:val="20"/>
      <w:szCs w:val="20"/>
      <w:lang w:eastAsia="de-DE"/>
    </w:rPr>
  </w:style>
  <w:style w:type="paragraph" w:customStyle="1" w:styleId="heading10">
    <w:name w:val="heading1"/>
    <w:basedOn w:val="Normal"/>
    <w:next w:val="p1a"/>
    <w:qFormat/>
    <w:rsid w:val="004C45E3"/>
    <w:pPr>
      <w:keepNext/>
      <w:keepLines/>
      <w:tabs>
        <w:tab w:val="left" w:pos="454"/>
      </w:tabs>
      <w:suppressAutoHyphens/>
      <w:overflowPunct w:val="0"/>
      <w:autoSpaceDE w:val="0"/>
      <w:autoSpaceDN w:val="0"/>
      <w:adjustRightInd w:val="0"/>
      <w:spacing w:before="600" w:after="320" w:line="240" w:lineRule="atLeast"/>
      <w:textAlignment w:val="baseline"/>
    </w:pPr>
    <w:rPr>
      <w:rFonts w:ascii="Times" w:eastAsia="SimSun" w:hAnsi="Times" w:cs="Times New Roman"/>
      <w:b/>
      <w:sz w:val="24"/>
      <w:szCs w:val="20"/>
      <w:lang w:eastAsia="de-DE"/>
    </w:rPr>
  </w:style>
  <w:style w:type="paragraph" w:customStyle="1" w:styleId="reference">
    <w:name w:val="reference"/>
    <w:basedOn w:val="Normal"/>
    <w:rsid w:val="004C45E3"/>
    <w:pPr>
      <w:tabs>
        <w:tab w:val="left" w:pos="340"/>
      </w:tabs>
      <w:overflowPunct w:val="0"/>
      <w:autoSpaceDE w:val="0"/>
      <w:autoSpaceDN w:val="0"/>
      <w:adjustRightInd w:val="0"/>
      <w:spacing w:after="0" w:line="200" w:lineRule="atLeast"/>
      <w:ind w:left="238" w:hanging="238"/>
      <w:jc w:val="both"/>
      <w:textAlignment w:val="baseline"/>
    </w:pPr>
    <w:rPr>
      <w:rFonts w:ascii="Times" w:eastAsia="SimSun" w:hAnsi="Times" w:cs="Times New Roman"/>
      <w:sz w:val="18"/>
      <w:szCs w:val="20"/>
      <w:lang w:eastAsia="de-DE"/>
    </w:rPr>
  </w:style>
  <w:style w:type="paragraph" w:customStyle="1" w:styleId="affiliation">
    <w:name w:val="affiliation"/>
    <w:basedOn w:val="Normal"/>
    <w:next w:val="Normal"/>
    <w:rsid w:val="004C45E3"/>
    <w:pPr>
      <w:suppressAutoHyphens/>
      <w:overflowPunct w:val="0"/>
      <w:autoSpaceDE w:val="0"/>
      <w:autoSpaceDN w:val="0"/>
      <w:adjustRightInd w:val="0"/>
      <w:spacing w:before="120" w:after="0" w:line="200" w:lineRule="atLeast"/>
      <w:ind w:left="238"/>
      <w:textAlignment w:val="baseline"/>
    </w:pPr>
    <w:rPr>
      <w:rFonts w:ascii="Times" w:eastAsia="SimSun" w:hAnsi="Times" w:cs="Times New Roman"/>
      <w:sz w:val="17"/>
      <w:szCs w:val="20"/>
      <w:lang w:eastAsia="de-DE"/>
    </w:rPr>
  </w:style>
  <w:style w:type="paragraph" w:customStyle="1" w:styleId="abstract0">
    <w:name w:val="abstract"/>
    <w:basedOn w:val="Normal"/>
    <w:next w:val="Normal"/>
    <w:qFormat/>
    <w:rsid w:val="004C45E3"/>
    <w:pPr>
      <w:overflowPunct w:val="0"/>
      <w:autoSpaceDE w:val="0"/>
      <w:autoSpaceDN w:val="0"/>
      <w:adjustRightInd w:val="0"/>
      <w:spacing w:before="480" w:after="480" w:line="240" w:lineRule="atLeast"/>
      <w:jc w:val="both"/>
      <w:textAlignment w:val="baseline"/>
    </w:pPr>
    <w:rPr>
      <w:rFonts w:ascii="Times" w:eastAsia="SimSun" w:hAnsi="Times" w:cs="Times New Roman"/>
      <w:sz w:val="20"/>
      <w:szCs w:val="20"/>
      <w:lang w:eastAsia="de-DE"/>
    </w:rPr>
  </w:style>
  <w:style w:type="paragraph" w:customStyle="1" w:styleId="Newparagraph">
    <w:name w:val="New paragraph"/>
    <w:basedOn w:val="Normal"/>
    <w:rsid w:val="004C45E3"/>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0affiliation">
    <w:name w:val="0_affiliation"/>
    <w:basedOn w:val="Normal"/>
    <w:rsid w:val="004C45E3"/>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eastAsia="de-DE"/>
    </w:rPr>
  </w:style>
  <w:style w:type="paragraph" w:customStyle="1" w:styleId="0BodyText">
    <w:name w:val="0_Body Text"/>
    <w:basedOn w:val="Normal"/>
    <w:rsid w:val="004C45E3"/>
    <w:pPr>
      <w:overflowPunct w:val="0"/>
      <w:autoSpaceDE w:val="0"/>
      <w:autoSpaceDN w:val="0"/>
      <w:adjustRightInd w:val="0"/>
      <w:spacing w:after="0" w:line="240" w:lineRule="atLeast"/>
      <w:ind w:firstLine="227"/>
      <w:jc w:val="both"/>
    </w:pPr>
    <w:rPr>
      <w:rFonts w:ascii="Times New Roman" w:eastAsia="Times New Roman" w:hAnsi="Times New Roman" w:cs="Times New Roman"/>
      <w:sz w:val="20"/>
      <w:szCs w:val="20"/>
      <w:lang w:eastAsia="de-DE"/>
    </w:rPr>
  </w:style>
  <w:style w:type="character" w:customStyle="1" w:styleId="termtext">
    <w:name w:val="termtext"/>
    <w:basedOn w:val="DefaultParagraphFont"/>
    <w:rsid w:val="00FA1815"/>
  </w:style>
  <w:style w:type="character" w:styleId="HTMLDefinition">
    <w:name w:val="HTML Definition"/>
    <w:basedOn w:val="DefaultParagraphFont"/>
    <w:uiPriority w:val="99"/>
    <w:semiHidden/>
    <w:unhideWhenUsed/>
    <w:rsid w:val="00FA1815"/>
    <w:rPr>
      <w:i/>
      <w:iCs/>
    </w:rPr>
  </w:style>
  <w:style w:type="character" w:customStyle="1" w:styleId="selectable">
    <w:name w:val="selectable"/>
    <w:basedOn w:val="DefaultParagraphFont"/>
    <w:rsid w:val="00FA1815"/>
  </w:style>
  <w:style w:type="character" w:customStyle="1" w:styleId="A30">
    <w:name w:val="A3"/>
    <w:uiPriority w:val="99"/>
    <w:rsid w:val="00FA1815"/>
    <w:rPr>
      <w:rFonts w:cs="Adobe Caslon Pro"/>
      <w:color w:val="000000"/>
      <w:sz w:val="20"/>
      <w:szCs w:val="20"/>
    </w:rPr>
  </w:style>
  <w:style w:type="character" w:customStyle="1" w:styleId="singlehighlightclass">
    <w:name w:val="single_highlight_class"/>
    <w:basedOn w:val="DefaultParagraphFont"/>
    <w:rsid w:val="00FA1815"/>
  </w:style>
  <w:style w:type="character" w:customStyle="1" w:styleId="entryauthor">
    <w:name w:val="entryauthor"/>
    <w:basedOn w:val="DefaultParagraphFont"/>
    <w:rsid w:val="00FA1815"/>
  </w:style>
  <w:style w:type="character" w:customStyle="1" w:styleId="journalname">
    <w:name w:val="journalname"/>
    <w:basedOn w:val="DefaultParagraphFont"/>
    <w:rsid w:val="00FA1815"/>
  </w:style>
  <w:style w:type="character" w:customStyle="1" w:styleId="volume">
    <w:name w:val="volume"/>
    <w:basedOn w:val="DefaultParagraphFont"/>
    <w:rsid w:val="00FA1815"/>
  </w:style>
  <w:style w:type="character" w:customStyle="1" w:styleId="textexposedshow">
    <w:name w:val="text_exposed_show"/>
    <w:basedOn w:val="DefaultParagraphFont"/>
    <w:rsid w:val="00FA1815"/>
  </w:style>
  <w:style w:type="character" w:customStyle="1" w:styleId="BodyTextChar1">
    <w:name w:val="Body Text Char1"/>
    <w:basedOn w:val="DefaultParagraphFont"/>
    <w:rsid w:val="00FA1815"/>
    <w:rPr>
      <w:rFonts w:ascii="Arial" w:eastAsia="Times New Roman" w:hAnsi="Arial" w:cs="Arial"/>
      <w:sz w:val="22"/>
    </w:rPr>
  </w:style>
  <w:style w:type="character" w:customStyle="1" w:styleId="nw">
    <w:name w:val="nw"/>
    <w:basedOn w:val="DefaultParagraphFont"/>
    <w:rsid w:val="00FA1815"/>
  </w:style>
  <w:style w:type="paragraph" w:customStyle="1" w:styleId="Pa0">
    <w:name w:val="Pa0"/>
    <w:basedOn w:val="Default"/>
    <w:next w:val="Default"/>
    <w:uiPriority w:val="99"/>
    <w:rsid w:val="00FA1815"/>
    <w:pPr>
      <w:spacing w:line="241" w:lineRule="atLeast"/>
    </w:pPr>
    <w:rPr>
      <w:rFonts w:ascii="Times New Roman" w:eastAsiaTheme="minorHAnsi" w:hAnsi="Times New Roman" w:cs="Times New Roman"/>
      <w:color w:val="auto"/>
      <w:lang w:val="en-GB"/>
    </w:rPr>
  </w:style>
  <w:style w:type="character" w:customStyle="1" w:styleId="A20">
    <w:name w:val="A2"/>
    <w:rsid w:val="00FA1815"/>
    <w:rPr>
      <w:b/>
      <w:bCs/>
      <w:color w:val="000000"/>
      <w:sz w:val="18"/>
      <w:szCs w:val="18"/>
    </w:rPr>
  </w:style>
  <w:style w:type="character" w:customStyle="1" w:styleId="A60">
    <w:name w:val="A6"/>
    <w:uiPriority w:val="99"/>
    <w:rsid w:val="00FA1815"/>
    <w:rPr>
      <w:color w:val="000000"/>
      <w:sz w:val="16"/>
      <w:szCs w:val="16"/>
    </w:rPr>
  </w:style>
  <w:style w:type="character" w:customStyle="1" w:styleId="text">
    <w:name w:val="text"/>
    <w:basedOn w:val="DefaultParagraphFont"/>
    <w:rsid w:val="00FA1815"/>
  </w:style>
  <w:style w:type="table" w:customStyle="1" w:styleId="TableNormal1">
    <w:name w:val="Table Normal1"/>
    <w:unhideWhenUsed/>
    <w:qFormat/>
    <w:rsid w:val="00686B17"/>
    <w:pPr>
      <w:spacing w:after="0" w:line="240" w:lineRule="auto"/>
    </w:pPr>
    <w:rPr>
      <w:rFonts w:ascii="Calibri" w:eastAsia="Calibri" w:hAnsi="Calibri" w:cs="Times New Roman"/>
      <w:sz w:val="20"/>
      <w:szCs w:val="20"/>
      <w:lang w:val="en-MY" w:eastAsia="en-MY"/>
    </w:rPr>
    <w:tblPr>
      <w:tblCellMar>
        <w:top w:w="0" w:type="dxa"/>
        <w:left w:w="0" w:type="dxa"/>
        <w:bottom w:w="0" w:type="dxa"/>
        <w:right w:w="0" w:type="dxa"/>
      </w:tblCellMar>
    </w:tblPr>
  </w:style>
  <w:style w:type="character" w:customStyle="1" w:styleId="al-author-name-more">
    <w:name w:val="al-author-name-more"/>
    <w:basedOn w:val="DefaultParagraphFont"/>
    <w:rsid w:val="00F11CF9"/>
  </w:style>
  <w:style w:type="paragraph" w:customStyle="1" w:styleId="Body">
    <w:name w:val="Body"/>
    <w:link w:val="BodyChar"/>
    <w:qFormat/>
    <w:rsid w:val="006077CE"/>
    <w:pPr>
      <w:spacing w:after="0" w:line="240" w:lineRule="auto"/>
    </w:pPr>
    <w:rPr>
      <w:rFonts w:ascii="Helvetica Neue" w:eastAsia="Arial Unicode MS" w:hAnsi="Helvetica Neue" w:cs="Arial Unicode MS"/>
      <w:color w:val="000000"/>
      <w:lang w:eastAsia="en-MY"/>
    </w:rPr>
  </w:style>
  <w:style w:type="character" w:customStyle="1" w:styleId="ac">
    <w:name w:val="a"/>
    <w:basedOn w:val="DefaultParagraphFont"/>
    <w:rsid w:val="00D754EC"/>
  </w:style>
  <w:style w:type="paragraph" w:customStyle="1" w:styleId="CM2">
    <w:name w:val="CM2"/>
    <w:basedOn w:val="Normal"/>
    <w:next w:val="Normal"/>
    <w:rsid w:val="000D67CA"/>
    <w:pPr>
      <w:widowControl w:val="0"/>
      <w:autoSpaceDE w:val="0"/>
      <w:autoSpaceDN w:val="0"/>
      <w:adjustRightInd w:val="0"/>
      <w:spacing w:after="0" w:line="271" w:lineRule="atLeast"/>
    </w:pPr>
    <w:rPr>
      <w:rFonts w:ascii="Times New Roman" w:eastAsia="SimSun" w:hAnsi="Times New Roman" w:cs="Times New Roman"/>
      <w:sz w:val="24"/>
      <w:szCs w:val="24"/>
      <w:lang w:eastAsia="zh-CN"/>
    </w:rPr>
  </w:style>
  <w:style w:type="character" w:customStyle="1" w:styleId="spellingerror">
    <w:name w:val="spellingerror"/>
    <w:rsid w:val="00C363DA"/>
  </w:style>
  <w:style w:type="paragraph" w:customStyle="1" w:styleId="HRPUB-Affiliation">
    <w:name w:val="HRPUB-Affiliation"/>
    <w:basedOn w:val="Normal"/>
    <w:qFormat/>
    <w:rsid w:val="00C363DA"/>
    <w:pPr>
      <w:widowControl w:val="0"/>
      <w:spacing w:after="0" w:line="200" w:lineRule="exact"/>
      <w:jc w:val="center"/>
    </w:pPr>
    <w:rPr>
      <w:rFonts w:ascii="Times New Roman" w:eastAsia="Times New Roman" w:hAnsi="Times New Roman" w:cs="Times New Roman"/>
      <w:color w:val="000000"/>
      <w:kern w:val="2"/>
      <w:sz w:val="18"/>
      <w:szCs w:val="18"/>
      <w:lang w:eastAsia="zh-CN"/>
    </w:rPr>
  </w:style>
  <w:style w:type="paragraph" w:customStyle="1" w:styleId="keywords0">
    <w:name w:val="keywords"/>
    <w:basedOn w:val="Normal"/>
    <w:autoRedefine/>
    <w:rsid w:val="00924C06"/>
    <w:pPr>
      <w:tabs>
        <w:tab w:val="right" w:pos="7200"/>
      </w:tabs>
      <w:spacing w:before="120" w:after="0" w:line="240" w:lineRule="auto"/>
      <w:ind w:left="360"/>
      <w:jc w:val="both"/>
    </w:pPr>
    <w:rPr>
      <w:rFonts w:ascii="Times New Roman" w:eastAsia="Times New Roman" w:hAnsi="Times New Roman" w:cs="Times New Roman"/>
      <w:b/>
      <w:snapToGrid w:val="0"/>
    </w:rPr>
  </w:style>
  <w:style w:type="table" w:styleId="ListTable2">
    <w:name w:val="List Table 2"/>
    <w:basedOn w:val="TableNormal"/>
    <w:uiPriority w:val="99"/>
    <w:rsid w:val="00924C06"/>
    <w:pPr>
      <w:spacing w:after="0" w:line="240" w:lineRule="auto"/>
    </w:pPr>
    <w:rPr>
      <w:lang w:val="en-MY"/>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iliation0">
    <w:name w:val="Affiliation"/>
    <w:basedOn w:val="Normal"/>
    <w:next w:val="Normal"/>
    <w:link w:val="AffiliationChar"/>
    <w:qFormat/>
    <w:rsid w:val="005079B9"/>
    <w:pPr>
      <w:spacing w:after="0" w:line="240" w:lineRule="auto"/>
      <w:jc w:val="center"/>
    </w:pPr>
    <w:rPr>
      <w:rFonts w:ascii="Times New Roman" w:eastAsia="Times New Roman" w:hAnsi="Times New Roman" w:cs="Times New Roman"/>
      <w:i/>
      <w:sz w:val="19"/>
      <w:szCs w:val="24"/>
      <w:lang w:val="en-GB" w:eastAsia="en-GB"/>
    </w:rPr>
  </w:style>
  <w:style w:type="paragraph" w:customStyle="1" w:styleId="Pragraphbody">
    <w:name w:val="Pragraph body"/>
    <w:basedOn w:val="Normal"/>
    <w:next w:val="Normal"/>
    <w:autoRedefine/>
    <w:rsid w:val="005079B9"/>
    <w:pPr>
      <w:spacing w:after="0" w:line="260" w:lineRule="exact"/>
      <w:jc w:val="both"/>
    </w:pPr>
    <w:rPr>
      <w:rFonts w:ascii="Times New Roman" w:eastAsia="Times New Roman" w:hAnsi="Times New Roman" w:cs="Times New Roman"/>
      <w:color w:val="000000" w:themeColor="text1"/>
      <w:spacing w:val="2"/>
      <w:sz w:val="20"/>
      <w:szCs w:val="24"/>
      <w:lang w:val="en" w:eastAsia="en-GB"/>
    </w:rPr>
  </w:style>
  <w:style w:type="character" w:customStyle="1" w:styleId="None">
    <w:name w:val="None"/>
    <w:rsid w:val="005079B9"/>
  </w:style>
  <w:style w:type="table" w:styleId="GridTable1Light">
    <w:name w:val="Grid Table 1 Light"/>
    <w:basedOn w:val="TableNormal"/>
    <w:uiPriority w:val="46"/>
    <w:rsid w:val="000F075F"/>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Shading">
    <w:name w:val="Light Shading"/>
    <w:basedOn w:val="TableNormal"/>
    <w:uiPriority w:val="60"/>
    <w:rsid w:val="004934B2"/>
    <w:pPr>
      <w:spacing w:after="0" w:line="240" w:lineRule="auto"/>
    </w:pPr>
    <w:rPr>
      <w:rFonts w:ascii="Cambria" w:hAnsi="Cambria" w:cs="Times New Roman"/>
      <w:color w:val="000000"/>
      <w:sz w:val="20"/>
      <w:szCs w:val="20"/>
      <w:lang w:val="en-AU"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nhideWhenUsed/>
    <w:qFormat/>
    <w:rsid w:val="004934B2"/>
  </w:style>
  <w:style w:type="paragraph" w:customStyle="1" w:styleId="Authornames">
    <w:name w:val="Author names"/>
    <w:basedOn w:val="Normal"/>
    <w:next w:val="Normal"/>
    <w:rsid w:val="004934B2"/>
    <w:pPr>
      <w:spacing w:before="240" w:after="0" w:line="360" w:lineRule="auto"/>
    </w:pPr>
    <w:rPr>
      <w:rFonts w:ascii="Times New Roman" w:eastAsia="Times New Roman" w:hAnsi="Times New Roman" w:cs="Times New Roman"/>
      <w:sz w:val="28"/>
      <w:szCs w:val="24"/>
      <w:lang w:val="en-GB" w:eastAsia="en-GB"/>
    </w:rPr>
  </w:style>
  <w:style w:type="paragraph" w:customStyle="1" w:styleId="Correspondencedetails">
    <w:name w:val="Correspondence details"/>
    <w:basedOn w:val="Normal"/>
    <w:rsid w:val="004934B2"/>
    <w:pPr>
      <w:spacing w:before="240" w:after="0" w:line="360" w:lineRule="auto"/>
    </w:pPr>
    <w:rPr>
      <w:rFonts w:ascii="Times New Roman" w:eastAsia="Times New Roman" w:hAnsi="Times New Roman" w:cs="Times New Roman"/>
      <w:sz w:val="24"/>
      <w:szCs w:val="24"/>
      <w:lang w:val="en-GB" w:eastAsia="en-GB"/>
    </w:rPr>
  </w:style>
  <w:style w:type="paragraph" w:customStyle="1" w:styleId="Notesoncontributors">
    <w:name w:val="Notes on contributors"/>
    <w:basedOn w:val="Normal"/>
    <w:rsid w:val="004934B2"/>
    <w:pPr>
      <w:spacing w:before="240" w:after="0" w:line="360" w:lineRule="auto"/>
    </w:pPr>
    <w:rPr>
      <w:rFonts w:ascii="Times New Roman" w:eastAsia="Times New Roman" w:hAnsi="Times New Roman" w:cs="Times New Roman"/>
      <w:szCs w:val="24"/>
      <w:lang w:val="en-GB" w:eastAsia="en-GB"/>
    </w:rPr>
  </w:style>
  <w:style w:type="table" w:styleId="TableGridLight">
    <w:name w:val="Grid Table Light"/>
    <w:basedOn w:val="TableNormal"/>
    <w:uiPriority w:val="59"/>
    <w:rsid w:val="004934B2"/>
    <w:pPr>
      <w:spacing w:after="0" w:line="240" w:lineRule="auto"/>
    </w:pPr>
    <w:rPr>
      <w:rFonts w:ascii="Cambria" w:hAnsi="Cambria" w:cs="Times New Roman"/>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aptionforTableUiTM">
    <w:name w:val="Caption for Table UiTM"/>
    <w:basedOn w:val="Caption"/>
    <w:next w:val="Normal"/>
    <w:link w:val="CaptionforTableUiTMChar"/>
    <w:autoRedefine/>
    <w:uiPriority w:val="10"/>
    <w:rsid w:val="00464A02"/>
    <w:pPr>
      <w:keepLines/>
      <w:widowControl w:val="0"/>
      <w:spacing w:beforeLines="100" w:after="0" w:line="240" w:lineRule="auto"/>
    </w:pPr>
    <w:rPr>
      <w:rFonts w:eastAsiaTheme="minorHAnsi"/>
      <w:b w:val="0"/>
      <w:noProof/>
      <w:sz w:val="24"/>
      <w:szCs w:val="18"/>
      <w:lang w:val="en-GB"/>
    </w:rPr>
  </w:style>
  <w:style w:type="paragraph" w:customStyle="1" w:styleId="NormalUiTMParagraph1">
    <w:name w:val="Normal UiTM Paragraph 1"/>
    <w:basedOn w:val="Normal"/>
    <w:link w:val="NormalUiTMParagraph1Char"/>
    <w:autoRedefine/>
    <w:uiPriority w:val="9"/>
    <w:qFormat/>
    <w:rsid w:val="00C43120"/>
    <w:pPr>
      <w:widowControl w:val="0"/>
      <w:spacing w:after="0" w:line="240" w:lineRule="auto"/>
      <w:ind w:right="30"/>
      <w:jc w:val="both"/>
    </w:pPr>
    <w:rPr>
      <w:rFonts w:ascii="Calibri" w:hAnsi="Calibri" w:cs="Calibri"/>
      <w:bCs/>
      <w:i/>
      <w:iCs/>
      <w:sz w:val="24"/>
      <w:szCs w:val="24"/>
      <w:lang w:val="en-GB"/>
    </w:rPr>
  </w:style>
  <w:style w:type="paragraph" w:customStyle="1" w:styleId="Tabletext6source">
    <w:name w:val="Table text 6 source"/>
    <w:basedOn w:val="Normal"/>
    <w:autoRedefine/>
    <w:uiPriority w:val="13"/>
    <w:rsid w:val="00464A02"/>
    <w:pPr>
      <w:widowControl w:val="0"/>
      <w:spacing w:after="240" w:line="240" w:lineRule="auto"/>
    </w:pPr>
    <w:rPr>
      <w:rFonts w:ascii="Times New Roman" w:eastAsiaTheme="minorEastAsia" w:hAnsi="Times New Roman" w:cs="Times New Roman"/>
      <w:sz w:val="18"/>
      <w:szCs w:val="24"/>
      <w:lang w:val="en-GB"/>
    </w:rPr>
  </w:style>
  <w:style w:type="character" w:customStyle="1" w:styleId="NormalUiTMParagraph1Char">
    <w:name w:val="Normal UiTM Paragraph 1 Char"/>
    <w:basedOn w:val="DefaultParagraphFont"/>
    <w:link w:val="NormalUiTMParagraph1"/>
    <w:uiPriority w:val="9"/>
    <w:rsid w:val="00C43120"/>
    <w:rPr>
      <w:rFonts w:ascii="Calibri" w:hAnsi="Calibri" w:cs="Calibri"/>
      <w:bCs/>
      <w:i/>
      <w:iCs/>
      <w:sz w:val="24"/>
      <w:szCs w:val="24"/>
      <w:lang w:val="en-GB"/>
    </w:rPr>
  </w:style>
  <w:style w:type="character" w:customStyle="1" w:styleId="CaptionforTableUiTMChar">
    <w:name w:val="Caption for Table UiTM Char"/>
    <w:basedOn w:val="DefaultParagraphFont"/>
    <w:link w:val="CaptionforTableUiTM"/>
    <w:uiPriority w:val="10"/>
    <w:rsid w:val="00464A02"/>
    <w:rPr>
      <w:rFonts w:ascii="Times New Roman" w:hAnsi="Times New Roman" w:cs="Times New Roman"/>
      <w:bCs/>
      <w:noProof/>
      <w:sz w:val="24"/>
      <w:szCs w:val="18"/>
      <w:lang w:val="en-GB"/>
    </w:rPr>
  </w:style>
  <w:style w:type="paragraph" w:customStyle="1" w:styleId="Tabletexttile12font">
    <w:name w:val="Table text tile 12font"/>
    <w:basedOn w:val="Normal"/>
    <w:autoRedefine/>
    <w:uiPriority w:val="9"/>
    <w:rsid w:val="00464A02"/>
    <w:pPr>
      <w:spacing w:after="0" w:line="240" w:lineRule="auto"/>
      <w:ind w:left="-136"/>
      <w:jc w:val="center"/>
    </w:pPr>
    <w:rPr>
      <w:rFonts w:ascii="Times New Roman" w:eastAsiaTheme="minorEastAsia" w:hAnsi="Times New Roman" w:cs="Times New Roman"/>
      <w:sz w:val="24"/>
      <w:szCs w:val="24"/>
      <w:lang w:val="en-MY"/>
    </w:rPr>
  </w:style>
  <w:style w:type="paragraph" w:customStyle="1" w:styleId="Tabletext5centre">
    <w:name w:val="Table text 5 centre"/>
    <w:autoRedefine/>
    <w:uiPriority w:val="13"/>
    <w:rsid w:val="00464A02"/>
    <w:pPr>
      <w:spacing w:after="0" w:line="240" w:lineRule="auto"/>
      <w:ind w:left="-136"/>
      <w:jc w:val="center"/>
    </w:pPr>
    <w:rPr>
      <w:rFonts w:ascii="Times New Roman" w:eastAsiaTheme="minorEastAsia" w:hAnsi="Times New Roman" w:cs="Times New Roman"/>
      <w:b/>
      <w:sz w:val="20"/>
      <w:szCs w:val="24"/>
      <w:lang w:val="en-MY"/>
    </w:rPr>
  </w:style>
  <w:style w:type="table" w:customStyle="1" w:styleId="PlainTable214">
    <w:name w:val="Plain Table 214"/>
    <w:basedOn w:val="TableNormal"/>
    <w:uiPriority w:val="42"/>
    <w:rsid w:val="00464A02"/>
    <w:pPr>
      <w:spacing w:after="0" w:line="240" w:lineRule="auto"/>
    </w:pPr>
    <w:rPr>
      <w:sz w:val="20"/>
      <w:szCs w:val="20"/>
      <w:lang w:val="en-GB" w:eastAsia="en-GB"/>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querysrchtext">
    <w:name w:val="querysrchtext"/>
    <w:basedOn w:val="DefaultParagraphFont"/>
    <w:rsid w:val="00DE7386"/>
  </w:style>
  <w:style w:type="character" w:customStyle="1" w:styleId="queryoperator">
    <w:name w:val="queryoperator"/>
    <w:basedOn w:val="DefaultParagraphFont"/>
    <w:rsid w:val="00DE7386"/>
  </w:style>
  <w:style w:type="character" w:customStyle="1" w:styleId="anchortext">
    <w:name w:val="anchortext"/>
    <w:basedOn w:val="DefaultParagraphFont"/>
    <w:rsid w:val="00DE7386"/>
  </w:style>
  <w:style w:type="paragraph" w:customStyle="1" w:styleId="nova-e-listitem">
    <w:name w:val="nova-e-list__item"/>
    <w:basedOn w:val="Normal"/>
    <w:rsid w:val="00EA3A1B"/>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ingle">
    <w:name w:val="Single"/>
    <w:basedOn w:val="Normal"/>
    <w:autoRedefine/>
    <w:qFormat/>
    <w:rsid w:val="005D5F8F"/>
    <w:pPr>
      <w:spacing w:after="0" w:line="240" w:lineRule="auto"/>
      <w:jc w:val="both"/>
    </w:pPr>
    <w:rPr>
      <w:rFonts w:ascii="Calibri" w:eastAsia="Calibri" w:hAnsi="Calibri" w:cs="Calibri"/>
      <w:sz w:val="24"/>
      <w:szCs w:val="24"/>
      <w:lang w:val="en-GB" w:bidi="en-US"/>
    </w:rPr>
  </w:style>
  <w:style w:type="paragraph" w:customStyle="1" w:styleId="Style8">
    <w:name w:val="_Style 8"/>
    <w:basedOn w:val="Normal"/>
    <w:next w:val="Normal"/>
    <w:rsid w:val="0017550D"/>
    <w:pPr>
      <w:pBdr>
        <w:bottom w:val="single" w:sz="6" w:space="1" w:color="auto"/>
      </w:pBdr>
      <w:spacing w:after="200" w:line="276" w:lineRule="auto"/>
      <w:jc w:val="center"/>
    </w:pPr>
    <w:rPr>
      <w:rFonts w:ascii="Arial" w:eastAsia="SimSun"/>
      <w:vanish/>
      <w:sz w:val="16"/>
      <w:szCs w:val="20"/>
      <w:lang w:eastAsia="zh-CN"/>
    </w:rPr>
  </w:style>
  <w:style w:type="paragraph" w:customStyle="1" w:styleId="Style9">
    <w:name w:val="_Style 9"/>
    <w:basedOn w:val="Normal"/>
    <w:next w:val="Normal"/>
    <w:rsid w:val="0017550D"/>
    <w:pPr>
      <w:pBdr>
        <w:top w:val="single" w:sz="6" w:space="1" w:color="auto"/>
      </w:pBdr>
      <w:spacing w:after="200" w:line="276" w:lineRule="auto"/>
      <w:jc w:val="center"/>
    </w:pPr>
    <w:rPr>
      <w:rFonts w:ascii="Arial" w:eastAsia="SimSun"/>
      <w:vanish/>
      <w:sz w:val="16"/>
      <w:szCs w:val="20"/>
      <w:lang w:eastAsia="zh-CN"/>
    </w:rPr>
  </w:style>
  <w:style w:type="paragraph" w:customStyle="1" w:styleId="address">
    <w:name w:val="address"/>
    <w:basedOn w:val="Normal"/>
    <w:rsid w:val="0017550D"/>
    <w:pPr>
      <w:overflowPunct w:val="0"/>
      <w:autoSpaceDE w:val="0"/>
      <w:autoSpaceDN w:val="0"/>
      <w:adjustRightInd w:val="0"/>
      <w:spacing w:after="200" w:line="220" w:lineRule="atLeast"/>
      <w:contextualSpacing/>
      <w:jc w:val="center"/>
      <w:textAlignment w:val="baseline"/>
    </w:pPr>
    <w:rPr>
      <w:rFonts w:eastAsiaTheme="minorEastAsia"/>
      <w:sz w:val="18"/>
      <w:szCs w:val="20"/>
      <w:lang w:eastAsia="zh-CN"/>
    </w:rPr>
  </w:style>
  <w:style w:type="paragraph" w:customStyle="1" w:styleId="Numberedlist">
    <w:name w:val="Numbered list"/>
    <w:basedOn w:val="Paragraph0"/>
    <w:next w:val="Paragraph0"/>
    <w:rsid w:val="0017550D"/>
    <w:pPr>
      <w:numPr>
        <w:numId w:val="6"/>
      </w:numPr>
      <w:spacing w:before="240" w:after="240" w:line="480" w:lineRule="auto"/>
      <w:contextualSpacing/>
    </w:pPr>
    <w:rPr>
      <w:rFonts w:eastAsia="Times New Roman"/>
      <w:szCs w:val="24"/>
      <w:lang w:val="en-GB" w:eastAsia="en-GB"/>
    </w:rPr>
  </w:style>
  <w:style w:type="paragraph" w:customStyle="1" w:styleId="Tabletitle">
    <w:name w:val="Table title"/>
    <w:basedOn w:val="Normal"/>
    <w:next w:val="Normal"/>
    <w:rsid w:val="0017550D"/>
    <w:pPr>
      <w:spacing w:before="240" w:after="0" w:line="360" w:lineRule="auto"/>
    </w:pPr>
    <w:rPr>
      <w:rFonts w:ascii="Times New Roman" w:eastAsia="Times New Roman" w:hAnsi="Times New Roman" w:cs="Times New Roman"/>
      <w:sz w:val="24"/>
      <w:szCs w:val="24"/>
      <w:lang w:val="en-GB" w:eastAsia="en-GB"/>
    </w:rPr>
  </w:style>
  <w:style w:type="paragraph" w:customStyle="1" w:styleId="Bulletedlist">
    <w:name w:val="Bulleted list"/>
    <w:basedOn w:val="Paragraph0"/>
    <w:next w:val="Paragraph0"/>
    <w:rsid w:val="0017550D"/>
    <w:pPr>
      <w:numPr>
        <w:numId w:val="7"/>
      </w:numPr>
      <w:spacing w:before="240" w:after="240" w:line="480" w:lineRule="auto"/>
      <w:contextualSpacing/>
    </w:pPr>
    <w:rPr>
      <w:rFonts w:eastAsia="Times New Roman"/>
      <w:szCs w:val="24"/>
      <w:lang w:val="en-GB" w:eastAsia="en-GB"/>
    </w:rPr>
  </w:style>
  <w:style w:type="table" w:styleId="GridTable5Dark-Accent1">
    <w:name w:val="Grid Table 5 Dark Accent 1"/>
    <w:basedOn w:val="TableNormal"/>
    <w:uiPriority w:val="50"/>
    <w:rsid w:val="0017550D"/>
    <w:pPr>
      <w:spacing w:after="0" w:line="240" w:lineRule="auto"/>
    </w:pPr>
    <w:rPr>
      <w:rFonts w:ascii="Calibri" w:eastAsia="SimSun" w:hAnsi="Calibri" w:cs="Times New Roman"/>
      <w:kern w:val="2"/>
      <w:sz w:val="24"/>
      <w:szCs w:val="24"/>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2-Accent1">
    <w:name w:val="List Table 2 Accent 1"/>
    <w:basedOn w:val="TableNormal"/>
    <w:uiPriority w:val="99"/>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5">
    <w:name w:val="List Table 2 Accent 5"/>
    <w:basedOn w:val="TableNormal"/>
    <w:uiPriority w:val="99"/>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StyleBodyText75ptChar">
    <w:name w:val="Style Body Text + 7.5 pt Char"/>
    <w:rsid w:val="008B13D7"/>
    <w:rPr>
      <w:rFonts w:ascii="Arial" w:hAnsi="Arial" w:cs="Arial" w:hint="default"/>
      <w:noProof w:val="0"/>
      <w:sz w:val="15"/>
      <w:lang w:val="id-ID" w:eastAsia="en-US" w:bidi="ar-SA"/>
    </w:rPr>
  </w:style>
  <w:style w:type="paragraph" w:customStyle="1" w:styleId="Bibliography1">
    <w:name w:val="Bibliography1"/>
    <w:basedOn w:val="Normal"/>
    <w:rsid w:val="00DB72D2"/>
    <w:pPr>
      <w:spacing w:after="0" w:line="240" w:lineRule="auto"/>
    </w:pPr>
    <w:rPr>
      <w:rFonts w:ascii="Arial" w:eastAsia="Times New Roman" w:hAnsi="Arial" w:cs="Times New Roman"/>
      <w:sz w:val="24"/>
      <w:szCs w:val="20"/>
      <w:lang w:val="en-GB" w:eastAsia="fi-FI"/>
    </w:rPr>
  </w:style>
  <w:style w:type="character" w:customStyle="1" w:styleId="l6">
    <w:name w:val="l6"/>
    <w:basedOn w:val="DefaultParagraphFont"/>
    <w:rsid w:val="00F41244"/>
  </w:style>
  <w:style w:type="character" w:customStyle="1" w:styleId="entry-author-name">
    <w:name w:val="entry-author-name"/>
    <w:basedOn w:val="DefaultParagraphFont"/>
    <w:rsid w:val="00F41244"/>
  </w:style>
  <w:style w:type="character" w:customStyle="1" w:styleId="mw-cite-backlink">
    <w:name w:val="mw-cite-backlink"/>
    <w:basedOn w:val="DefaultParagraphFont"/>
    <w:rsid w:val="00F41244"/>
  </w:style>
  <w:style w:type="character" w:customStyle="1" w:styleId="cite-accessibility-label">
    <w:name w:val="cite-accessibility-label"/>
    <w:basedOn w:val="DefaultParagraphFont"/>
    <w:rsid w:val="00F41244"/>
  </w:style>
  <w:style w:type="paragraph" w:customStyle="1" w:styleId="para">
    <w:name w:val="para"/>
    <w:basedOn w:val="Normal"/>
    <w:rsid w:val="00F41244"/>
    <w:pPr>
      <w:spacing w:before="100" w:beforeAutospacing="1" w:after="100" w:afterAutospacing="1" w:line="240" w:lineRule="auto"/>
    </w:pPr>
    <w:rPr>
      <w:rFonts w:ascii="Angsana New" w:eastAsia="Times New Roman" w:hAnsi="Angsana New" w:cs="Angsana New"/>
      <w:sz w:val="28"/>
      <w:szCs w:val="28"/>
      <w:lang w:bidi="th-TH"/>
    </w:rPr>
  </w:style>
  <w:style w:type="character" w:customStyle="1" w:styleId="marginterm">
    <w:name w:val="margin_term"/>
    <w:basedOn w:val="DefaultParagraphFont"/>
    <w:rsid w:val="00F41244"/>
  </w:style>
  <w:style w:type="paragraph" w:customStyle="1" w:styleId="Fontfront">
    <w:name w:val="Font_front"/>
    <w:basedOn w:val="Normal"/>
    <w:uiPriority w:val="99"/>
    <w:rsid w:val="00F41244"/>
    <w:pPr>
      <w:spacing w:after="0" w:line="240" w:lineRule="auto"/>
      <w:jc w:val="center"/>
    </w:pPr>
    <w:rPr>
      <w:rFonts w:ascii="Angsana New" w:eastAsia="Angsana New" w:hAnsi="Angsana New" w:cs="Angsana New"/>
      <w:b/>
      <w:bCs/>
      <w:sz w:val="40"/>
      <w:szCs w:val="40"/>
      <w:lang w:bidi="th-TH"/>
    </w:rPr>
  </w:style>
  <w:style w:type="character" w:customStyle="1" w:styleId="fn">
    <w:name w:val="fn"/>
    <w:basedOn w:val="DefaultParagraphFont"/>
    <w:rsid w:val="00F41244"/>
  </w:style>
  <w:style w:type="character" w:customStyle="1" w:styleId="Subtitle2">
    <w:name w:val="Subtitle2"/>
    <w:basedOn w:val="DefaultParagraphFont"/>
    <w:rsid w:val="00F41244"/>
  </w:style>
  <w:style w:type="character" w:customStyle="1" w:styleId="mobile-label">
    <w:name w:val="mobile-label"/>
    <w:basedOn w:val="DefaultParagraphFont"/>
    <w:rsid w:val="00F41244"/>
  </w:style>
  <w:style w:type="character" w:customStyle="1" w:styleId="y2iqfc">
    <w:name w:val="y2iqfc"/>
    <w:basedOn w:val="DefaultParagraphFont"/>
    <w:rsid w:val="005A09B0"/>
  </w:style>
  <w:style w:type="table" w:styleId="GridTable4-Accent3">
    <w:name w:val="Grid Table 4 Accent 3"/>
    <w:basedOn w:val="TableNormal"/>
    <w:uiPriority w:val="59"/>
    <w:rsid w:val="00624887"/>
    <w:pPr>
      <w:spacing w:after="0" w:line="240" w:lineRule="auto"/>
    </w:pPr>
    <w:rPr>
      <w:lang w:val="en-MY"/>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jlqj4b">
    <w:name w:val="jlqj4b"/>
    <w:basedOn w:val="DefaultParagraphFont"/>
    <w:rsid w:val="00631FC9"/>
  </w:style>
  <w:style w:type="character" w:customStyle="1" w:styleId="viiyi">
    <w:name w:val="viiyi"/>
    <w:basedOn w:val="DefaultParagraphFont"/>
    <w:rsid w:val="00631FC9"/>
  </w:style>
  <w:style w:type="character" w:customStyle="1" w:styleId="fontstyle31">
    <w:name w:val="fontstyle31"/>
    <w:basedOn w:val="DefaultParagraphFont"/>
    <w:rsid w:val="00631FC9"/>
    <w:rPr>
      <w:rFonts w:ascii="Times New Roman" w:hAnsi="Times New Roman" w:cs="Times New Roman" w:hint="default"/>
      <w:b/>
      <w:bCs/>
      <w:i w:val="0"/>
      <w:iCs w:val="0"/>
      <w:color w:val="000000"/>
      <w:sz w:val="22"/>
      <w:szCs w:val="22"/>
    </w:rPr>
  </w:style>
  <w:style w:type="character" w:customStyle="1" w:styleId="ayaasheader">
    <w:name w:val="ayaasheader"/>
    <w:basedOn w:val="DefaultParagraphFont"/>
    <w:rsid w:val="00631FC9"/>
  </w:style>
  <w:style w:type="character" w:customStyle="1" w:styleId="fontstyle41">
    <w:name w:val="fontstyle41"/>
    <w:basedOn w:val="DefaultParagraphFont"/>
    <w:rsid w:val="00631FC9"/>
    <w:rPr>
      <w:rFonts w:ascii="AdvOT4ac4c61e+20" w:hAnsi="AdvOT4ac4c61e+20" w:hint="default"/>
      <w:b w:val="0"/>
      <w:bCs w:val="0"/>
      <w:i w:val="0"/>
      <w:iCs w:val="0"/>
      <w:color w:val="242021"/>
      <w:sz w:val="20"/>
      <w:szCs w:val="20"/>
    </w:rPr>
  </w:style>
  <w:style w:type="character" w:customStyle="1" w:styleId="fontstyle11">
    <w:name w:val="fontstyle11"/>
    <w:basedOn w:val="DefaultParagraphFont"/>
    <w:rsid w:val="00631FC9"/>
    <w:rPr>
      <w:rFonts w:ascii="TimesNewRomanPS-ItalicMT" w:hAnsi="TimesNewRomanPS-ItalicMT" w:hint="default"/>
      <w:b w:val="0"/>
      <w:bCs w:val="0"/>
      <w:i/>
      <w:iCs/>
      <w:color w:val="000000"/>
      <w:sz w:val="20"/>
      <w:szCs w:val="20"/>
    </w:rPr>
  </w:style>
  <w:style w:type="character" w:customStyle="1" w:styleId="maroon">
    <w:name w:val="maroon"/>
    <w:basedOn w:val="DefaultParagraphFont"/>
    <w:rsid w:val="00631FC9"/>
  </w:style>
  <w:style w:type="paragraph" w:customStyle="1" w:styleId="Author0">
    <w:name w:val="Author"/>
    <w:basedOn w:val="Normal"/>
    <w:link w:val="AuthorChar"/>
    <w:qFormat/>
    <w:rsid w:val="00F86EC8"/>
    <w:pPr>
      <w:spacing w:after="0" w:line="240" w:lineRule="auto"/>
      <w:jc w:val="both"/>
    </w:pPr>
    <w:rPr>
      <w:rFonts w:ascii="PT Serif" w:eastAsia="Times New Roman" w:hAnsi="PT Serif" w:cs="Times New Roman"/>
      <w:b/>
      <w:bCs/>
      <w:color w:val="000000"/>
      <w:sz w:val="24"/>
      <w:szCs w:val="30"/>
      <w:lang w:val="en-GB"/>
    </w:rPr>
  </w:style>
  <w:style w:type="character" w:customStyle="1" w:styleId="AuthorChar">
    <w:name w:val="Author Char"/>
    <w:link w:val="Author0"/>
    <w:rsid w:val="00F86EC8"/>
    <w:rPr>
      <w:rFonts w:ascii="PT Serif" w:eastAsia="Times New Roman" w:hAnsi="PT Serif" w:cs="Times New Roman"/>
      <w:b/>
      <w:bCs/>
      <w:color w:val="000000"/>
      <w:sz w:val="24"/>
      <w:szCs w:val="30"/>
      <w:lang w:val="en-GB"/>
    </w:rPr>
  </w:style>
  <w:style w:type="character" w:customStyle="1" w:styleId="AffiliationChar">
    <w:name w:val="Affiliation Char"/>
    <w:link w:val="Affiliation0"/>
    <w:rsid w:val="00F86EC8"/>
    <w:rPr>
      <w:rFonts w:ascii="Times New Roman" w:eastAsia="Times New Roman" w:hAnsi="Times New Roman" w:cs="Times New Roman"/>
      <w:i/>
      <w:sz w:val="19"/>
      <w:szCs w:val="24"/>
      <w:lang w:val="en-GB" w:eastAsia="en-GB"/>
    </w:rPr>
  </w:style>
  <w:style w:type="paragraph" w:customStyle="1" w:styleId="Cite">
    <w:name w:val="Cite"/>
    <w:basedOn w:val="Normal"/>
    <w:link w:val="CiteChar"/>
    <w:rsid w:val="00F86EC8"/>
    <w:pPr>
      <w:spacing w:after="0" w:line="216" w:lineRule="auto"/>
      <w:ind w:left="720" w:hanging="720"/>
      <w:jc w:val="both"/>
    </w:pPr>
    <w:rPr>
      <w:rFonts w:ascii="PT Serif" w:eastAsia="Times New Roman" w:hAnsi="PT Serif" w:cs="Times New Roman"/>
      <w:szCs w:val="16"/>
    </w:rPr>
  </w:style>
  <w:style w:type="character" w:customStyle="1" w:styleId="CiteChar">
    <w:name w:val="Cite Char"/>
    <w:link w:val="Cite"/>
    <w:rsid w:val="00F86EC8"/>
    <w:rPr>
      <w:rFonts w:ascii="PT Serif" w:eastAsia="Times New Roman" w:hAnsi="PT Serif" w:cs="Times New Roman"/>
      <w:szCs w:val="16"/>
    </w:rPr>
  </w:style>
  <w:style w:type="paragraph" w:customStyle="1" w:styleId="Text0">
    <w:name w:val="Text"/>
    <w:basedOn w:val="Normal"/>
    <w:link w:val="TextChar"/>
    <w:rsid w:val="00F86EC8"/>
    <w:pPr>
      <w:spacing w:after="0" w:line="240" w:lineRule="auto"/>
      <w:jc w:val="both"/>
    </w:pPr>
    <w:rPr>
      <w:rFonts w:ascii="PT Serif" w:eastAsia="Times New Roman" w:hAnsi="PT Serif" w:cs="Times New Roman"/>
      <w:sz w:val="20"/>
      <w:szCs w:val="20"/>
    </w:rPr>
  </w:style>
  <w:style w:type="character" w:customStyle="1" w:styleId="TextChar">
    <w:name w:val="Text Char"/>
    <w:link w:val="Text0"/>
    <w:rsid w:val="00F86EC8"/>
    <w:rPr>
      <w:rFonts w:ascii="PT Serif" w:eastAsia="Times New Roman" w:hAnsi="PT Serif" w:cs="Times New Roman"/>
      <w:sz w:val="20"/>
      <w:szCs w:val="20"/>
    </w:rPr>
  </w:style>
  <w:style w:type="character" w:customStyle="1" w:styleId="DefaultChar">
    <w:name w:val="Default Char"/>
    <w:link w:val="Default"/>
    <w:rsid w:val="00F86EC8"/>
    <w:rPr>
      <w:rFonts w:ascii="Arial" w:eastAsia="Calibri" w:hAnsi="Arial" w:cs="Arial"/>
      <w:color w:val="000000"/>
      <w:sz w:val="24"/>
      <w:szCs w:val="24"/>
    </w:rPr>
  </w:style>
  <w:style w:type="paragraph" w:customStyle="1" w:styleId="Normal12">
    <w:name w:val="Normal12"/>
    <w:basedOn w:val="Normal11"/>
    <w:link w:val="Normal12Char"/>
    <w:autoRedefine/>
    <w:rsid w:val="00F86EC8"/>
  </w:style>
  <w:style w:type="character" w:customStyle="1" w:styleId="Normal12Char">
    <w:name w:val="Normal12 Char"/>
    <w:link w:val="Normal12"/>
    <w:rsid w:val="00F86EC8"/>
    <w:rPr>
      <w:rFonts w:ascii="Times New Roman" w:eastAsia="Times New Roman" w:hAnsi="Times New Roman" w:cs="Times New Roman"/>
      <w:color w:val="000000"/>
      <w:sz w:val="18"/>
      <w:szCs w:val="18"/>
      <w:lang w:bidi="th-TH"/>
    </w:rPr>
  </w:style>
  <w:style w:type="paragraph" w:customStyle="1" w:styleId="Page">
    <w:name w:val="Page"/>
    <w:basedOn w:val="Heading3"/>
    <w:link w:val="PageChar"/>
    <w:uiPriority w:val="4"/>
    <w:qFormat/>
    <w:rsid w:val="00F86EC8"/>
    <w:pPr>
      <w:keepNext/>
      <w:spacing w:before="0" w:line="300" w:lineRule="auto"/>
      <w:jc w:val="right"/>
    </w:pPr>
    <w:rPr>
      <w:rFonts w:ascii="PT Serif" w:hAnsi="PT Serif" w:cs="Times New Roman"/>
      <w:bCs w:val="0"/>
      <w:i w:val="0"/>
      <w:iCs w:val="0"/>
      <w:color w:val="339933"/>
      <w:szCs w:val="20"/>
      <w:lang w:bidi="ar-SA"/>
    </w:rPr>
  </w:style>
  <w:style w:type="character" w:customStyle="1" w:styleId="PageChar">
    <w:name w:val="Page Char"/>
    <w:link w:val="Page"/>
    <w:rsid w:val="00F86EC8"/>
    <w:rPr>
      <w:rFonts w:ascii="PT Serif" w:eastAsia="Times New Roman" w:hAnsi="PT Serif" w:cs="Times New Roman"/>
      <w:b/>
      <w:color w:val="339933"/>
      <w:sz w:val="26"/>
      <w:szCs w:val="20"/>
    </w:rPr>
  </w:style>
  <w:style w:type="paragraph" w:customStyle="1" w:styleId="Reference0">
    <w:name w:val="Reference"/>
    <w:basedOn w:val="Normal"/>
    <w:link w:val="ReferenceChar"/>
    <w:qFormat/>
    <w:rsid w:val="00F86EC8"/>
    <w:pPr>
      <w:widowControl w:val="0"/>
      <w:autoSpaceDE w:val="0"/>
      <w:autoSpaceDN w:val="0"/>
      <w:adjustRightInd w:val="0"/>
      <w:spacing w:after="240" w:line="240" w:lineRule="auto"/>
      <w:ind w:left="720" w:hanging="720"/>
      <w:jc w:val="both"/>
    </w:pPr>
    <w:rPr>
      <w:rFonts w:ascii="Times New Roman" w:eastAsia="Times New Roman" w:hAnsi="Times New Roman" w:cs="Times New Roman"/>
      <w:color w:val="000000"/>
      <w:sz w:val="24"/>
      <w:szCs w:val="24"/>
      <w:lang w:bidi="th-TH"/>
    </w:rPr>
  </w:style>
  <w:style w:type="character" w:customStyle="1" w:styleId="ReferenceChar">
    <w:name w:val="Reference Char"/>
    <w:link w:val="Reference0"/>
    <w:rsid w:val="00F86EC8"/>
    <w:rPr>
      <w:rFonts w:ascii="Times New Roman" w:eastAsia="Times New Roman" w:hAnsi="Times New Roman" w:cs="Times New Roman"/>
      <w:color w:val="000000"/>
      <w:sz w:val="24"/>
      <w:szCs w:val="24"/>
      <w:lang w:bidi="th-TH"/>
    </w:rPr>
  </w:style>
  <w:style w:type="paragraph" w:customStyle="1" w:styleId="Normal11">
    <w:name w:val="Normal11"/>
    <w:basedOn w:val="Default"/>
    <w:link w:val="Normal11Char1"/>
    <w:rsid w:val="00F86EC8"/>
    <w:pPr>
      <w:widowControl w:val="0"/>
      <w:spacing w:line="176" w:lineRule="atLeast"/>
      <w:jc w:val="both"/>
    </w:pPr>
    <w:rPr>
      <w:rFonts w:ascii="Times New Roman" w:eastAsia="Times New Roman" w:hAnsi="Times New Roman" w:cs="Times New Roman"/>
      <w:sz w:val="18"/>
      <w:szCs w:val="18"/>
      <w:lang w:bidi="th-TH"/>
    </w:rPr>
  </w:style>
  <w:style w:type="character" w:customStyle="1" w:styleId="Normal11Char1">
    <w:name w:val="Normal11 Char1"/>
    <w:link w:val="Normal11"/>
    <w:rsid w:val="00F86EC8"/>
    <w:rPr>
      <w:rFonts w:ascii="Times New Roman" w:eastAsia="Times New Roman" w:hAnsi="Times New Roman" w:cs="Times New Roman"/>
      <w:color w:val="000000"/>
      <w:sz w:val="18"/>
      <w:szCs w:val="18"/>
      <w:lang w:bidi="th-TH"/>
    </w:rPr>
  </w:style>
  <w:style w:type="paragraph" w:customStyle="1" w:styleId="FigureandTable">
    <w:name w:val="Figure and Table"/>
    <w:basedOn w:val="Normal"/>
    <w:link w:val="FigureandTableChar"/>
    <w:rsid w:val="00F86EC8"/>
    <w:pPr>
      <w:widowControl w:val="0"/>
      <w:autoSpaceDE w:val="0"/>
      <w:autoSpaceDN w:val="0"/>
      <w:adjustRightInd w:val="0"/>
      <w:spacing w:after="0" w:line="240" w:lineRule="auto"/>
      <w:jc w:val="center"/>
    </w:pPr>
    <w:rPr>
      <w:rFonts w:ascii="Times New Roman" w:eastAsia="Times New Roman" w:hAnsi="Times New Roman" w:cs="Times New Roman"/>
      <w:color w:val="0000FF"/>
      <w:sz w:val="24"/>
      <w:szCs w:val="24"/>
      <w:lang w:bidi="th-TH"/>
    </w:rPr>
  </w:style>
  <w:style w:type="character" w:customStyle="1" w:styleId="FigureandTableChar">
    <w:name w:val="Figure and Table Char"/>
    <w:link w:val="FigureandTable"/>
    <w:rsid w:val="00F86EC8"/>
    <w:rPr>
      <w:rFonts w:ascii="Times New Roman" w:eastAsia="Times New Roman" w:hAnsi="Times New Roman" w:cs="Times New Roman"/>
      <w:color w:val="0000FF"/>
      <w:sz w:val="24"/>
      <w:szCs w:val="24"/>
      <w:lang w:bidi="th-TH"/>
    </w:rPr>
  </w:style>
  <w:style w:type="paragraph" w:customStyle="1" w:styleId="Table2">
    <w:name w:val="Table2"/>
    <w:basedOn w:val="FigureandTable"/>
    <w:link w:val="Table2Char"/>
    <w:rsid w:val="00F86EC8"/>
    <w:rPr>
      <w:rFonts w:cs="Angsana New"/>
      <w:sz w:val="20"/>
      <w:szCs w:val="20"/>
    </w:rPr>
  </w:style>
  <w:style w:type="character" w:customStyle="1" w:styleId="Table2Char">
    <w:name w:val="Table2 Char"/>
    <w:link w:val="Table2"/>
    <w:rsid w:val="00F86EC8"/>
    <w:rPr>
      <w:rFonts w:ascii="Times New Roman" w:eastAsia="Times New Roman" w:hAnsi="Times New Roman" w:cs="Angsana New"/>
      <w:color w:val="0000FF"/>
      <w:sz w:val="20"/>
      <w:szCs w:val="20"/>
      <w:lang w:bidi="th-TH"/>
    </w:rPr>
  </w:style>
  <w:style w:type="paragraph" w:customStyle="1" w:styleId="Reference2">
    <w:name w:val="Reference2"/>
    <w:basedOn w:val="Normal"/>
    <w:rsid w:val="00F86EC8"/>
    <w:pPr>
      <w:spacing w:line="240" w:lineRule="auto"/>
      <w:ind w:left="720" w:hanging="720"/>
      <w:jc w:val="both"/>
    </w:pPr>
    <w:rPr>
      <w:rFonts w:ascii="Times New Roman" w:eastAsia="Times New Roman" w:hAnsi="Times New Roman" w:cs="Times New Roman"/>
      <w:color w:val="000000"/>
      <w:sz w:val="23"/>
      <w:lang w:bidi="th-TH"/>
    </w:rPr>
  </w:style>
  <w:style w:type="character" w:customStyle="1" w:styleId="BodyChar">
    <w:name w:val="Body Char"/>
    <w:link w:val="Body"/>
    <w:rsid w:val="00F86EC8"/>
    <w:rPr>
      <w:rFonts w:ascii="Helvetica Neue" w:eastAsia="Arial Unicode MS" w:hAnsi="Helvetica Neue" w:cs="Arial Unicode MS"/>
      <w:color w:val="000000"/>
      <w:lang w:eastAsia="en-MY"/>
    </w:rPr>
  </w:style>
  <w:style w:type="paragraph" w:customStyle="1" w:styleId="EQ">
    <w:name w:val="EQ"/>
    <w:basedOn w:val="Normal"/>
    <w:link w:val="EQChar"/>
    <w:rsid w:val="00F86EC8"/>
    <w:pPr>
      <w:tabs>
        <w:tab w:val="left" w:pos="9923"/>
      </w:tabs>
      <w:spacing w:before="120" w:after="120" w:line="300" w:lineRule="auto"/>
      <w:ind w:left="1701"/>
      <w:jc w:val="both"/>
    </w:pPr>
    <w:rPr>
      <w:rFonts w:ascii="PT Serif" w:eastAsia="Times New Roman" w:hAnsi="PT Serif" w:cs="Times New Roman"/>
      <w:sz w:val="24"/>
      <w:szCs w:val="20"/>
    </w:rPr>
  </w:style>
  <w:style w:type="character" w:customStyle="1" w:styleId="EQChar">
    <w:name w:val="EQ Char"/>
    <w:link w:val="EQ"/>
    <w:rsid w:val="00F86EC8"/>
    <w:rPr>
      <w:rFonts w:ascii="PT Serif" w:eastAsia="Times New Roman" w:hAnsi="PT Serif" w:cs="Times New Roman"/>
      <w:sz w:val="24"/>
      <w:szCs w:val="20"/>
    </w:rPr>
  </w:style>
  <w:style w:type="paragraph" w:customStyle="1" w:styleId="AuthorsPhoto">
    <w:name w:val="AuthorsPhoto"/>
    <w:basedOn w:val="Normal"/>
    <w:link w:val="AuthorsPhotoChar"/>
    <w:rsid w:val="00F86EC8"/>
    <w:pPr>
      <w:widowControl w:val="0"/>
      <w:autoSpaceDE w:val="0"/>
      <w:autoSpaceDN w:val="0"/>
      <w:adjustRightInd w:val="0"/>
      <w:spacing w:after="180" w:line="240" w:lineRule="auto"/>
      <w:jc w:val="center"/>
    </w:pPr>
    <w:rPr>
      <w:rFonts w:ascii="Times New Roman" w:eastAsia="Times New Roman" w:hAnsi="Times New Roman" w:cs="Angsana New"/>
      <w:noProof/>
      <w:color w:val="000000"/>
      <w:sz w:val="24"/>
      <w:szCs w:val="24"/>
      <w:lang w:bidi="th-TH"/>
    </w:rPr>
  </w:style>
  <w:style w:type="character" w:customStyle="1" w:styleId="AuthorsPhotoChar">
    <w:name w:val="AuthorsPhoto Char"/>
    <w:link w:val="AuthorsPhoto"/>
    <w:rsid w:val="00F86EC8"/>
    <w:rPr>
      <w:rFonts w:ascii="Times New Roman" w:eastAsia="Times New Roman" w:hAnsi="Times New Roman" w:cs="Angsana New"/>
      <w:noProof/>
      <w:color w:val="000000"/>
      <w:sz w:val="24"/>
      <w:szCs w:val="24"/>
      <w:lang w:bidi="th-TH"/>
    </w:rPr>
  </w:style>
  <w:style w:type="paragraph" w:customStyle="1" w:styleId="style147">
    <w:name w:val="style147"/>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italic">
    <w:name w:val="italic"/>
    <w:basedOn w:val="DefaultParagraphFont"/>
    <w:rsid w:val="00F86EC8"/>
  </w:style>
  <w:style w:type="paragraph" w:customStyle="1" w:styleId="style160">
    <w:name w:val="style160"/>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tyle154">
    <w:name w:val="style154"/>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auto-style1">
    <w:name w:val="auto-style1"/>
    <w:basedOn w:val="DefaultParagraphFont"/>
    <w:rsid w:val="00F86EC8"/>
  </w:style>
  <w:style w:type="character" w:customStyle="1" w:styleId="style158">
    <w:name w:val="style158"/>
    <w:basedOn w:val="DefaultParagraphFont"/>
    <w:rsid w:val="00F86EC8"/>
  </w:style>
  <w:style w:type="character" w:customStyle="1" w:styleId="style139">
    <w:name w:val="style139"/>
    <w:basedOn w:val="DefaultParagraphFont"/>
    <w:rsid w:val="00F86EC8"/>
  </w:style>
  <w:style w:type="character" w:customStyle="1" w:styleId="style142">
    <w:name w:val="style142"/>
    <w:basedOn w:val="DefaultParagraphFont"/>
    <w:rsid w:val="00F86EC8"/>
  </w:style>
  <w:style w:type="table" w:styleId="PlainTable5">
    <w:name w:val="Plain Table 5"/>
    <w:basedOn w:val="TableNormal"/>
    <w:uiPriority w:val="99"/>
    <w:rsid w:val="00F86EC8"/>
    <w:pPr>
      <w:spacing w:after="0" w:line="240" w:lineRule="auto"/>
    </w:pPr>
    <w:rPr>
      <w:rFonts w:ascii="Times" w:eastAsia="Times" w:hAnsi="Times" w:cs="Times New Roman"/>
      <w:sz w:val="20"/>
      <w:szCs w:val="20"/>
      <w:lang w:val="en-AU"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59"/>
    <w:rsid w:val="0015559A"/>
    <w:pPr>
      <w:spacing w:after="0" w:line="240" w:lineRule="auto"/>
    </w:pPr>
    <w:rPr>
      <w:lang w:val="en-MY"/>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ocssharedwiztogglelabeledlabeltext">
    <w:name w:val="docssharedwiztogglelabeledlabeltext"/>
    <w:basedOn w:val="DefaultParagraphFont"/>
    <w:rsid w:val="002F6A88"/>
  </w:style>
  <w:style w:type="character" w:customStyle="1" w:styleId="ts-alignment-element">
    <w:name w:val="ts-alignment-element"/>
    <w:basedOn w:val="DefaultParagraphFont"/>
    <w:rsid w:val="002F6A88"/>
  </w:style>
  <w:style w:type="character" w:customStyle="1" w:styleId="ts-alignment-element-highlighted">
    <w:name w:val="ts-alignment-element-highlighted"/>
    <w:basedOn w:val="DefaultParagraphFont"/>
    <w:rsid w:val="002F6A88"/>
  </w:style>
  <w:style w:type="paragraph" w:customStyle="1" w:styleId="RobotoHeading">
    <w:name w:val="Roboto Heading"/>
    <w:basedOn w:val="Normal"/>
    <w:link w:val="RobotoHeadingChar"/>
    <w:qFormat/>
    <w:rsid w:val="004C37AC"/>
    <w:pPr>
      <w:spacing w:after="0" w:line="240" w:lineRule="auto"/>
      <w:jc w:val="center"/>
    </w:pPr>
    <w:rPr>
      <w:rFonts w:ascii="Roboto" w:hAnsi="Roboto" w:cs="Calibri"/>
      <w:b/>
      <w:bCs/>
      <w:sz w:val="40"/>
      <w:szCs w:val="40"/>
    </w:rPr>
  </w:style>
  <w:style w:type="paragraph" w:customStyle="1" w:styleId="AuthorHeading">
    <w:name w:val="Author Heading"/>
    <w:basedOn w:val="Normal"/>
    <w:link w:val="AuthorHeadingChar"/>
    <w:qFormat/>
    <w:rsid w:val="00053A7D"/>
    <w:pPr>
      <w:spacing w:after="0" w:line="240" w:lineRule="auto"/>
      <w:jc w:val="center"/>
    </w:pPr>
    <w:rPr>
      <w:rFonts w:ascii="Arial" w:hAnsi="Arial"/>
      <w:sz w:val="32"/>
      <w:szCs w:val="32"/>
    </w:rPr>
  </w:style>
  <w:style w:type="character" w:customStyle="1" w:styleId="RobotoHeadingChar">
    <w:name w:val="Roboto Heading Char"/>
    <w:basedOn w:val="DefaultParagraphFont"/>
    <w:link w:val="RobotoHeading"/>
    <w:rsid w:val="004C37AC"/>
    <w:rPr>
      <w:rFonts w:ascii="Roboto" w:hAnsi="Roboto" w:cs="Calibri"/>
      <w:b/>
      <w:bCs/>
      <w:sz w:val="40"/>
      <w:szCs w:val="40"/>
    </w:rPr>
  </w:style>
  <w:style w:type="character" w:customStyle="1" w:styleId="AuthorHeadingChar">
    <w:name w:val="Author Heading Char"/>
    <w:basedOn w:val="DefaultParagraphFont"/>
    <w:link w:val="AuthorHeading"/>
    <w:rsid w:val="00053A7D"/>
    <w:rPr>
      <w:rFonts w:ascii="Arial" w:hAnsi="Arial"/>
      <w:sz w:val="32"/>
      <w:szCs w:val="32"/>
    </w:rPr>
  </w:style>
  <w:style w:type="paragraph" w:customStyle="1" w:styleId="ReferencesForPaper">
    <w:name w:val="References For Paper"/>
    <w:basedOn w:val="Normal"/>
    <w:link w:val="ReferencesForPaperChar"/>
    <w:qFormat/>
    <w:rsid w:val="002A262E"/>
    <w:pPr>
      <w:spacing w:after="0" w:line="240" w:lineRule="auto"/>
      <w:ind w:left="567" w:hanging="720"/>
      <w:contextualSpacing/>
      <w:jc w:val="both"/>
    </w:pPr>
    <w:rPr>
      <w:rFonts w:ascii="Calibri" w:hAnsi="Calibri" w:cs="Calibri"/>
      <w:sz w:val="24"/>
      <w:szCs w:val="24"/>
      <w:lang w:val="en-MY" w:bidi="ar-EG"/>
    </w:rPr>
  </w:style>
  <w:style w:type="character" w:customStyle="1" w:styleId="ReferencesForPaperChar">
    <w:name w:val="References For Paper Char"/>
    <w:basedOn w:val="DefaultParagraphFont"/>
    <w:link w:val="ReferencesForPaper"/>
    <w:rsid w:val="002A262E"/>
    <w:rPr>
      <w:rFonts w:ascii="Calibri" w:hAnsi="Calibri" w:cs="Calibri"/>
      <w:sz w:val="24"/>
      <w:szCs w:val="24"/>
      <w:lang w:val="en-MY" w:bidi="ar-EG"/>
    </w:rPr>
  </w:style>
  <w:style w:type="character" w:customStyle="1" w:styleId="cf01">
    <w:name w:val="cf01"/>
    <w:basedOn w:val="DefaultParagraphFont"/>
    <w:rsid w:val="006F1F17"/>
    <w:rPr>
      <w:rFonts w:ascii="Microsoft YaHei UI" w:eastAsia="Microsoft YaHei UI" w:hAnsi="Microsoft YaHei UI" w:hint="eastAsia"/>
      <w:sz w:val="18"/>
      <w:szCs w:val="18"/>
    </w:rPr>
  </w:style>
  <w:style w:type="character" w:customStyle="1" w:styleId="atn">
    <w:name w:val="atn"/>
    <w:basedOn w:val="DefaultParagraphFont"/>
    <w:rsid w:val="00521025"/>
  </w:style>
  <w:style w:type="character" w:customStyle="1" w:styleId="HTMLPreformattedChar1">
    <w:name w:val="HTML Preformatted Char1"/>
    <w:uiPriority w:val="99"/>
    <w:semiHidden/>
    <w:rsid w:val="00521025"/>
    <w:rPr>
      <w:rFonts w:ascii="Courier New" w:hAnsi="Courier New" w:cs="Courier New"/>
      <w:lang w:val="en-US" w:eastAsia="en-US"/>
    </w:rPr>
  </w:style>
  <w:style w:type="character" w:customStyle="1" w:styleId="EndnoteTextChar1">
    <w:name w:val="Endnote Text Char1"/>
    <w:uiPriority w:val="99"/>
    <w:semiHidden/>
    <w:rsid w:val="00521025"/>
    <w:rPr>
      <w:lang w:val="en-US" w:eastAsia="en-US"/>
    </w:rPr>
  </w:style>
  <w:style w:type="paragraph" w:customStyle="1" w:styleId="style20">
    <w:name w:val="style2"/>
    <w:basedOn w:val="Normal"/>
    <w:rsid w:val="00521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nfo">
    <w:name w:val="posted_info"/>
    <w:basedOn w:val="Normal"/>
    <w:rsid w:val="00521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
    <w:name w:val="src"/>
    <w:basedOn w:val="Normal"/>
    <w:uiPriority w:val="99"/>
    <w:rsid w:val="004974C5"/>
    <w:pPr>
      <w:spacing w:before="100" w:beforeAutospacing="1" w:after="100" w:afterAutospacing="1" w:line="240" w:lineRule="auto"/>
    </w:pPr>
    <w:rPr>
      <w:rFonts w:ascii="SimSun" w:eastAsia="SimSun" w:hAnsi="SimSun" w:cs="SimSun"/>
      <w:sz w:val="24"/>
      <w:szCs w:val="24"/>
      <w:lang w:eastAsia="zh-CN"/>
    </w:rPr>
  </w:style>
  <w:style w:type="numbering" w:customStyle="1" w:styleId="NoList8">
    <w:name w:val="No List8"/>
    <w:next w:val="NoList"/>
    <w:uiPriority w:val="99"/>
    <w:semiHidden/>
    <w:unhideWhenUsed/>
    <w:rsid w:val="002B0C80"/>
  </w:style>
  <w:style w:type="paragraph" w:customStyle="1" w:styleId="PARA0">
    <w:name w:val="PARA"/>
    <w:basedOn w:val="Normal"/>
    <w:next w:val="Normal"/>
    <w:qFormat/>
    <w:rsid w:val="002B0C80"/>
    <w:pPr>
      <w:spacing w:after="0" w:line="240" w:lineRule="auto"/>
      <w:jc w:val="both"/>
    </w:pPr>
    <w:rPr>
      <w:rFonts w:ascii="Calibri" w:hAnsi="Calibri"/>
      <w:sz w:val="24"/>
      <w:szCs w:val="20"/>
      <w:lang w:val="en-MY"/>
    </w:rPr>
  </w:style>
  <w:style w:type="table" w:customStyle="1" w:styleId="TableGrid20">
    <w:name w:val="Table Grid20"/>
    <w:basedOn w:val="TableNormal"/>
    <w:next w:val="TableGrid"/>
    <w:uiPriority w:val="39"/>
    <w:rsid w:val="002B0C8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2B0C80"/>
    <w:pPr>
      <w:spacing w:after="0" w:line="240" w:lineRule="auto"/>
    </w:pPr>
    <w:rPr>
      <w:rFonts w:ascii="Calibri" w:eastAsia="Times New Roman" w:hAnsi="Calibri"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B0C80"/>
    <w:pPr>
      <w:spacing w:after="0" w:line="240" w:lineRule="auto"/>
    </w:pPr>
    <w:rPr>
      <w:rFonts w:ascii="Calibri" w:eastAsia="Times New Roman" w:hAnsi="Calibri"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a">
    <w:name w:val="Para 1 (a)"/>
    <w:basedOn w:val="Normal"/>
    <w:link w:val="Para1aChar"/>
    <w:autoRedefine/>
    <w:uiPriority w:val="10"/>
    <w:qFormat/>
    <w:rsid w:val="00923AB9"/>
    <w:pPr>
      <w:snapToGrid w:val="0"/>
      <w:spacing w:after="240" w:line="480" w:lineRule="auto"/>
      <w:ind w:firstLine="720"/>
      <w:jc w:val="both"/>
    </w:pPr>
    <w:rPr>
      <w:rFonts w:ascii="Times New Roman" w:eastAsia="SimSun" w:hAnsi="Times New Roman" w:cs="Times New Roman"/>
      <w:bCs/>
      <w:color w:val="000000" w:themeColor="text1"/>
      <w:sz w:val="24"/>
      <w:lang w:eastAsia="zh-CN"/>
    </w:rPr>
  </w:style>
  <w:style w:type="table" w:customStyle="1" w:styleId="TableGrid24">
    <w:name w:val="Table Grid24"/>
    <w:basedOn w:val="TableNormal"/>
    <w:next w:val="TableGrid"/>
    <w:uiPriority w:val="39"/>
    <w:qFormat/>
    <w:rsid w:val="003B370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5">
    <w:name w:val="Colorful Shading Accent 5"/>
    <w:basedOn w:val="TableNormal"/>
    <w:uiPriority w:val="62"/>
    <w:rsid w:val="003C7195"/>
    <w:pPr>
      <w:spacing w:after="0" w:line="240" w:lineRule="auto"/>
    </w:pPr>
    <w:rPr>
      <w:rFonts w:ascii="Calibri" w:eastAsia="Calibri" w:hAnsi="Calibri" w:cs="Times New Roman"/>
      <w:sz w:val="20"/>
      <w:szCs w:val="20"/>
      <w:lang w:val="ms-MY" w:eastAsia="ja-JP"/>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Helvetica" w:eastAsia="Times New Roman" w:hAnsi="Helvetic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Helvetica" w:eastAsia="Times New Roman" w:hAnsi="Helvetic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Helvetica" w:eastAsia="Times New Roman" w:hAnsi="Helvetica" w:cs="Times New Roman"/>
        <w:b/>
        <w:bCs/>
      </w:rPr>
    </w:tblStylePr>
    <w:tblStylePr w:type="lastCol">
      <w:rPr>
        <w:rFonts w:ascii="Helvetica" w:eastAsia="Times New Roman" w:hAnsi="Helvetic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lorfulList-Accent11">
    <w:name w:val="Colorful List - Accent 11"/>
    <w:basedOn w:val="Normal"/>
    <w:uiPriority w:val="34"/>
    <w:qFormat/>
    <w:rsid w:val="003C7195"/>
    <w:pPr>
      <w:spacing w:after="200" w:line="276" w:lineRule="auto"/>
      <w:ind w:left="720"/>
      <w:contextualSpacing/>
    </w:pPr>
    <w:rPr>
      <w:rFonts w:ascii="Calibri" w:eastAsia="Calibri" w:hAnsi="Calibri" w:cs="Times New Roman"/>
    </w:rPr>
  </w:style>
  <w:style w:type="table" w:customStyle="1" w:styleId="BookTitle1">
    <w:name w:val="Book Title1"/>
    <w:basedOn w:val="TableNormal"/>
    <w:uiPriority w:val="69"/>
    <w:qFormat/>
    <w:rsid w:val="003C7195"/>
    <w:pPr>
      <w:spacing w:after="0" w:line="240" w:lineRule="auto"/>
    </w:pPr>
    <w:rPr>
      <w:rFonts w:ascii="Calibri" w:eastAsia="Calibri" w:hAnsi="Calibri" w:cs="Times New Roman"/>
      <w:sz w:val="20"/>
      <w:szCs w:val="20"/>
      <w:lang w:val="ms-MY"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Els-1storder-head">
    <w:name w:val="Els-1storder-head"/>
    <w:next w:val="Normal"/>
    <w:link w:val="Els-1storder-headChar"/>
    <w:qFormat/>
    <w:rsid w:val="003C7195"/>
    <w:pPr>
      <w:keepNext/>
      <w:suppressAutoHyphens/>
      <w:spacing w:before="240" w:after="240" w:line="240" w:lineRule="exact"/>
      <w:ind w:left="2880"/>
    </w:pPr>
    <w:rPr>
      <w:rFonts w:ascii="Times New Roman" w:eastAsia="SimSun" w:hAnsi="Times New Roman" w:cs="Times New Roman"/>
      <w:b/>
      <w:sz w:val="20"/>
      <w:szCs w:val="20"/>
    </w:rPr>
  </w:style>
  <w:style w:type="character" w:customStyle="1" w:styleId="Els-1storder-headChar">
    <w:name w:val="Els-1storder-head Char"/>
    <w:link w:val="Els-1storder-head"/>
    <w:rsid w:val="003C7195"/>
    <w:rPr>
      <w:rFonts w:ascii="Times New Roman" w:eastAsia="SimSun" w:hAnsi="Times New Roman" w:cs="Times New Roman"/>
      <w:b/>
      <w:sz w:val="20"/>
      <w:szCs w:val="20"/>
    </w:rPr>
  </w:style>
  <w:style w:type="paragraph" w:customStyle="1" w:styleId="Els-2ndorder-head">
    <w:name w:val="Els-2ndorder-head"/>
    <w:next w:val="Normal"/>
    <w:qFormat/>
    <w:rsid w:val="003C7195"/>
    <w:pPr>
      <w:keepNext/>
      <w:suppressAutoHyphens/>
      <w:spacing w:before="240" w:after="240" w:line="240" w:lineRule="exact"/>
      <w:ind w:left="2880"/>
    </w:pPr>
    <w:rPr>
      <w:rFonts w:ascii="Times New Roman" w:eastAsia="SimSun" w:hAnsi="Times New Roman" w:cs="Times New Roman"/>
      <w:i/>
      <w:sz w:val="20"/>
      <w:szCs w:val="20"/>
    </w:rPr>
  </w:style>
  <w:style w:type="paragraph" w:customStyle="1" w:styleId="Els-3rdorder-head">
    <w:name w:val="Els-3rdorder-head"/>
    <w:next w:val="Normal"/>
    <w:qFormat/>
    <w:rsid w:val="003C7195"/>
    <w:pPr>
      <w:keepNext/>
      <w:suppressAutoHyphens/>
      <w:spacing w:before="240" w:after="0" w:line="240" w:lineRule="exact"/>
      <w:ind w:left="2880"/>
    </w:pPr>
    <w:rPr>
      <w:rFonts w:ascii="Times New Roman" w:eastAsia="SimSun" w:hAnsi="Times New Roman" w:cs="Times New Roman"/>
      <w:i/>
      <w:sz w:val="20"/>
      <w:szCs w:val="20"/>
    </w:rPr>
  </w:style>
  <w:style w:type="paragraph" w:customStyle="1" w:styleId="Els-4thorder-head">
    <w:name w:val="Els-4thorder-head"/>
    <w:next w:val="Normal"/>
    <w:qFormat/>
    <w:rsid w:val="003C7195"/>
    <w:pPr>
      <w:keepNext/>
      <w:suppressAutoHyphens/>
      <w:spacing w:before="240" w:after="0" w:line="240" w:lineRule="exact"/>
      <w:ind w:left="2880"/>
    </w:pPr>
    <w:rPr>
      <w:rFonts w:ascii="Times New Roman" w:eastAsia="SimSun" w:hAnsi="Times New Roman" w:cs="Times New Roman"/>
      <w:i/>
      <w:sz w:val="20"/>
      <w:szCs w:val="20"/>
    </w:rPr>
  </w:style>
  <w:style w:type="paragraph" w:customStyle="1" w:styleId="Els-caption">
    <w:name w:val="Els-caption"/>
    <w:rsid w:val="003C7195"/>
    <w:pPr>
      <w:keepLines/>
      <w:spacing w:before="200" w:after="240" w:line="200" w:lineRule="exact"/>
    </w:pPr>
    <w:rPr>
      <w:rFonts w:ascii="Times New Roman" w:eastAsia="SimSun" w:hAnsi="Times New Roman" w:cs="Times New Roman"/>
      <w:sz w:val="16"/>
      <w:szCs w:val="20"/>
    </w:rPr>
  </w:style>
  <w:style w:type="paragraph" w:customStyle="1" w:styleId="Els-Affiliation">
    <w:name w:val="Els-Affiliation"/>
    <w:next w:val="Normal"/>
    <w:rsid w:val="003C7195"/>
    <w:pPr>
      <w:suppressAutoHyphens/>
      <w:spacing w:after="0" w:line="200" w:lineRule="exact"/>
      <w:jc w:val="center"/>
    </w:pPr>
    <w:rPr>
      <w:rFonts w:ascii="Times New Roman" w:eastAsia="SimSun" w:hAnsi="Times New Roman" w:cs="Times New Roman"/>
      <w:i/>
      <w:noProof/>
      <w:sz w:val="16"/>
      <w:szCs w:val="20"/>
    </w:rPr>
  </w:style>
  <w:style w:type="paragraph" w:customStyle="1" w:styleId="Els-Author">
    <w:name w:val="Els-Author"/>
    <w:next w:val="Normal"/>
    <w:rsid w:val="003C7195"/>
    <w:pPr>
      <w:keepNext/>
      <w:suppressAutoHyphens/>
      <w:spacing w:line="300" w:lineRule="exact"/>
      <w:jc w:val="center"/>
    </w:pPr>
    <w:rPr>
      <w:rFonts w:ascii="Times New Roman" w:eastAsia="SimSun" w:hAnsi="Times New Roman" w:cs="Times New Roman"/>
      <w:noProof/>
      <w:sz w:val="26"/>
      <w:szCs w:val="20"/>
    </w:rPr>
  </w:style>
  <w:style w:type="paragraph" w:customStyle="1" w:styleId="AuthorInfo">
    <w:name w:val="Author Info"/>
    <w:basedOn w:val="Normal"/>
    <w:rsid w:val="003C7195"/>
    <w:pPr>
      <w:tabs>
        <w:tab w:val="right" w:pos="8640"/>
      </w:tabs>
      <w:spacing w:after="0" w:line="480" w:lineRule="auto"/>
      <w:jc w:val="center"/>
    </w:pPr>
    <w:rPr>
      <w:rFonts w:ascii="Times New Roman" w:eastAsia="Times New Roman" w:hAnsi="Times New Roman" w:cs="Times New Roman"/>
      <w:sz w:val="24"/>
      <w:szCs w:val="24"/>
    </w:rPr>
  </w:style>
  <w:style w:type="character" w:customStyle="1" w:styleId="FigureCaptionLabelChar">
    <w:name w:val="Figure Caption Label Char"/>
    <w:rsid w:val="003C7195"/>
    <w:rPr>
      <w:rFonts w:ascii="Garamond" w:hAnsi="Garamond"/>
      <w:i/>
      <w:sz w:val="24"/>
      <w:szCs w:val="24"/>
      <w:lang w:val="en-US" w:eastAsia="en-US" w:bidi="ar-SA"/>
    </w:rPr>
  </w:style>
  <w:style w:type="table" w:customStyle="1" w:styleId="LightGrid2">
    <w:name w:val="Light Grid2"/>
    <w:basedOn w:val="TableNormal"/>
    <w:uiPriority w:val="62"/>
    <w:rsid w:val="003C719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50">
    <w:name w:val="A5"/>
    <w:uiPriority w:val="99"/>
    <w:rsid w:val="003C7195"/>
    <w:rPr>
      <w:i/>
      <w:iCs/>
      <w:color w:val="000000"/>
      <w:sz w:val="21"/>
      <w:szCs w:val="21"/>
    </w:rPr>
  </w:style>
  <w:style w:type="paragraph" w:customStyle="1" w:styleId="DecimalAligned">
    <w:name w:val="Decimal Aligned"/>
    <w:basedOn w:val="Normal"/>
    <w:uiPriority w:val="40"/>
    <w:qFormat/>
    <w:rsid w:val="003C7195"/>
    <w:pPr>
      <w:tabs>
        <w:tab w:val="decimal" w:pos="360"/>
      </w:tabs>
      <w:spacing w:after="200" w:line="276" w:lineRule="auto"/>
    </w:pPr>
    <w:rPr>
      <w:rFonts w:ascii="Calibri" w:eastAsia="Calibri" w:hAnsi="Calibri" w:cs="Times New Roman"/>
      <w:lang w:eastAsia="ja-JP"/>
    </w:rPr>
  </w:style>
  <w:style w:type="character" w:customStyle="1" w:styleId="hit">
    <w:name w:val="hit"/>
    <w:rsid w:val="003C7195"/>
  </w:style>
  <w:style w:type="paragraph" w:customStyle="1" w:styleId="databaseformattingfix">
    <w:name w:val="databaseformattingfix"/>
    <w:basedOn w:val="Normal"/>
    <w:rsid w:val="003C7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Normal"/>
    <w:rsid w:val="003C7195"/>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ff2">
    <w:name w:val="ff2"/>
    <w:basedOn w:val="DefaultParagraphFont"/>
    <w:rsid w:val="003C7195"/>
  </w:style>
  <w:style w:type="character" w:customStyle="1" w:styleId="gt-icon-text">
    <w:name w:val="gt-icon-text"/>
    <w:basedOn w:val="DefaultParagraphFont"/>
    <w:rsid w:val="003C7195"/>
  </w:style>
  <w:style w:type="character" w:customStyle="1" w:styleId="mediumtext">
    <w:name w:val="medium_text"/>
    <w:basedOn w:val="DefaultParagraphFont"/>
    <w:rsid w:val="003C7195"/>
  </w:style>
  <w:style w:type="character" w:customStyle="1" w:styleId="documenttype">
    <w:name w:val="documenttype"/>
    <w:rsid w:val="003C7195"/>
  </w:style>
  <w:style w:type="character" w:customStyle="1" w:styleId="issue">
    <w:name w:val="issue"/>
    <w:basedOn w:val="DefaultParagraphFont"/>
    <w:rsid w:val="003C7195"/>
  </w:style>
  <w:style w:type="character" w:customStyle="1" w:styleId="year">
    <w:name w:val="year"/>
    <w:basedOn w:val="DefaultParagraphFont"/>
    <w:rsid w:val="003C7195"/>
  </w:style>
  <w:style w:type="paragraph" w:customStyle="1" w:styleId="fititle">
    <w:name w:val="fititle"/>
    <w:basedOn w:val="Normal"/>
    <w:rsid w:val="003C7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
    <w:name w:val="cap"/>
    <w:basedOn w:val="Normal"/>
    <w:rsid w:val="003C719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5Dark-Accent11">
    <w:name w:val="Grid Table 5 Dark - Accent 11"/>
    <w:basedOn w:val="TableNormal"/>
    <w:uiPriority w:val="50"/>
    <w:rsid w:val="00402541"/>
    <w:pPr>
      <w:spacing w:after="0" w:line="240" w:lineRule="auto"/>
    </w:pPr>
    <w:rPr>
      <w:lang w:val="en-MY"/>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iddengrammarerror">
    <w:name w:val="hiddengrammarerror"/>
    <w:basedOn w:val="DefaultParagraphFont"/>
    <w:rsid w:val="00402541"/>
  </w:style>
  <w:style w:type="paragraph" w:customStyle="1" w:styleId="TAMainText">
    <w:name w:val="TA_Main_Text"/>
    <w:basedOn w:val="Normal"/>
    <w:rsid w:val="00FE67F3"/>
    <w:pPr>
      <w:spacing w:after="0" w:line="220" w:lineRule="exact"/>
      <w:ind w:firstLine="187"/>
      <w:jc w:val="both"/>
    </w:pPr>
    <w:rPr>
      <w:rFonts w:ascii="Times" w:eastAsia="SimSun" w:hAnsi="Times" w:cs="Times New Roman"/>
      <w:sz w:val="18"/>
      <w:szCs w:val="20"/>
    </w:rPr>
  </w:style>
  <w:style w:type="character" w:customStyle="1" w:styleId="FootnoteCharacters">
    <w:name w:val="Footnote Characters"/>
    <w:qFormat/>
    <w:rsid w:val="00325D74"/>
    <w:rPr>
      <w:vertAlign w:val="superscript"/>
    </w:rPr>
  </w:style>
  <w:style w:type="character" w:customStyle="1" w:styleId="FootnoteAnchor">
    <w:name w:val="Footnote Anchor"/>
    <w:rsid w:val="00325D74"/>
    <w:rPr>
      <w:vertAlign w:val="superscript"/>
    </w:rPr>
  </w:style>
  <w:style w:type="paragraph" w:customStyle="1" w:styleId="HeaderFooter">
    <w:name w:val="Header &amp; Footer"/>
    <w:rsid w:val="0024648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AU" w:eastAsia="en-AU"/>
      <w14:textOutline w14:w="0" w14:cap="flat" w14:cmpd="sng" w14:algn="ctr">
        <w14:noFill/>
        <w14:prstDash w14:val="solid"/>
        <w14:bevel/>
      </w14:textOutline>
    </w:rPr>
  </w:style>
  <w:style w:type="character" w:customStyle="1" w:styleId="NoneA">
    <w:name w:val="None A"/>
    <w:rsid w:val="00246489"/>
    <w:rPr>
      <w:lang w:val="en-US"/>
    </w:rPr>
  </w:style>
  <w:style w:type="numbering" w:customStyle="1" w:styleId="ImportedStyle1">
    <w:name w:val="Imported Style 1"/>
    <w:rsid w:val="00246489"/>
    <w:pPr>
      <w:numPr>
        <w:numId w:val="8"/>
      </w:numPr>
    </w:pPr>
  </w:style>
  <w:style w:type="paragraph" w:customStyle="1" w:styleId="BodyBA">
    <w:name w:val="Body B A"/>
    <w:rsid w:val="0024648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AU"/>
      <w14:textOutline w14:w="12700" w14:cap="flat" w14:cmpd="sng" w14:algn="ctr">
        <w14:noFill/>
        <w14:prstDash w14:val="solid"/>
        <w14:miter w14:lim="400000"/>
      </w14:textOutline>
    </w:rPr>
  </w:style>
  <w:style w:type="character" w:customStyle="1" w:styleId="Hyperlink0">
    <w:name w:val="Hyperlink.0"/>
    <w:basedOn w:val="None"/>
    <w:rsid w:val="00246489"/>
    <w:rPr>
      <w:rFonts w:ascii="Calibri" w:eastAsia="Calibri" w:hAnsi="Calibri" w:cs="Calibri"/>
      <w:outline w:val="0"/>
      <w:color w:val="0000FF"/>
      <w:sz w:val="24"/>
      <w:szCs w:val="24"/>
      <w:u w:val="single" w:color="0000FF"/>
    </w:rPr>
  </w:style>
  <w:style w:type="character" w:customStyle="1" w:styleId="Hyperlink10">
    <w:name w:val="Hyperlink.1"/>
    <w:basedOn w:val="None"/>
    <w:rsid w:val="00246489"/>
    <w:rPr>
      <w:rFonts w:ascii="Calibri" w:eastAsia="Calibri" w:hAnsi="Calibri" w:cs="Calibri"/>
      <w:outline w:val="0"/>
      <w:color w:val="0000FF"/>
      <w:u w:val="single" w:color="0000FF"/>
    </w:rPr>
  </w:style>
  <w:style w:type="character" w:customStyle="1" w:styleId="Hyperlink2">
    <w:name w:val="Hyperlink.2"/>
    <w:basedOn w:val="None"/>
    <w:rsid w:val="00246489"/>
    <w:rPr>
      <w:rFonts w:ascii="Calibri" w:eastAsia="Calibri" w:hAnsi="Calibri" w:cs="Calibri"/>
      <w:outline w:val="0"/>
      <w:color w:val="0000FF"/>
      <w:sz w:val="24"/>
      <w:szCs w:val="24"/>
      <w:u w:val="single" w:color="0000FF"/>
      <w:lang w:val="en-US"/>
    </w:rPr>
  </w:style>
  <w:style w:type="paragraph" w:customStyle="1" w:styleId="TFReferencesSection">
    <w:name w:val="TF_References_Section"/>
    <w:basedOn w:val="Normal"/>
    <w:rsid w:val="009B3745"/>
    <w:pPr>
      <w:spacing w:after="0" w:line="150" w:lineRule="exact"/>
      <w:ind w:left="346" w:hanging="346"/>
      <w:jc w:val="both"/>
    </w:pPr>
    <w:rPr>
      <w:rFonts w:ascii="Times" w:eastAsia="SimSun" w:hAnsi="Times" w:cs="Times New Roman"/>
      <w:sz w:val="15"/>
      <w:szCs w:val="20"/>
    </w:rPr>
  </w:style>
  <w:style w:type="character" w:customStyle="1" w:styleId="MTEquationSection">
    <w:name w:val="MTEquationSection"/>
    <w:rsid w:val="009B3745"/>
    <w:rPr>
      <w:b/>
      <w:vanish/>
      <w:color w:val="FF0000"/>
      <w:sz w:val="36"/>
    </w:rPr>
  </w:style>
  <w:style w:type="paragraph" w:customStyle="1" w:styleId="VCSchemeTitle">
    <w:name w:val="VC_Scheme_Title"/>
    <w:basedOn w:val="Normal"/>
    <w:next w:val="Normal"/>
    <w:rsid w:val="009B3745"/>
    <w:pPr>
      <w:spacing w:before="135" w:after="415" w:line="180" w:lineRule="exact"/>
      <w:jc w:val="both"/>
    </w:pPr>
    <w:rPr>
      <w:rFonts w:ascii="Helvetica" w:eastAsia="SimSun" w:hAnsi="Helvetica" w:cs="Times New Roman"/>
      <w:sz w:val="16"/>
      <w:szCs w:val="20"/>
    </w:rPr>
  </w:style>
  <w:style w:type="paragraph" w:customStyle="1" w:styleId="referenceitem0">
    <w:name w:val="reference item"/>
    <w:basedOn w:val="Normal"/>
    <w:rsid w:val="009B3745"/>
    <w:pPr>
      <w:spacing w:after="0" w:line="360" w:lineRule="auto"/>
      <w:ind w:left="284" w:hanging="284"/>
    </w:pPr>
    <w:rPr>
      <w:rFonts w:ascii="Times New Roman" w:eastAsia="SimSun" w:hAnsi="Times New Roman" w:cs="Times New Roman"/>
      <w:sz w:val="20"/>
      <w:szCs w:val="20"/>
    </w:rPr>
  </w:style>
  <w:style w:type="paragraph" w:customStyle="1" w:styleId="TDAcknowledgments">
    <w:name w:val="TD_Acknowledgments"/>
    <w:basedOn w:val="Normal"/>
    <w:next w:val="TESupportingInformation"/>
    <w:rsid w:val="009B3745"/>
    <w:pPr>
      <w:spacing w:before="120" w:after="0" w:line="220" w:lineRule="exact"/>
      <w:ind w:firstLine="187"/>
      <w:jc w:val="both"/>
    </w:pPr>
    <w:rPr>
      <w:rFonts w:ascii="Times" w:eastAsia="SimSun" w:hAnsi="Times" w:cs="Times New Roman"/>
      <w:sz w:val="18"/>
      <w:szCs w:val="20"/>
    </w:rPr>
  </w:style>
  <w:style w:type="paragraph" w:customStyle="1" w:styleId="TESupportingInformation">
    <w:name w:val="TE_Supporting_Information"/>
    <w:basedOn w:val="Normal"/>
    <w:rsid w:val="009B3745"/>
    <w:pPr>
      <w:spacing w:before="120" w:after="400" w:line="210" w:lineRule="exact"/>
      <w:ind w:firstLine="187"/>
      <w:jc w:val="both"/>
    </w:pPr>
    <w:rPr>
      <w:rFonts w:ascii="Times" w:eastAsia="SimSun" w:hAnsi="Times" w:cs="Times New Roman"/>
      <w:sz w:val="17"/>
      <w:szCs w:val="20"/>
    </w:rPr>
  </w:style>
  <w:style w:type="paragraph" w:customStyle="1" w:styleId="BATitle">
    <w:name w:val="BA_Title"/>
    <w:next w:val="BBAuthorName"/>
    <w:rsid w:val="009B3745"/>
    <w:pPr>
      <w:spacing w:before="1380" w:after="0" w:line="250" w:lineRule="exact"/>
      <w:ind w:left="360" w:right="360"/>
      <w:jc w:val="center"/>
    </w:pPr>
    <w:rPr>
      <w:rFonts w:ascii="Helvetica" w:eastAsia="SimSun" w:hAnsi="Helvetica" w:cs="Times New Roman"/>
      <w:b/>
      <w:sz w:val="23"/>
      <w:szCs w:val="20"/>
    </w:rPr>
  </w:style>
  <w:style w:type="paragraph" w:customStyle="1" w:styleId="BBAuthorName">
    <w:name w:val="BB_Author_Name"/>
    <w:basedOn w:val="Normal"/>
    <w:next w:val="BCAuthorAddress"/>
    <w:rsid w:val="009B3745"/>
    <w:pPr>
      <w:spacing w:before="80" w:after="0" w:line="210" w:lineRule="exact"/>
      <w:ind w:left="706" w:right="706"/>
      <w:jc w:val="center"/>
    </w:pPr>
    <w:rPr>
      <w:rFonts w:ascii="Helvetica" w:eastAsia="SimSun" w:hAnsi="Helvetica" w:cs="Times New Roman"/>
      <w:sz w:val="19"/>
      <w:szCs w:val="20"/>
    </w:rPr>
  </w:style>
  <w:style w:type="paragraph" w:customStyle="1" w:styleId="BCAuthorAddress">
    <w:name w:val="BC_Author_Address"/>
    <w:basedOn w:val="Normal"/>
    <w:next w:val="Normal"/>
    <w:rsid w:val="009B3745"/>
    <w:pPr>
      <w:spacing w:before="80" w:after="0" w:line="200" w:lineRule="exact"/>
      <w:ind w:left="706" w:right="706"/>
      <w:jc w:val="center"/>
    </w:pPr>
    <w:rPr>
      <w:rFonts w:ascii="Times" w:eastAsia="SimSun" w:hAnsi="Times" w:cs="Times New Roman"/>
      <w:i/>
      <w:sz w:val="18"/>
      <w:szCs w:val="20"/>
    </w:rPr>
  </w:style>
  <w:style w:type="paragraph" w:customStyle="1" w:styleId="AIReceivedDate">
    <w:name w:val="AI_Received_Date"/>
    <w:basedOn w:val="Normal"/>
    <w:next w:val="Normal"/>
    <w:rsid w:val="009B3745"/>
    <w:pPr>
      <w:spacing w:after="180" w:line="280" w:lineRule="exact"/>
      <w:jc w:val="center"/>
    </w:pPr>
    <w:rPr>
      <w:rFonts w:ascii="Helvetica" w:eastAsia="SimSun" w:hAnsi="Helvetica" w:cs="Times New Roman"/>
      <w:sz w:val="15"/>
      <w:szCs w:val="20"/>
    </w:rPr>
  </w:style>
  <w:style w:type="paragraph" w:customStyle="1" w:styleId="VDTableTitle">
    <w:name w:val="VD_Table_Title"/>
    <w:basedOn w:val="Normal"/>
    <w:next w:val="Normal"/>
    <w:rsid w:val="009B3745"/>
    <w:pPr>
      <w:spacing w:before="120" w:after="240" w:line="180" w:lineRule="exact"/>
      <w:jc w:val="both"/>
    </w:pPr>
    <w:rPr>
      <w:rFonts w:ascii="Helvetica" w:eastAsia="SimSun" w:hAnsi="Helvetica" w:cs="Times New Roman"/>
      <w:sz w:val="16"/>
      <w:szCs w:val="20"/>
    </w:rPr>
  </w:style>
  <w:style w:type="paragraph" w:customStyle="1" w:styleId="FCChartFootnote">
    <w:name w:val="FC_Chart_Footnote"/>
    <w:basedOn w:val="FETableFootnote"/>
    <w:rsid w:val="009B3745"/>
  </w:style>
  <w:style w:type="paragraph" w:customStyle="1" w:styleId="FETableFootnote">
    <w:name w:val="FE_Table_Footnote"/>
    <w:basedOn w:val="Normal"/>
    <w:rsid w:val="009B3745"/>
    <w:pPr>
      <w:spacing w:after="120" w:line="180" w:lineRule="exact"/>
      <w:ind w:firstLine="187"/>
      <w:jc w:val="both"/>
    </w:pPr>
    <w:rPr>
      <w:rFonts w:ascii="Times" w:eastAsia="SimSun" w:hAnsi="Times" w:cs="Times New Roman"/>
      <w:sz w:val="16"/>
      <w:szCs w:val="20"/>
    </w:rPr>
  </w:style>
  <w:style w:type="paragraph" w:customStyle="1" w:styleId="VAFigureCaption">
    <w:name w:val="VA_Figure_Caption"/>
    <w:basedOn w:val="Normal"/>
    <w:next w:val="Normal"/>
    <w:rsid w:val="009B3745"/>
    <w:pPr>
      <w:spacing w:before="255" w:after="295" w:line="180" w:lineRule="exact"/>
      <w:jc w:val="both"/>
    </w:pPr>
    <w:rPr>
      <w:rFonts w:ascii="Times" w:eastAsia="SimSun" w:hAnsi="Times" w:cs="Times New Roman"/>
      <w:sz w:val="16"/>
      <w:szCs w:val="20"/>
    </w:rPr>
  </w:style>
  <w:style w:type="paragraph" w:customStyle="1" w:styleId="VBChartTitle">
    <w:name w:val="VB_Chart_Title"/>
    <w:basedOn w:val="Normal"/>
    <w:next w:val="Normal"/>
    <w:rsid w:val="009B3745"/>
    <w:pPr>
      <w:spacing w:before="135" w:after="415" w:line="180" w:lineRule="exact"/>
      <w:jc w:val="both"/>
    </w:pPr>
    <w:rPr>
      <w:rFonts w:ascii="Helvetica" w:eastAsia="SimSun" w:hAnsi="Helvetica" w:cs="Times New Roman"/>
      <w:sz w:val="16"/>
      <w:szCs w:val="20"/>
    </w:rPr>
  </w:style>
  <w:style w:type="paragraph" w:customStyle="1" w:styleId="BIEmailAddress">
    <w:name w:val="BI_Email_Address"/>
    <w:next w:val="Normal"/>
    <w:rsid w:val="009B3745"/>
    <w:pPr>
      <w:spacing w:after="180" w:line="280" w:lineRule="exact"/>
      <w:jc w:val="center"/>
    </w:pPr>
    <w:rPr>
      <w:rFonts w:ascii="Helvetica" w:eastAsia="SimSun" w:hAnsi="Helvetica" w:cs="Times New Roman"/>
      <w:sz w:val="15"/>
      <w:szCs w:val="20"/>
    </w:rPr>
  </w:style>
  <w:style w:type="paragraph" w:customStyle="1" w:styleId="FDSchemeFootnote">
    <w:name w:val="FD_Scheme_Footnote"/>
    <w:basedOn w:val="FCChartFootnote"/>
    <w:rsid w:val="009B3745"/>
  </w:style>
  <w:style w:type="paragraph" w:customStyle="1" w:styleId="TCTableBody">
    <w:name w:val="TC_Table_Body"/>
    <w:basedOn w:val="VDTableTitle"/>
    <w:rsid w:val="009B3745"/>
    <w:pPr>
      <w:spacing w:before="0" w:after="0"/>
    </w:pPr>
    <w:rPr>
      <w:rFonts w:ascii="Times" w:hAnsi="Times"/>
    </w:rPr>
  </w:style>
  <w:style w:type="paragraph" w:customStyle="1" w:styleId="BDAbstract">
    <w:name w:val="BD_Abstract"/>
    <w:basedOn w:val="TAMainText"/>
    <w:rsid w:val="009B3745"/>
    <w:pPr>
      <w:pBdr>
        <w:top w:val="single" w:sz="4" w:space="3" w:color="auto"/>
        <w:bottom w:val="single" w:sz="4" w:space="3" w:color="auto"/>
      </w:pBdr>
      <w:spacing w:before="120" w:after="120"/>
      <w:ind w:firstLine="0"/>
    </w:pPr>
    <w:rPr>
      <w:rFonts w:ascii="Helvetica" w:hAnsi="Helvetica"/>
    </w:rPr>
  </w:style>
  <w:style w:type="paragraph" w:customStyle="1" w:styleId="Para4lines">
    <w:name w:val="Para 4 lines"/>
    <w:basedOn w:val="Normal"/>
    <w:link w:val="Para4linesChar"/>
    <w:uiPriority w:val="10"/>
    <w:qFormat/>
    <w:rsid w:val="009B3745"/>
    <w:pPr>
      <w:spacing w:afterLines="200" w:after="480" w:line="240" w:lineRule="auto"/>
      <w:ind w:firstLine="720"/>
      <w:jc w:val="both"/>
    </w:pPr>
    <w:rPr>
      <w:rFonts w:ascii="Helvetica" w:eastAsia="SimSun" w:hAnsi="Helvetica" w:cs="Times New Roman"/>
      <w:color w:val="000000"/>
      <w:spacing w:val="15"/>
      <w:szCs w:val="24"/>
      <w:lang w:eastAsia="zh-CN"/>
    </w:rPr>
  </w:style>
  <w:style w:type="character" w:customStyle="1" w:styleId="EndNoteBibliographyTitle1">
    <w:name w:val="EndNote Bibliography Title 字符"/>
    <w:rsid w:val="009B3745"/>
    <w:rPr>
      <w:noProof/>
      <w:sz w:val="24"/>
      <w:lang w:eastAsia="en-US"/>
    </w:rPr>
  </w:style>
  <w:style w:type="character" w:customStyle="1" w:styleId="EndNoteBibliography1">
    <w:name w:val="EndNote Bibliography 字符"/>
    <w:qFormat/>
    <w:rsid w:val="009B3745"/>
    <w:rPr>
      <w:noProof/>
      <w:sz w:val="24"/>
      <w:lang w:eastAsia="en-US"/>
    </w:rPr>
  </w:style>
  <w:style w:type="character" w:customStyle="1" w:styleId="rynqvb">
    <w:name w:val="rynqvb"/>
    <w:basedOn w:val="DefaultParagraphFont"/>
    <w:rsid w:val="009B3745"/>
  </w:style>
  <w:style w:type="paragraph" w:customStyle="1" w:styleId="root-block-node">
    <w:name w:val="root-block-node"/>
    <w:basedOn w:val="Normal"/>
    <w:rsid w:val="00E85CF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katex-mathml">
    <w:name w:val="katex-mathml"/>
    <w:basedOn w:val="DefaultParagraphFont"/>
    <w:rsid w:val="00E85CF8"/>
  </w:style>
  <w:style w:type="character" w:customStyle="1" w:styleId="mord">
    <w:name w:val="mord"/>
    <w:basedOn w:val="DefaultParagraphFont"/>
    <w:rsid w:val="00E85CF8"/>
  </w:style>
  <w:style w:type="character" w:customStyle="1" w:styleId="mrel">
    <w:name w:val="mrel"/>
    <w:basedOn w:val="DefaultParagraphFont"/>
    <w:rsid w:val="00E85CF8"/>
  </w:style>
  <w:style w:type="paragraph" w:customStyle="1" w:styleId="ListofReferences">
    <w:name w:val="List of References"/>
    <w:basedOn w:val="Normal"/>
    <w:link w:val="ListofReferencesChar"/>
    <w:autoRedefine/>
    <w:uiPriority w:val="14"/>
    <w:qFormat/>
    <w:rsid w:val="00A268F1"/>
    <w:pPr>
      <w:autoSpaceDE w:val="0"/>
      <w:autoSpaceDN w:val="0"/>
      <w:adjustRightInd w:val="0"/>
      <w:spacing w:after="0" w:line="240" w:lineRule="auto"/>
      <w:ind w:left="720" w:hanging="720"/>
      <w:jc w:val="both"/>
    </w:pPr>
    <w:rPr>
      <w:rFonts w:eastAsia="SimSun" w:cs="Times New Roman"/>
      <w:color w:val="000000" w:themeColor="text1"/>
      <w:sz w:val="24"/>
      <w:szCs w:val="24"/>
      <w:lang w:val="en-MY" w:eastAsia="zh-CN"/>
    </w:rPr>
  </w:style>
  <w:style w:type="paragraph" w:customStyle="1" w:styleId="MDPI51figurecaption">
    <w:name w:val="MDPI_5.1_figure_caption"/>
    <w:qFormat/>
    <w:rsid w:val="007C1F5E"/>
    <w:pPr>
      <w:adjustRightInd w:val="0"/>
      <w:snapToGrid w:val="0"/>
      <w:spacing w:before="120" w:after="240" w:line="228" w:lineRule="auto"/>
      <w:ind w:left="2608"/>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7C1F5E"/>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eastAsia="de-DE" w:bidi="en-US"/>
    </w:rPr>
  </w:style>
  <w:style w:type="paragraph" w:customStyle="1" w:styleId="MDPI21heading1">
    <w:name w:val="MDPI_2.1_heading1"/>
    <w:qFormat/>
    <w:rsid w:val="007C1F5E"/>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DPI22heading2">
    <w:name w:val="MDPI_2.2_heading2"/>
    <w:qFormat/>
    <w:rsid w:val="007C1F5E"/>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table" w:styleId="ListTable6Colorful-Accent2">
    <w:name w:val="List Table 6 Colorful Accent 2"/>
    <w:basedOn w:val="TableNormal"/>
    <w:uiPriority w:val="99"/>
    <w:rsid w:val="007C1F5E"/>
    <w:pPr>
      <w:spacing w:after="0" w:line="240" w:lineRule="auto"/>
    </w:pPr>
    <w:rPr>
      <w:color w:val="C45911" w:themeColor="accent2" w:themeShade="BF"/>
      <w:kern w:val="2"/>
      <w:sz w:val="24"/>
      <w:szCs w:val="24"/>
      <w:lang w:val="en-MY"/>
      <w14:ligatures w14:val="standardContextual"/>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erAbs">
    <w:name w:val="Header (Abs."/>
    <w:aliases w:val="Ref.,Ack.)"/>
    <w:basedOn w:val="Heading1"/>
    <w:qFormat/>
    <w:rsid w:val="000A7F1A"/>
    <w:pPr>
      <w:keepLines w:val="0"/>
      <w:spacing w:before="240" w:after="240" w:line="240" w:lineRule="auto"/>
      <w:ind w:firstLine="0"/>
    </w:pPr>
    <w:rPr>
      <w:rFonts w:ascii="Times New Roman" w:eastAsiaTheme="minorEastAsia" w:hAnsi="Times New Roman" w:cs="Times New Roman"/>
      <w:bCs w:val="0"/>
      <w:caps/>
      <w:color w:val="auto"/>
      <w:sz w:val="24"/>
      <w:szCs w:val="20"/>
      <w:lang w:bidi="ar-SA"/>
    </w:rPr>
  </w:style>
  <w:style w:type="paragraph" w:customStyle="1" w:styleId="TableCaption">
    <w:name w:val="Table_Caption"/>
    <w:basedOn w:val="Normal"/>
    <w:qFormat/>
    <w:rsid w:val="000A7F1A"/>
    <w:pPr>
      <w:keepNext/>
      <w:spacing w:before="240" w:after="120" w:line="240" w:lineRule="auto"/>
      <w:jc w:val="center"/>
    </w:pPr>
    <w:rPr>
      <w:rFonts w:ascii="Times New Roman" w:eastAsiaTheme="minorEastAsia" w:hAnsi="Times New Roman" w:cs="Times New Roman"/>
      <w:sz w:val="20"/>
      <w:szCs w:val="24"/>
      <w:lang w:val="en-GB"/>
    </w:rPr>
  </w:style>
  <w:style w:type="character" w:customStyle="1" w:styleId="CharChar">
    <w:name w:val="Char Char"/>
    <w:qFormat/>
    <w:rsid w:val="000A7F1A"/>
    <w:rPr>
      <w:sz w:val="24"/>
      <w:lang w:val="en-US" w:eastAsia="en-US" w:bidi="ar-SA"/>
    </w:rPr>
  </w:style>
  <w:style w:type="paragraph" w:customStyle="1" w:styleId="Stluspapertitle17pt3">
    <w:name w:val="Stílus paper title + 17 pt3"/>
    <w:basedOn w:val="Normal"/>
    <w:qFormat/>
    <w:rsid w:val="000A7F1A"/>
    <w:pPr>
      <w:spacing w:after="60" w:line="240" w:lineRule="auto"/>
      <w:jc w:val="center"/>
    </w:pPr>
    <w:rPr>
      <w:rFonts w:ascii="Times New Roman" w:eastAsiaTheme="minorEastAsia" w:hAnsi="Times New Roman" w:cs="Times New Roman"/>
      <w:spacing w:val="4"/>
      <w:sz w:val="34"/>
      <w:szCs w:val="34"/>
    </w:rPr>
  </w:style>
  <w:style w:type="paragraph" w:styleId="E-mailSignature">
    <w:name w:val="E-mail Signature"/>
    <w:basedOn w:val="Normal"/>
    <w:link w:val="E-mailSignatureChar"/>
    <w:uiPriority w:val="99"/>
    <w:semiHidden/>
    <w:unhideWhenUsed/>
    <w:qFormat/>
    <w:rsid w:val="00DD6AD3"/>
    <w:pPr>
      <w:spacing w:after="120" w:line="240" w:lineRule="auto"/>
      <w:jc w:val="both"/>
    </w:pPr>
    <w:rPr>
      <w:rFonts w:ascii="Times New Roman" w:eastAsia="SimSun" w:hAnsi="Times New Roman" w:cs="Times New Roman"/>
      <w:sz w:val="24"/>
      <w:szCs w:val="24"/>
      <w:lang w:val="en-MY"/>
    </w:rPr>
  </w:style>
  <w:style w:type="character" w:customStyle="1" w:styleId="E-mailSignatureChar">
    <w:name w:val="E-mail Signature Char"/>
    <w:basedOn w:val="DefaultParagraphFont"/>
    <w:link w:val="E-mailSignature"/>
    <w:uiPriority w:val="99"/>
    <w:semiHidden/>
    <w:qFormat/>
    <w:rsid w:val="00DD6AD3"/>
    <w:rPr>
      <w:rFonts w:ascii="Times New Roman" w:eastAsia="SimSun" w:hAnsi="Times New Roman" w:cs="Times New Roman"/>
      <w:sz w:val="24"/>
      <w:szCs w:val="24"/>
      <w:lang w:val="en-MY"/>
    </w:rPr>
  </w:style>
  <w:style w:type="paragraph" w:customStyle="1" w:styleId="AbstractAcknowledgement">
    <w:name w:val="Abstract &amp; Acknowledgement"/>
    <w:basedOn w:val="Normal"/>
    <w:uiPriority w:val="5"/>
    <w:qFormat/>
    <w:rsid w:val="00DD6AD3"/>
    <w:pPr>
      <w:spacing w:before="400" w:after="360" w:line="480" w:lineRule="auto"/>
      <w:jc w:val="both"/>
    </w:pPr>
    <w:rPr>
      <w:rFonts w:ascii="Times New Roman" w:eastAsia="SimSun" w:hAnsi="Times New Roman" w:cs="Times New Roman"/>
      <w:sz w:val="24"/>
      <w:szCs w:val="24"/>
      <w:lang w:val="en-GB"/>
    </w:rPr>
  </w:style>
  <w:style w:type="table" w:styleId="LightList-Accent3">
    <w:name w:val="Light List Accent 3"/>
    <w:basedOn w:val="TableNormal"/>
    <w:uiPriority w:val="61"/>
    <w:unhideWhenUsed/>
    <w:qFormat/>
    <w:rsid w:val="00DD6AD3"/>
    <w:pPr>
      <w:spacing w:after="0" w:line="240" w:lineRule="auto"/>
    </w:pPr>
    <w:rPr>
      <w:rFonts w:ascii="Times New Roman" w:eastAsia="SimSun" w:hAnsi="Times New Roman" w:cs="Times New Roman"/>
      <w:sz w:val="20"/>
      <w:szCs w:val="20"/>
      <w:lang w:val="en-AU" w:eastAsia="en-AU"/>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Revision1">
    <w:name w:val="Revision1"/>
    <w:uiPriority w:val="99"/>
    <w:semiHidden/>
    <w:qFormat/>
    <w:rsid w:val="00DD6AD3"/>
    <w:pPr>
      <w:spacing w:after="0" w:line="240" w:lineRule="auto"/>
    </w:pPr>
    <w:rPr>
      <w:rFonts w:ascii="Times New Roman" w:eastAsia="SimSun" w:hAnsi="Times New Roman" w:cs="Times New Roman"/>
      <w:sz w:val="24"/>
      <w:szCs w:val="24"/>
      <w:lang w:val="en-MY"/>
    </w:rPr>
  </w:style>
  <w:style w:type="paragraph" w:customStyle="1" w:styleId="TOCHeading1">
    <w:name w:val="TOC Heading1"/>
    <w:basedOn w:val="Heading1"/>
    <w:next w:val="Normal"/>
    <w:uiPriority w:val="39"/>
    <w:semiHidden/>
    <w:qFormat/>
    <w:rsid w:val="00DD6AD3"/>
    <w:pPr>
      <w:keepLines w:val="0"/>
      <w:tabs>
        <w:tab w:val="left" w:pos="57"/>
        <w:tab w:val="left" w:pos="3460"/>
      </w:tabs>
      <w:spacing w:before="0" w:after="600" w:line="240" w:lineRule="auto"/>
      <w:ind w:firstLine="0"/>
      <w:jc w:val="center"/>
      <w:outlineLvl w:val="9"/>
    </w:pPr>
    <w:rPr>
      <w:rFonts w:ascii="Times New Roman" w:eastAsia="SimSun" w:hAnsi="Times New Roman" w:cs="Times New Roman"/>
      <w:caps/>
      <w:color w:val="auto"/>
      <w:kern w:val="32"/>
      <w:sz w:val="24"/>
      <w:szCs w:val="32"/>
      <w:lang w:val="en-MY" w:bidi="ar-SA"/>
    </w:rPr>
  </w:style>
  <w:style w:type="paragraph" w:customStyle="1" w:styleId="CaptionFigureLocation">
    <w:name w:val="Caption Figure Location"/>
    <w:basedOn w:val="Caption"/>
    <w:next w:val="Normal"/>
    <w:uiPriority w:val="11"/>
    <w:qFormat/>
    <w:rsid w:val="00DD6AD3"/>
    <w:pPr>
      <w:widowControl w:val="0"/>
      <w:tabs>
        <w:tab w:val="center" w:pos="317"/>
      </w:tabs>
      <w:spacing w:before="240" w:after="120" w:line="240" w:lineRule="auto"/>
    </w:pPr>
    <w:rPr>
      <w:rFonts w:ascii="Calibri" w:eastAsia="Calibri" w:hAnsi="Calibri" w:cs="Arial"/>
      <w:b w:val="0"/>
      <w:sz w:val="24"/>
      <w:szCs w:val="18"/>
      <w:lang w:val="en-MY"/>
    </w:rPr>
  </w:style>
  <w:style w:type="paragraph" w:customStyle="1" w:styleId="MalayAbstractTitle">
    <w:name w:val="Malay Abstract Title"/>
    <w:basedOn w:val="Normal"/>
    <w:uiPriority w:val="4"/>
    <w:qFormat/>
    <w:rsid w:val="00DD6AD3"/>
    <w:pPr>
      <w:pageBreakBefore/>
      <w:spacing w:after="360" w:line="240" w:lineRule="auto"/>
      <w:jc w:val="center"/>
    </w:pPr>
    <w:rPr>
      <w:rFonts w:ascii="Times New Roman" w:eastAsia="SimSun" w:hAnsi="Times New Roman" w:cs="Times New Roman"/>
      <w:b/>
      <w:bCs/>
      <w:i/>
      <w:iCs/>
      <w:sz w:val="24"/>
      <w:szCs w:val="24"/>
      <w:lang w:val="en-MY"/>
    </w:rPr>
  </w:style>
  <w:style w:type="paragraph" w:customStyle="1" w:styleId="Listoftablesnew">
    <w:name w:val="List of tables new"/>
    <w:basedOn w:val="Normal"/>
    <w:next w:val="Normal"/>
    <w:uiPriority w:val="4"/>
    <w:qFormat/>
    <w:rsid w:val="00DD6AD3"/>
    <w:pPr>
      <w:tabs>
        <w:tab w:val="right" w:pos="8335"/>
      </w:tabs>
      <w:spacing w:after="120" w:line="480" w:lineRule="auto"/>
      <w:jc w:val="both"/>
    </w:pPr>
    <w:rPr>
      <w:rFonts w:ascii="Times New Roman" w:eastAsia="SimSun" w:hAnsi="Times New Roman" w:cs="Times New Roman"/>
      <w:sz w:val="24"/>
      <w:szCs w:val="24"/>
      <w:lang w:val="en-MY"/>
    </w:rPr>
  </w:style>
  <w:style w:type="character" w:customStyle="1" w:styleId="ListofReferencesChar">
    <w:name w:val="List of References Char"/>
    <w:basedOn w:val="DefaultParagraphFont"/>
    <w:link w:val="ListofReferences"/>
    <w:uiPriority w:val="12"/>
    <w:qFormat/>
    <w:locked/>
    <w:rsid w:val="00DD6AD3"/>
    <w:rPr>
      <w:rFonts w:eastAsia="SimSun" w:cs="Times New Roman"/>
      <w:color w:val="000000" w:themeColor="text1"/>
      <w:sz w:val="24"/>
      <w:szCs w:val="24"/>
      <w:lang w:val="en-MY" w:eastAsia="zh-CN"/>
    </w:rPr>
  </w:style>
  <w:style w:type="paragraph" w:customStyle="1" w:styleId="Captionforappendices">
    <w:name w:val="Caption for appendices"/>
    <w:basedOn w:val="Caption"/>
    <w:uiPriority w:val="11"/>
    <w:qFormat/>
    <w:rsid w:val="00DD6AD3"/>
    <w:pPr>
      <w:tabs>
        <w:tab w:val="center" w:pos="317"/>
      </w:tabs>
      <w:spacing w:before="240" w:line="240" w:lineRule="auto"/>
      <w:ind w:left="1021" w:hanging="1021"/>
    </w:pPr>
    <w:rPr>
      <w:rFonts w:ascii="Calibri" w:eastAsia="Calibri" w:hAnsi="Calibri" w:cs="Arial"/>
      <w:b w:val="0"/>
      <w:sz w:val="24"/>
      <w:szCs w:val="18"/>
      <w:lang w:val="en-MY"/>
    </w:rPr>
  </w:style>
  <w:style w:type="paragraph" w:customStyle="1" w:styleId="TitlePagename">
    <w:name w:val="Title Page name"/>
    <w:basedOn w:val="Normal"/>
    <w:uiPriority w:val="2"/>
    <w:qFormat/>
    <w:rsid w:val="00DD6AD3"/>
    <w:pPr>
      <w:spacing w:before="1800" w:after="120" w:line="240" w:lineRule="auto"/>
      <w:jc w:val="center"/>
    </w:pPr>
    <w:rPr>
      <w:rFonts w:ascii="Times New Roman" w:eastAsia="Calibri" w:hAnsi="Times New Roman" w:cs="Times New Roman"/>
      <w:sz w:val="24"/>
      <w:szCs w:val="36"/>
      <w:lang w:val="en-MY" w:eastAsia="en-MY"/>
    </w:rPr>
  </w:style>
  <w:style w:type="paragraph" w:customStyle="1" w:styleId="Cover-Faculty">
    <w:name w:val="Cover - Faculty"/>
    <w:basedOn w:val="Normal"/>
    <w:uiPriority w:val="1"/>
    <w:qFormat/>
    <w:rsid w:val="00DD6AD3"/>
    <w:pPr>
      <w:spacing w:after="1701" w:line="240" w:lineRule="auto"/>
      <w:jc w:val="center"/>
    </w:pPr>
    <w:rPr>
      <w:rFonts w:ascii="Times New Roman" w:eastAsia="Calibri" w:hAnsi="Times New Roman" w:cs="Times New Roman"/>
      <w:b/>
      <w:sz w:val="32"/>
      <w:szCs w:val="36"/>
      <w:lang w:val="en-MY" w:eastAsia="en-MY"/>
    </w:rPr>
  </w:style>
  <w:style w:type="paragraph" w:customStyle="1" w:styleId="NormalParagrahUnimas">
    <w:name w:val="Normal Paragrah Unimas"/>
    <w:basedOn w:val="Normal"/>
    <w:uiPriority w:val="4"/>
    <w:qFormat/>
    <w:rsid w:val="00DD6AD3"/>
    <w:pPr>
      <w:spacing w:after="120" w:line="480" w:lineRule="auto"/>
      <w:ind w:firstLine="720"/>
      <w:jc w:val="both"/>
    </w:pPr>
    <w:rPr>
      <w:rFonts w:ascii="Times New Roman" w:eastAsia="SimSun" w:hAnsi="Times New Roman" w:cs="Times New Roman"/>
      <w:sz w:val="24"/>
      <w:szCs w:val="24"/>
      <w:lang w:val="en-MY"/>
    </w:rPr>
  </w:style>
  <w:style w:type="paragraph" w:customStyle="1" w:styleId="Cover-ThesisTitle">
    <w:name w:val="Cover - Thesis Title"/>
    <w:basedOn w:val="Cover-Faculty"/>
    <w:next w:val="E-mailSignature"/>
    <w:uiPriority w:val="1"/>
    <w:qFormat/>
    <w:rsid w:val="00DD6AD3"/>
    <w:pPr>
      <w:spacing w:after="0"/>
    </w:pPr>
    <w:rPr>
      <w:sz w:val="28"/>
    </w:rPr>
  </w:style>
  <w:style w:type="paragraph" w:customStyle="1" w:styleId="Cover-NameDegreeYear">
    <w:name w:val="Cover - Name Degree Year"/>
    <w:basedOn w:val="Cover-Faculty"/>
    <w:uiPriority w:val="1"/>
    <w:qFormat/>
    <w:rsid w:val="00DD6AD3"/>
    <w:pPr>
      <w:spacing w:after="0"/>
    </w:pPr>
    <w:rPr>
      <w:sz w:val="24"/>
    </w:rPr>
  </w:style>
  <w:style w:type="paragraph" w:customStyle="1" w:styleId="TITLEATPREFACE">
    <w:name w:val="TITLE AT PREFACE"/>
    <w:basedOn w:val="Title"/>
    <w:next w:val="Normal"/>
    <w:uiPriority w:val="2"/>
    <w:qFormat/>
    <w:rsid w:val="00DD6AD3"/>
    <w:pPr>
      <w:keepNext w:val="0"/>
      <w:keepLines w:val="0"/>
      <w:pageBreakBefore/>
      <w:spacing w:before="0" w:after="600"/>
      <w:jc w:val="center"/>
      <w:outlineLvl w:val="3"/>
    </w:pPr>
    <w:rPr>
      <w:rFonts w:eastAsia="SimSun" w:cs="Times New Roman"/>
      <w:bCs/>
      <w:caps/>
      <w:kern w:val="28"/>
      <w:sz w:val="24"/>
      <w:szCs w:val="32"/>
      <w:lang w:val="en-MY" w:eastAsia="en-US"/>
    </w:rPr>
  </w:style>
  <w:style w:type="paragraph" w:customStyle="1" w:styleId="ParaUnimas">
    <w:name w:val="Para Unimas"/>
    <w:basedOn w:val="Normal"/>
    <w:uiPriority w:val="10"/>
    <w:qFormat/>
    <w:rsid w:val="00DD6AD3"/>
    <w:pPr>
      <w:spacing w:after="240" w:line="480" w:lineRule="auto"/>
      <w:ind w:firstLine="720"/>
      <w:jc w:val="both"/>
    </w:pPr>
    <w:rPr>
      <w:rFonts w:ascii="Times New Roman" w:eastAsia="SimSun" w:hAnsi="Times New Roman" w:cs="Times New Roman"/>
      <w:sz w:val="24"/>
      <w:szCs w:val="24"/>
      <w:lang w:val="en-MY"/>
    </w:rPr>
  </w:style>
  <w:style w:type="paragraph" w:customStyle="1" w:styleId="DeclarationText">
    <w:name w:val="Declaration Text"/>
    <w:basedOn w:val="ParaUnimas"/>
    <w:uiPriority w:val="4"/>
    <w:qFormat/>
    <w:rsid w:val="00DD6AD3"/>
    <w:pPr>
      <w:ind w:firstLine="0"/>
    </w:pPr>
  </w:style>
  <w:style w:type="character" w:customStyle="1" w:styleId="CaptionforTableChar">
    <w:name w:val="Caption for Table Char"/>
    <w:basedOn w:val="DefaultParagraphFont"/>
    <w:link w:val="CaptionforTable"/>
    <w:uiPriority w:val="13"/>
    <w:qFormat/>
    <w:locked/>
    <w:rsid w:val="00DD6AD3"/>
    <w:rPr>
      <w:rFonts w:ascii="Calibri" w:eastAsia="Calibri" w:hAnsi="Calibri" w:cs="Arial"/>
      <w:bCs/>
      <w:color w:val="201C20"/>
      <w:sz w:val="24"/>
      <w:szCs w:val="18"/>
      <w:lang w:val="en-MY" w:bidi="en-US"/>
    </w:rPr>
  </w:style>
  <w:style w:type="paragraph" w:customStyle="1" w:styleId="CaptionforTable">
    <w:name w:val="Caption for Table"/>
    <w:basedOn w:val="Caption"/>
    <w:next w:val="Normal"/>
    <w:link w:val="CaptionforTableChar"/>
    <w:uiPriority w:val="13"/>
    <w:qFormat/>
    <w:rsid w:val="00DD6AD3"/>
    <w:pPr>
      <w:tabs>
        <w:tab w:val="center" w:pos="317"/>
      </w:tabs>
      <w:spacing w:before="120" w:after="240" w:line="240" w:lineRule="auto"/>
      <w:jc w:val="center"/>
    </w:pPr>
    <w:rPr>
      <w:rFonts w:ascii="Calibri" w:eastAsia="Calibri" w:hAnsi="Calibri" w:cs="Arial"/>
      <w:b w:val="0"/>
      <w:color w:val="201C20"/>
      <w:sz w:val="24"/>
      <w:szCs w:val="18"/>
      <w:lang w:val="en-MY" w:bidi="en-US"/>
    </w:rPr>
  </w:style>
  <w:style w:type="paragraph" w:customStyle="1" w:styleId="CaptionforEquation">
    <w:name w:val="Caption for Equation"/>
    <w:basedOn w:val="Caption"/>
    <w:uiPriority w:val="11"/>
    <w:qFormat/>
    <w:rsid w:val="00DD6AD3"/>
    <w:pPr>
      <w:tabs>
        <w:tab w:val="center" w:pos="317"/>
      </w:tabs>
      <w:spacing w:before="240" w:line="240" w:lineRule="auto"/>
      <w:ind w:left="1021" w:hanging="1021"/>
    </w:pPr>
    <w:rPr>
      <w:rFonts w:ascii="Calibri" w:eastAsia="Calibri" w:hAnsi="Calibri" w:cs="Arial"/>
      <w:b w:val="0"/>
      <w:sz w:val="24"/>
      <w:szCs w:val="18"/>
      <w:lang w:val="en-MY"/>
    </w:rPr>
  </w:style>
  <w:style w:type="paragraph" w:customStyle="1" w:styleId="ABSTRAK">
    <w:name w:val="ABSTRAK"/>
    <w:basedOn w:val="TITLEATPREFACE"/>
    <w:uiPriority w:val="6"/>
    <w:qFormat/>
    <w:rsid w:val="00DD6AD3"/>
    <w:pPr>
      <w:pageBreakBefore w:val="0"/>
    </w:pPr>
    <w:rPr>
      <w:i/>
    </w:rPr>
  </w:style>
  <w:style w:type="paragraph" w:customStyle="1" w:styleId="Abstrak-Malay">
    <w:name w:val="Abstrak - Malay"/>
    <w:basedOn w:val="AbstractAcknowledgement"/>
    <w:uiPriority w:val="6"/>
    <w:qFormat/>
    <w:rsid w:val="00DD6AD3"/>
    <w:rPr>
      <w:i/>
    </w:rPr>
  </w:style>
  <w:style w:type="paragraph" w:customStyle="1" w:styleId="Abbreviation">
    <w:name w:val="Abbreviation"/>
    <w:basedOn w:val="Normal"/>
    <w:uiPriority w:val="4"/>
    <w:qFormat/>
    <w:rsid w:val="00DD6AD3"/>
    <w:pPr>
      <w:tabs>
        <w:tab w:val="left" w:pos="1418"/>
      </w:tabs>
      <w:spacing w:after="120" w:line="360" w:lineRule="auto"/>
      <w:jc w:val="both"/>
    </w:pPr>
    <w:rPr>
      <w:rFonts w:ascii="Times New Roman" w:eastAsia="SimSun" w:hAnsi="Times New Roman" w:cs="Times New Roman"/>
      <w:sz w:val="24"/>
      <w:szCs w:val="24"/>
      <w:lang w:val="en-MY"/>
    </w:rPr>
  </w:style>
  <w:style w:type="paragraph" w:customStyle="1" w:styleId="TableUnimas">
    <w:name w:val="Table Unimas"/>
    <w:basedOn w:val="Normal"/>
    <w:next w:val="NormalParagrahUnimas"/>
    <w:uiPriority w:val="4"/>
    <w:qFormat/>
    <w:rsid w:val="00DD6AD3"/>
    <w:pPr>
      <w:spacing w:after="120" w:line="360" w:lineRule="auto"/>
      <w:jc w:val="center"/>
    </w:pPr>
    <w:rPr>
      <w:rFonts w:ascii="Times New Roman" w:eastAsia="SimSun" w:hAnsi="Times New Roman" w:cs="Times New Roman"/>
      <w:sz w:val="24"/>
      <w:szCs w:val="24"/>
      <w:lang w:val="en-MY"/>
    </w:rPr>
  </w:style>
  <w:style w:type="paragraph" w:customStyle="1" w:styleId="TitlePage-TitleoftheThesis">
    <w:name w:val="Title Page - Title of the Thesis"/>
    <w:basedOn w:val="Normal"/>
    <w:uiPriority w:val="2"/>
    <w:qFormat/>
    <w:rsid w:val="00DD6AD3"/>
    <w:pPr>
      <w:spacing w:after="120" w:line="240" w:lineRule="auto"/>
      <w:jc w:val="center"/>
    </w:pPr>
    <w:rPr>
      <w:rFonts w:ascii="Times New Roman" w:eastAsia="SimSun" w:hAnsi="Times New Roman" w:cs="Times New Roman"/>
      <w:bCs/>
      <w:sz w:val="28"/>
      <w:szCs w:val="40"/>
      <w:lang w:val="en-MY"/>
    </w:rPr>
  </w:style>
  <w:style w:type="paragraph" w:customStyle="1" w:styleId="TitlePage-StudentName">
    <w:name w:val="Title Page - Student Name"/>
    <w:basedOn w:val="Normal"/>
    <w:uiPriority w:val="2"/>
    <w:qFormat/>
    <w:rsid w:val="00DD6AD3"/>
    <w:pPr>
      <w:spacing w:after="120" w:line="480" w:lineRule="auto"/>
      <w:jc w:val="center"/>
    </w:pPr>
    <w:rPr>
      <w:rFonts w:ascii="Times New Roman" w:eastAsia="SimSun" w:hAnsi="Times New Roman" w:cs="Times New Roman"/>
      <w:bCs/>
      <w:sz w:val="24"/>
      <w:szCs w:val="24"/>
      <w:lang w:val="en-MY"/>
    </w:rPr>
  </w:style>
  <w:style w:type="paragraph" w:customStyle="1" w:styleId="TitlePage-Declaration">
    <w:name w:val="Title Page - Declaration"/>
    <w:basedOn w:val="Normal"/>
    <w:uiPriority w:val="2"/>
    <w:qFormat/>
    <w:rsid w:val="00DD6AD3"/>
    <w:pPr>
      <w:autoSpaceDE w:val="0"/>
      <w:autoSpaceDN w:val="0"/>
      <w:adjustRightInd w:val="0"/>
      <w:spacing w:after="120" w:line="240" w:lineRule="auto"/>
      <w:jc w:val="center"/>
    </w:pPr>
    <w:rPr>
      <w:rFonts w:ascii="Times New Roman" w:eastAsia="Calibri" w:hAnsi="Times New Roman" w:cs="Times New Roman"/>
      <w:color w:val="000000"/>
      <w:sz w:val="24"/>
      <w:szCs w:val="23"/>
    </w:rPr>
  </w:style>
  <w:style w:type="paragraph" w:customStyle="1" w:styleId="TitlePage-Font3">
    <w:name w:val="Title Page - Font 3"/>
    <w:basedOn w:val="Normal"/>
    <w:next w:val="Normal"/>
    <w:uiPriority w:val="2"/>
    <w:qFormat/>
    <w:rsid w:val="00DD6AD3"/>
    <w:pPr>
      <w:spacing w:after="120" w:line="240" w:lineRule="auto"/>
      <w:jc w:val="center"/>
    </w:pPr>
    <w:rPr>
      <w:rFonts w:ascii="Times New Roman" w:eastAsia="SimSun" w:hAnsi="Times New Roman" w:cs="Times New Roman"/>
      <w:sz w:val="24"/>
      <w:szCs w:val="23"/>
      <w:lang w:val="en-MY"/>
    </w:rPr>
  </w:style>
  <w:style w:type="paragraph" w:customStyle="1" w:styleId="CoverPage-UnimasLogo">
    <w:name w:val="Cover Page - Unimas Logo"/>
    <w:basedOn w:val="Normal"/>
    <w:next w:val="Normal"/>
    <w:uiPriority w:val="1"/>
    <w:qFormat/>
    <w:rsid w:val="00DD6AD3"/>
    <w:pPr>
      <w:spacing w:before="851" w:after="600" w:line="240" w:lineRule="auto"/>
      <w:jc w:val="center"/>
    </w:pPr>
    <w:rPr>
      <w:rFonts w:ascii="Times New Roman" w:eastAsia="SimSun" w:hAnsi="Times New Roman" w:cs="Times New Roman"/>
      <w:sz w:val="24"/>
      <w:szCs w:val="24"/>
    </w:rPr>
  </w:style>
  <w:style w:type="paragraph" w:customStyle="1" w:styleId="DeclarationPage-Font1">
    <w:name w:val="Declaration Page - Font 1"/>
    <w:basedOn w:val="Normal"/>
    <w:next w:val="Normal"/>
    <w:uiPriority w:val="4"/>
    <w:qFormat/>
    <w:rsid w:val="00DD6AD3"/>
    <w:pPr>
      <w:spacing w:after="120" w:line="360" w:lineRule="auto"/>
      <w:jc w:val="both"/>
    </w:pPr>
    <w:rPr>
      <w:rFonts w:ascii="Times New Roman" w:eastAsia="SimSun" w:hAnsi="Times New Roman" w:cs="Times New Roman"/>
      <w:sz w:val="24"/>
      <w:szCs w:val="24"/>
      <w:lang w:val="en-MY"/>
    </w:rPr>
  </w:style>
  <w:style w:type="paragraph" w:customStyle="1" w:styleId="CaptionforFigure">
    <w:name w:val="Caption for Figure"/>
    <w:basedOn w:val="Caption"/>
    <w:uiPriority w:val="12"/>
    <w:qFormat/>
    <w:rsid w:val="00DD6AD3"/>
    <w:pPr>
      <w:tabs>
        <w:tab w:val="center" w:pos="317"/>
      </w:tabs>
      <w:spacing w:before="120" w:after="240" w:line="240" w:lineRule="auto"/>
      <w:jc w:val="center"/>
    </w:pPr>
    <w:rPr>
      <w:rFonts w:ascii="Calibri" w:eastAsia="Calibri" w:hAnsi="Calibri" w:cs="Arial"/>
      <w:b w:val="0"/>
      <w:sz w:val="24"/>
      <w:szCs w:val="18"/>
      <w:lang w:val="en-MY" w:bidi="en-US"/>
    </w:rPr>
  </w:style>
  <w:style w:type="paragraph" w:customStyle="1" w:styleId="cover-ThesisTitle0">
    <w:name w:val="cover - Thesis Title"/>
    <w:basedOn w:val="Cover-Faculty"/>
    <w:next w:val="E-mailSignature"/>
    <w:uiPriority w:val="4"/>
    <w:qFormat/>
    <w:rsid w:val="00DD6AD3"/>
    <w:pPr>
      <w:spacing w:after="0"/>
    </w:pPr>
    <w:rPr>
      <w:sz w:val="28"/>
    </w:rPr>
  </w:style>
  <w:style w:type="paragraph" w:customStyle="1" w:styleId="cover-NameDegreeYear0">
    <w:name w:val="cover - Name Degree Year"/>
    <w:basedOn w:val="Cover-Faculty"/>
    <w:uiPriority w:val="4"/>
    <w:qFormat/>
    <w:rsid w:val="00DD6AD3"/>
    <w:pPr>
      <w:spacing w:after="0"/>
    </w:pPr>
    <w:rPr>
      <w:sz w:val="24"/>
    </w:rPr>
  </w:style>
  <w:style w:type="character" w:customStyle="1" w:styleId="CaptionforFigureandTableUnimasChar">
    <w:name w:val="Caption for Figure and Table Unimas Char"/>
    <w:basedOn w:val="DefaultParagraphFont"/>
    <w:link w:val="CaptionforFigureandTableUnimas"/>
    <w:uiPriority w:val="4"/>
    <w:qFormat/>
    <w:locked/>
    <w:rsid w:val="00DD6AD3"/>
    <w:rPr>
      <w:rFonts w:ascii="Calibri" w:eastAsia="Calibri" w:hAnsi="Calibri" w:cs="Arial"/>
      <w:bCs/>
      <w:sz w:val="24"/>
      <w:szCs w:val="18"/>
      <w:lang w:val="en-MY"/>
    </w:rPr>
  </w:style>
  <w:style w:type="paragraph" w:customStyle="1" w:styleId="CaptionforFigureandTableUnimas">
    <w:name w:val="Caption for Figure and Table Unimas"/>
    <w:basedOn w:val="Caption"/>
    <w:next w:val="Normal"/>
    <w:link w:val="CaptionforFigureandTableUnimasChar"/>
    <w:uiPriority w:val="4"/>
    <w:qFormat/>
    <w:rsid w:val="00DD6AD3"/>
    <w:pPr>
      <w:tabs>
        <w:tab w:val="center" w:pos="317"/>
      </w:tabs>
      <w:spacing w:before="120" w:after="360" w:line="240" w:lineRule="auto"/>
      <w:ind w:left="1134" w:hanging="1134"/>
    </w:pPr>
    <w:rPr>
      <w:rFonts w:ascii="Calibri" w:eastAsia="Calibri" w:hAnsi="Calibri" w:cs="Arial"/>
      <w:b w:val="0"/>
      <w:sz w:val="24"/>
      <w:szCs w:val="18"/>
      <w:lang w:val="en-MY"/>
    </w:rPr>
  </w:style>
  <w:style w:type="character" w:customStyle="1" w:styleId="UTMFigureCaptionChar">
    <w:name w:val="UTM Figure Caption Char"/>
    <w:basedOn w:val="DefaultParagraphFont"/>
    <w:link w:val="UTMFigureCaption"/>
    <w:uiPriority w:val="3"/>
    <w:qFormat/>
    <w:locked/>
    <w:rsid w:val="00DD6AD3"/>
    <w:rPr>
      <w:rFonts w:ascii="Meiryo" w:eastAsia="Meiryo" w:hAnsi="Meiryo" w:cs="NimbusRomNo9L"/>
      <w:bCs/>
      <w:sz w:val="24"/>
      <w:szCs w:val="24"/>
    </w:rPr>
  </w:style>
  <w:style w:type="paragraph" w:customStyle="1" w:styleId="UTMFigureCaption">
    <w:name w:val="UTM Figure Caption"/>
    <w:basedOn w:val="Normal"/>
    <w:next w:val="Normal"/>
    <w:link w:val="UTMFigureCaptionChar"/>
    <w:uiPriority w:val="3"/>
    <w:qFormat/>
    <w:rsid w:val="00DD6AD3"/>
    <w:pPr>
      <w:spacing w:before="567" w:after="120" w:line="360" w:lineRule="auto"/>
      <w:jc w:val="center"/>
    </w:pPr>
    <w:rPr>
      <w:rFonts w:ascii="Meiryo" w:eastAsia="Meiryo" w:hAnsi="Meiryo" w:cs="NimbusRomNo9L"/>
      <w:bCs/>
      <w:sz w:val="24"/>
      <w:szCs w:val="24"/>
    </w:rPr>
  </w:style>
  <w:style w:type="character" w:customStyle="1" w:styleId="SubtleEmphasis1">
    <w:name w:val="Subtle Emphasis1"/>
    <w:uiPriority w:val="19"/>
    <w:qFormat/>
    <w:rsid w:val="00DD6AD3"/>
    <w:rPr>
      <w:rFonts w:ascii="Times New Roman" w:hAnsi="Times New Roman" w:cs="Times New Roman" w:hint="default"/>
      <w:i/>
      <w:color w:val="auto"/>
      <w:sz w:val="24"/>
    </w:rPr>
  </w:style>
  <w:style w:type="character" w:customStyle="1" w:styleId="IntenseEmphasis1">
    <w:name w:val="Intense Emphasis1"/>
    <w:basedOn w:val="DefaultParagraphFont"/>
    <w:uiPriority w:val="21"/>
    <w:qFormat/>
    <w:rsid w:val="00DD6AD3"/>
    <w:rPr>
      <w:b/>
      <w:i/>
      <w:sz w:val="24"/>
      <w:szCs w:val="24"/>
      <w:u w:val="single"/>
    </w:rPr>
  </w:style>
  <w:style w:type="character" w:customStyle="1" w:styleId="SubtleReference1">
    <w:name w:val="Subtle Reference1"/>
    <w:basedOn w:val="DefaultParagraphFont"/>
    <w:uiPriority w:val="31"/>
    <w:qFormat/>
    <w:rsid w:val="00DD6AD3"/>
    <w:rPr>
      <w:sz w:val="24"/>
      <w:szCs w:val="24"/>
      <w:u w:val="single"/>
    </w:rPr>
  </w:style>
  <w:style w:type="character" w:customStyle="1" w:styleId="IntenseReference1">
    <w:name w:val="Intense Reference1"/>
    <w:basedOn w:val="DefaultParagraphFont"/>
    <w:uiPriority w:val="32"/>
    <w:qFormat/>
    <w:rsid w:val="00DD6AD3"/>
    <w:rPr>
      <w:b/>
      <w:sz w:val="24"/>
      <w:u w:val="single"/>
    </w:rPr>
  </w:style>
  <w:style w:type="character" w:customStyle="1" w:styleId="pubinfo">
    <w:name w:val="pubinfo"/>
    <w:basedOn w:val="DefaultParagraphFont"/>
    <w:qFormat/>
    <w:rsid w:val="00DD6AD3"/>
  </w:style>
  <w:style w:type="table" w:customStyle="1" w:styleId="LightList-Accent31">
    <w:name w:val="Light List - Accent 31"/>
    <w:basedOn w:val="TableNormal"/>
    <w:uiPriority w:val="61"/>
    <w:semiHidden/>
    <w:unhideWhenUsed/>
    <w:qFormat/>
    <w:rsid w:val="00DD6AD3"/>
    <w:pPr>
      <w:spacing w:after="0" w:line="240" w:lineRule="auto"/>
    </w:pPr>
    <w:rPr>
      <w:rFonts w:ascii="Times New Roman" w:eastAsia="SimSun" w:hAnsi="Times New Roman" w:cs="Times New Roman"/>
      <w:sz w:val="20"/>
      <w:szCs w:val="20"/>
      <w:lang w:eastAsia="en-AU"/>
    </w:rPr>
    <w:tblPr>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6">
    <w:name w:val="列出段落1"/>
    <w:basedOn w:val="Normal"/>
    <w:uiPriority w:val="34"/>
    <w:qFormat/>
    <w:rsid w:val="00712686"/>
    <w:pPr>
      <w:widowControl w:val="0"/>
      <w:spacing w:after="200" w:line="276" w:lineRule="auto"/>
      <w:ind w:left="720"/>
      <w:contextualSpacing/>
      <w:jc w:val="both"/>
    </w:pPr>
    <w:rPr>
      <w:rFonts w:eastAsiaTheme="minorEastAsia"/>
      <w:kern w:val="2"/>
      <w:sz w:val="21"/>
      <w:szCs w:val="24"/>
      <w:lang w:eastAsia="zh-CN"/>
    </w:rPr>
  </w:style>
  <w:style w:type="character" w:customStyle="1" w:styleId="df">
    <w:name w:val="d_f"/>
    <w:basedOn w:val="DefaultParagraphFont"/>
    <w:rsid w:val="00712686"/>
  </w:style>
  <w:style w:type="character" w:customStyle="1" w:styleId="markedcontent">
    <w:name w:val="markedcontent"/>
    <w:basedOn w:val="DefaultParagraphFont"/>
    <w:rsid w:val="00712686"/>
  </w:style>
  <w:style w:type="paragraph" w:customStyle="1" w:styleId="23Kotak-Isi-Justify">
    <w:name w:val="23 Kotak-Isi-Justify"/>
    <w:qFormat/>
    <w:rsid w:val="00997E7B"/>
    <w:pPr>
      <w:spacing w:after="0" w:line="240" w:lineRule="auto"/>
      <w:jc w:val="both"/>
    </w:pPr>
    <w:rPr>
      <w:rFonts w:ascii="Times New Roman" w:hAnsi="Times New Roman" w:cs="Arial"/>
      <w:sz w:val="20"/>
      <w:szCs w:val="24"/>
    </w:rPr>
  </w:style>
  <w:style w:type="paragraph" w:customStyle="1" w:styleId="E-mail">
    <w:name w:val="E-mail"/>
    <w:next w:val="Abstract"/>
    <w:qFormat/>
    <w:rsid w:val="002D7895"/>
    <w:pPr>
      <w:spacing w:after="240" w:line="240" w:lineRule="auto"/>
      <w:ind w:left="1418"/>
    </w:pPr>
    <w:rPr>
      <w:rFonts w:ascii="Times" w:eastAsia="Times New Roman" w:hAnsi="Times" w:cs="Times New Roman"/>
    </w:rPr>
  </w:style>
  <w:style w:type="paragraph" w:customStyle="1" w:styleId="211">
    <w:name w:val="2级1.1"/>
    <w:basedOn w:val="Normal"/>
    <w:next w:val="Normal"/>
    <w:qFormat/>
    <w:rsid w:val="000C7245"/>
    <w:pPr>
      <w:keepNext/>
      <w:keepLines/>
      <w:spacing w:afterLines="200" w:after="200" w:line="360" w:lineRule="auto"/>
      <w:ind w:firstLineChars="125" w:firstLine="276"/>
      <w:outlineLvl w:val="1"/>
    </w:pPr>
    <w:rPr>
      <w:rFonts w:ascii="Times New Roman" w:eastAsiaTheme="majorEastAsia" w:hAnsi="Times New Roman" w:cs="Times New Roman"/>
      <w:b/>
      <w:sz w:val="24"/>
      <w:szCs w:val="24"/>
    </w:rPr>
  </w:style>
  <w:style w:type="paragraph" w:customStyle="1" w:styleId="3123">
    <w:name w:val="3级1.2.3"/>
    <w:basedOn w:val="Normal"/>
    <w:next w:val="Normal"/>
    <w:qFormat/>
    <w:rsid w:val="000C7245"/>
    <w:pPr>
      <w:keepNext/>
      <w:keepLines/>
      <w:widowControl w:val="0"/>
      <w:spacing w:afterLines="200" w:after="200" w:line="360" w:lineRule="auto"/>
      <w:outlineLvl w:val="3"/>
    </w:pPr>
    <w:rPr>
      <w:rFonts w:ascii="Times New Roman" w:eastAsia="Times New Roman" w:hAnsi="Times New Roman"/>
      <w:b/>
      <w:kern w:val="2"/>
      <w:sz w:val="24"/>
      <w:szCs w:val="26"/>
      <w:lang w:eastAsia="zh-Hans"/>
    </w:rPr>
  </w:style>
  <w:style w:type="character" w:customStyle="1" w:styleId="id-label">
    <w:name w:val="id-label"/>
    <w:basedOn w:val="DefaultParagraphFont"/>
    <w:rsid w:val="00B75F86"/>
  </w:style>
  <w:style w:type="character" w:customStyle="1" w:styleId="citationsource-journal">
    <w:name w:val="citation_source-journal"/>
    <w:basedOn w:val="DefaultParagraphFont"/>
    <w:rsid w:val="00B75F86"/>
  </w:style>
  <w:style w:type="paragraph" w:customStyle="1" w:styleId="Char2">
    <w:name w:val="Char"/>
    <w:basedOn w:val="Normal"/>
    <w:rsid w:val="006F18E6"/>
    <w:pPr>
      <w:spacing w:after="0" w:line="240" w:lineRule="auto"/>
    </w:pPr>
    <w:rPr>
      <w:rFonts w:ascii="Times New Roman" w:eastAsia="Calibri" w:hAnsi="Times New Roman" w:cs="Times New Roman"/>
      <w:sz w:val="24"/>
      <w:szCs w:val="24"/>
      <w:lang w:val="pl-PL" w:eastAsia="pl-PL"/>
    </w:rPr>
  </w:style>
  <w:style w:type="table" w:customStyle="1" w:styleId="MDPI41threelinetable">
    <w:name w:val="MDPI_4.1_three_line_table"/>
    <w:basedOn w:val="TableNormal"/>
    <w:uiPriority w:val="99"/>
    <w:rsid w:val="00482921"/>
    <w:pPr>
      <w:adjustRightInd w:val="0"/>
      <w:snapToGrid w:val="0"/>
      <w:spacing w:after="0" w:line="240" w:lineRule="auto"/>
      <w:jc w:val="center"/>
    </w:pPr>
    <w:rPr>
      <w:rFonts w:ascii="Palatino Linotype" w:eastAsia="SimSun" w:hAnsi="Palatino Linotype" w:cs="Times New Roman"/>
      <w:color w:val="000000"/>
      <w:sz w:val="20"/>
      <w:szCs w:val="20"/>
      <w:lang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Para1">
    <w:name w:val="Para 1"/>
    <w:basedOn w:val="Normal"/>
    <w:next w:val="Normal"/>
    <w:link w:val="Para1Char"/>
    <w:autoRedefine/>
    <w:qFormat/>
    <w:rsid w:val="00166887"/>
    <w:pPr>
      <w:spacing w:after="0" w:line="480" w:lineRule="auto"/>
      <w:ind w:firstLine="720"/>
      <w:jc w:val="both"/>
    </w:pPr>
    <w:rPr>
      <w:rFonts w:ascii="Times New Roman" w:eastAsiaTheme="minorEastAsia" w:hAnsi="Times New Roman" w:cs="Times New Roman"/>
      <w:sz w:val="24"/>
      <w:szCs w:val="24"/>
      <w:lang w:val="en-GB"/>
    </w:rPr>
  </w:style>
  <w:style w:type="table" w:customStyle="1" w:styleId="ad">
    <w:name w:val="三线表"/>
    <w:basedOn w:val="TableNormal"/>
    <w:qFormat/>
    <w:rsid w:val="00166887"/>
    <w:pPr>
      <w:spacing w:after="0" w:line="240" w:lineRule="auto"/>
    </w:pPr>
    <w:rPr>
      <w:rFonts w:ascii="Times New Roman" w:eastAsia="Times New Roman" w:hAnsi="Times New Roman" w:cs="Times New Roman"/>
      <w:sz w:val="20"/>
      <w:szCs w:val="20"/>
      <w:lang w:val="en-AU" w:eastAsia="en-AU"/>
    </w:rPr>
    <w:tblPr>
      <w:tblBorders>
        <w:top w:val="single" w:sz="12" w:space="0" w:color="auto"/>
        <w:bottom w:val="single" w:sz="12" w:space="0" w:color="auto"/>
      </w:tblBorders>
    </w:tblPr>
    <w:tblStylePr w:type="firstRow">
      <w:tblPr/>
      <w:tcPr>
        <w:tcBorders>
          <w:bottom w:val="single" w:sz="4" w:space="0" w:color="auto"/>
        </w:tcBorders>
      </w:tcPr>
    </w:tblStylePr>
  </w:style>
  <w:style w:type="character" w:customStyle="1" w:styleId="17">
    <w:name w:val="未处理的提及1"/>
    <w:basedOn w:val="DefaultParagraphFont"/>
    <w:uiPriority w:val="99"/>
    <w:semiHidden/>
    <w:unhideWhenUsed/>
    <w:qFormat/>
    <w:rsid w:val="00166887"/>
    <w:rPr>
      <w:color w:val="605E5C"/>
      <w:shd w:val="clear" w:color="auto" w:fill="E1DFDD"/>
    </w:rPr>
  </w:style>
  <w:style w:type="paragraph" w:customStyle="1" w:styleId="AbstractText">
    <w:name w:val="Abstract Text"/>
    <w:basedOn w:val="Normal"/>
    <w:autoRedefine/>
    <w:uiPriority w:val="2"/>
    <w:qFormat/>
    <w:rsid w:val="00166887"/>
    <w:pPr>
      <w:spacing w:after="0" w:line="480" w:lineRule="auto"/>
      <w:ind w:firstLine="720"/>
      <w:jc w:val="both"/>
    </w:pPr>
    <w:rPr>
      <w:rFonts w:ascii="Times New Roman" w:eastAsiaTheme="majorEastAsia" w:hAnsi="Times New Roman" w:cstheme="majorBidi"/>
      <w:kern w:val="28"/>
      <w:sz w:val="24"/>
      <w:szCs w:val="32"/>
      <w:lang w:val="en-GB"/>
    </w:rPr>
  </w:style>
  <w:style w:type="paragraph" w:customStyle="1" w:styleId="Acknowledgementtext">
    <w:name w:val="Acknowledgement text"/>
    <w:basedOn w:val="Normal"/>
    <w:uiPriority w:val="2"/>
    <w:qFormat/>
    <w:rsid w:val="00166887"/>
    <w:pPr>
      <w:spacing w:after="0" w:line="240" w:lineRule="auto"/>
      <w:jc w:val="both"/>
    </w:pPr>
    <w:rPr>
      <w:rFonts w:ascii="Times New Roman" w:eastAsiaTheme="minorHAnsi" w:hAnsi="Times New Roman" w:cs="Times New Roman"/>
      <w:sz w:val="24"/>
      <w:szCs w:val="24"/>
      <w:lang w:val="en-GB"/>
    </w:rPr>
  </w:style>
  <w:style w:type="paragraph" w:customStyle="1" w:styleId="APPENDICESTITLECENTER">
    <w:name w:val="APPENDICES TITLE CENTER"/>
    <w:basedOn w:val="Title"/>
    <w:uiPriority w:val="20"/>
    <w:qFormat/>
    <w:rsid w:val="00166887"/>
    <w:pPr>
      <w:keepNext w:val="0"/>
      <w:keepLines w:val="0"/>
      <w:pageBreakBefore/>
      <w:suppressLineNumbers/>
      <w:spacing w:before="0" w:after="960"/>
      <w:ind w:firstLine="562"/>
      <w:jc w:val="center"/>
      <w:outlineLvl w:val="0"/>
    </w:pPr>
    <w:rPr>
      <w:rFonts w:eastAsiaTheme="majorEastAsia" w:cstheme="majorBidi"/>
      <w:bCs/>
      <w:caps/>
      <w:kern w:val="28"/>
      <w:sz w:val="24"/>
      <w:szCs w:val="32"/>
      <w:lang w:eastAsia="en-US"/>
    </w:rPr>
  </w:style>
  <w:style w:type="paragraph" w:customStyle="1" w:styleId="APPENDIX">
    <w:name w:val="APPENDIX"/>
    <w:basedOn w:val="Normal"/>
    <w:link w:val="APPENDIXChar"/>
    <w:uiPriority w:val="18"/>
    <w:qFormat/>
    <w:rsid w:val="00166887"/>
    <w:pPr>
      <w:spacing w:after="0" w:line="240" w:lineRule="auto"/>
      <w:jc w:val="center"/>
    </w:pPr>
    <w:rPr>
      <w:rFonts w:ascii="Times New Roman" w:eastAsiaTheme="minorEastAsia" w:hAnsi="Times New Roman" w:cs="Times New Roman"/>
      <w:b/>
      <w:sz w:val="24"/>
      <w:szCs w:val="24"/>
      <w:lang w:val="en-GB"/>
    </w:rPr>
  </w:style>
  <w:style w:type="character" w:customStyle="1" w:styleId="APPENDIXChar">
    <w:name w:val="APPENDIX Char"/>
    <w:basedOn w:val="DefaultParagraphFont"/>
    <w:link w:val="APPENDIX"/>
    <w:uiPriority w:val="18"/>
    <w:qFormat/>
    <w:rsid w:val="00166887"/>
    <w:rPr>
      <w:rFonts w:ascii="Times New Roman" w:eastAsiaTheme="minorEastAsia" w:hAnsi="Times New Roman" w:cs="Times New Roman"/>
      <w:b/>
      <w:sz w:val="24"/>
      <w:szCs w:val="24"/>
      <w:lang w:val="en-GB"/>
    </w:rPr>
  </w:style>
  <w:style w:type="paragraph" w:customStyle="1" w:styleId="APPENDIXUSM">
    <w:name w:val="APPENDIX USM"/>
    <w:basedOn w:val="Caption"/>
    <w:next w:val="Normal"/>
    <w:autoRedefine/>
    <w:uiPriority w:val="20"/>
    <w:qFormat/>
    <w:rsid w:val="00166887"/>
    <w:pPr>
      <w:pageBreakBefore/>
      <w:spacing w:after="240" w:line="240" w:lineRule="auto"/>
      <w:ind w:left="1985" w:hanging="1985"/>
      <w:jc w:val="center"/>
      <w:outlineLvl w:val="2"/>
    </w:pPr>
    <w:rPr>
      <w:rFonts w:eastAsia="Calibri" w:cstheme="minorBidi"/>
      <w:sz w:val="24"/>
      <w:szCs w:val="18"/>
      <w:lang w:val="en-GB"/>
    </w:rPr>
  </w:style>
  <w:style w:type="paragraph" w:customStyle="1" w:styleId="CaptionforAppendices0">
    <w:name w:val="Caption for Appendices"/>
    <w:basedOn w:val="Caption"/>
    <w:next w:val="Normal"/>
    <w:autoRedefine/>
    <w:uiPriority w:val="20"/>
    <w:qFormat/>
    <w:rsid w:val="00166887"/>
    <w:pPr>
      <w:spacing w:after="240" w:line="240" w:lineRule="auto"/>
      <w:jc w:val="center"/>
    </w:pPr>
    <w:rPr>
      <w:rFonts w:eastAsia="Calibri" w:cstheme="minorBidi"/>
      <w:caps/>
      <w:sz w:val="24"/>
      <w:szCs w:val="18"/>
      <w:lang w:val="en-GB"/>
    </w:rPr>
  </w:style>
  <w:style w:type="paragraph" w:customStyle="1" w:styleId="CaptionforFigureUSM">
    <w:name w:val="Caption for Figure USM"/>
    <w:basedOn w:val="Normal"/>
    <w:next w:val="Normal"/>
    <w:autoRedefine/>
    <w:uiPriority w:val="11"/>
    <w:qFormat/>
    <w:rsid w:val="00166887"/>
    <w:pPr>
      <w:spacing w:before="240" w:after="0" w:line="240" w:lineRule="auto"/>
      <w:jc w:val="center"/>
    </w:pPr>
    <w:rPr>
      <w:rFonts w:ascii="Times New Roman" w:eastAsiaTheme="minorEastAsia" w:hAnsi="Times New Roman" w:cs="Times New Roman"/>
      <w:sz w:val="24"/>
      <w:szCs w:val="24"/>
      <w:lang w:val="en-GB"/>
    </w:rPr>
  </w:style>
  <w:style w:type="paragraph" w:customStyle="1" w:styleId="CaptionforTableUSM">
    <w:name w:val="Caption for Table USM"/>
    <w:basedOn w:val="Normal"/>
    <w:next w:val="Normal"/>
    <w:autoRedefine/>
    <w:uiPriority w:val="11"/>
    <w:qFormat/>
    <w:rsid w:val="00166887"/>
    <w:pPr>
      <w:keepNext/>
      <w:spacing w:after="240" w:line="240" w:lineRule="auto"/>
      <w:jc w:val="center"/>
    </w:pPr>
    <w:rPr>
      <w:rFonts w:ascii="Times New Roman" w:eastAsiaTheme="minorEastAsia" w:hAnsi="Times New Roman" w:cs="Times New Roman"/>
      <w:sz w:val="24"/>
      <w:szCs w:val="24"/>
      <w:lang w:val="en-GB"/>
    </w:rPr>
  </w:style>
  <w:style w:type="paragraph" w:customStyle="1" w:styleId="CoverPage">
    <w:name w:val="Cover Page"/>
    <w:basedOn w:val="Normal"/>
    <w:next w:val="Normal"/>
    <w:uiPriority w:val="1"/>
    <w:qFormat/>
    <w:rsid w:val="00166887"/>
    <w:pPr>
      <w:spacing w:after="0" w:line="240" w:lineRule="auto"/>
      <w:jc w:val="center"/>
    </w:pPr>
    <w:rPr>
      <w:rFonts w:ascii="Times New Roman" w:eastAsiaTheme="minorEastAsia" w:hAnsi="Times New Roman" w:cs="Times New Roman"/>
      <w:b/>
      <w:bCs/>
      <w:sz w:val="36"/>
      <w:szCs w:val="36"/>
    </w:rPr>
  </w:style>
  <w:style w:type="paragraph" w:customStyle="1" w:styleId="EndNoteandMendelayBibliography">
    <w:name w:val="EndNote and Mendelay Bibliography"/>
    <w:link w:val="EndNoteandMendelayBibliographyChar"/>
    <w:autoRedefine/>
    <w:uiPriority w:val="14"/>
    <w:qFormat/>
    <w:rsid w:val="00166887"/>
    <w:pPr>
      <w:spacing w:after="0" w:line="360" w:lineRule="auto"/>
      <w:ind w:left="720" w:hanging="720"/>
      <w:jc w:val="both"/>
    </w:pPr>
    <w:rPr>
      <w:rFonts w:ascii="Times New Roman" w:eastAsiaTheme="minorEastAsia" w:hAnsi="Times New Roman" w:cs="Times New Roman"/>
      <w:sz w:val="24"/>
      <w:szCs w:val="24"/>
      <w:lang w:val="en-MY"/>
    </w:rPr>
  </w:style>
  <w:style w:type="character" w:customStyle="1" w:styleId="EndNoteandMendelayBibliographyChar">
    <w:name w:val="EndNote and Mendelay Bibliography Char"/>
    <w:basedOn w:val="DefaultParagraphFont"/>
    <w:link w:val="EndNoteandMendelayBibliography"/>
    <w:uiPriority w:val="14"/>
    <w:qFormat/>
    <w:rsid w:val="00166887"/>
    <w:rPr>
      <w:rFonts w:ascii="Times New Roman" w:eastAsiaTheme="minorEastAsia" w:hAnsi="Times New Roman" w:cs="Times New Roman"/>
      <w:sz w:val="24"/>
      <w:szCs w:val="24"/>
      <w:lang w:val="en-MY"/>
    </w:rPr>
  </w:style>
  <w:style w:type="character" w:customStyle="1" w:styleId="Para1Char">
    <w:name w:val="Para 1 Char"/>
    <w:basedOn w:val="DefaultParagraphFont"/>
    <w:link w:val="Para1"/>
    <w:qFormat/>
    <w:rsid w:val="00166887"/>
    <w:rPr>
      <w:rFonts w:ascii="Times New Roman" w:eastAsiaTheme="minorEastAsia" w:hAnsi="Times New Roman" w:cs="Times New Roman"/>
      <w:sz w:val="24"/>
      <w:szCs w:val="24"/>
      <w:lang w:val="en-GB"/>
    </w:rPr>
  </w:style>
  <w:style w:type="character" w:customStyle="1" w:styleId="Para1aChar">
    <w:name w:val="Para 1 (a) Char"/>
    <w:basedOn w:val="DefaultParagraphFont"/>
    <w:link w:val="Para1a"/>
    <w:uiPriority w:val="10"/>
    <w:qFormat/>
    <w:rsid w:val="00166887"/>
    <w:rPr>
      <w:rFonts w:ascii="Times New Roman" w:eastAsia="SimSun" w:hAnsi="Times New Roman" w:cs="Times New Roman"/>
      <w:bCs/>
      <w:color w:val="000000" w:themeColor="text1"/>
      <w:sz w:val="24"/>
      <w:lang w:eastAsia="zh-CN"/>
    </w:rPr>
  </w:style>
  <w:style w:type="paragraph" w:customStyle="1" w:styleId="Equation">
    <w:name w:val="Equation"/>
    <w:basedOn w:val="Para1a"/>
    <w:autoRedefine/>
    <w:qFormat/>
    <w:rsid w:val="00166887"/>
    <w:pPr>
      <w:snapToGrid/>
      <w:ind w:firstLine="0"/>
    </w:pPr>
    <w:rPr>
      <w:rFonts w:eastAsia="Cambria Math" w:cs="Cambria Math"/>
      <w:bCs w:val="0"/>
      <w:color w:val="auto"/>
      <w:szCs w:val="24"/>
      <w:lang w:val="en-GB" w:eastAsia="en-US"/>
    </w:rPr>
  </w:style>
  <w:style w:type="paragraph" w:customStyle="1" w:styleId="Figurepositionbody">
    <w:name w:val="Figure position body"/>
    <w:basedOn w:val="Normal"/>
    <w:next w:val="Normal"/>
    <w:autoRedefine/>
    <w:uiPriority w:val="11"/>
    <w:qFormat/>
    <w:rsid w:val="00166887"/>
    <w:pPr>
      <w:keepNext/>
      <w:spacing w:after="0" w:line="240" w:lineRule="auto"/>
      <w:jc w:val="center"/>
    </w:pPr>
    <w:rPr>
      <w:rFonts w:ascii="Times New Roman" w:eastAsiaTheme="minorEastAsia" w:hAnsi="Times New Roman" w:cs="Times New Roman"/>
      <w:sz w:val="24"/>
      <w:szCs w:val="24"/>
    </w:rPr>
  </w:style>
  <w:style w:type="paragraph" w:customStyle="1" w:styleId="Figureatappendices">
    <w:name w:val="Figure at appendices"/>
    <w:basedOn w:val="Figurepositionbody"/>
    <w:uiPriority w:val="20"/>
    <w:qFormat/>
    <w:rsid w:val="00166887"/>
    <w:pPr>
      <w:jc w:val="left"/>
    </w:pPr>
  </w:style>
  <w:style w:type="paragraph" w:customStyle="1" w:styleId="NormalListTableandFigures">
    <w:name w:val="Normal List Table and Figures"/>
    <w:basedOn w:val="Normal"/>
    <w:autoRedefine/>
    <w:uiPriority w:val="4"/>
    <w:semiHidden/>
    <w:qFormat/>
    <w:rsid w:val="00166887"/>
    <w:pPr>
      <w:tabs>
        <w:tab w:val="left" w:pos="1701"/>
        <w:tab w:val="right" w:pos="8335"/>
      </w:tabs>
      <w:spacing w:after="240" w:line="240" w:lineRule="auto"/>
      <w:ind w:left="1701" w:right="1134" w:hanging="1701"/>
      <w:jc w:val="both"/>
    </w:pPr>
    <w:rPr>
      <w:rFonts w:ascii="Times New Roman" w:eastAsiaTheme="minorEastAsia" w:hAnsi="Times New Roman" w:cs="Times New Roman"/>
      <w:sz w:val="24"/>
      <w:szCs w:val="24"/>
      <w:lang w:val="en-GB"/>
    </w:rPr>
  </w:style>
  <w:style w:type="paragraph" w:customStyle="1" w:styleId="Para1b">
    <w:name w:val="Para 1 (b)"/>
    <w:basedOn w:val="Para1"/>
    <w:next w:val="Normal"/>
    <w:link w:val="Para1bChar"/>
    <w:uiPriority w:val="10"/>
    <w:qFormat/>
    <w:rsid w:val="00166887"/>
    <w:pPr>
      <w:spacing w:before="240"/>
    </w:pPr>
  </w:style>
  <w:style w:type="character" w:customStyle="1" w:styleId="Para1bChar">
    <w:name w:val="Para 1 (b) Char"/>
    <w:basedOn w:val="Para1Char"/>
    <w:link w:val="Para1b"/>
    <w:uiPriority w:val="10"/>
    <w:qFormat/>
    <w:rsid w:val="00166887"/>
    <w:rPr>
      <w:rFonts w:ascii="Times New Roman" w:eastAsiaTheme="minorEastAsia" w:hAnsi="Times New Roman" w:cs="Times New Roman"/>
      <w:sz w:val="24"/>
      <w:szCs w:val="24"/>
      <w:lang w:val="en-GB"/>
    </w:rPr>
  </w:style>
  <w:style w:type="paragraph" w:customStyle="1" w:styleId="Reflistformat">
    <w:name w:val="Ref list format"/>
    <w:basedOn w:val="Normal"/>
    <w:uiPriority w:val="10"/>
    <w:qFormat/>
    <w:rsid w:val="00166887"/>
    <w:pPr>
      <w:spacing w:after="240" w:line="240" w:lineRule="auto"/>
      <w:ind w:left="720" w:hanging="720"/>
      <w:jc w:val="both"/>
    </w:pPr>
    <w:rPr>
      <w:rFonts w:ascii="Times New Roman" w:eastAsiaTheme="minorEastAsia" w:hAnsi="Times New Roman" w:cs="Times New Roman"/>
      <w:sz w:val="24"/>
      <w:szCs w:val="24"/>
      <w:lang w:val="en-GB"/>
    </w:rPr>
  </w:style>
  <w:style w:type="paragraph" w:customStyle="1" w:styleId="ReferencesStyle">
    <w:name w:val="References Style"/>
    <w:autoRedefine/>
    <w:uiPriority w:val="20"/>
    <w:qFormat/>
    <w:rsid w:val="00166887"/>
    <w:pPr>
      <w:spacing w:after="480" w:line="240" w:lineRule="auto"/>
      <w:ind w:left="720" w:hanging="720"/>
      <w:jc w:val="both"/>
    </w:pPr>
    <w:rPr>
      <w:rFonts w:ascii="Times New Roman" w:eastAsiaTheme="majorEastAsia" w:hAnsi="Times New Roman" w:cstheme="majorBidi"/>
      <w:bCs/>
      <w:kern w:val="28"/>
      <w:sz w:val="24"/>
      <w:szCs w:val="32"/>
      <w:lang w:val="en-GB"/>
    </w:rPr>
  </w:style>
  <w:style w:type="paragraph" w:customStyle="1" w:styleId="Style10">
    <w:name w:val="Style10"/>
    <w:basedOn w:val="Normal"/>
    <w:uiPriority w:val="18"/>
    <w:qFormat/>
    <w:rsid w:val="00166887"/>
    <w:pPr>
      <w:spacing w:after="0" w:line="240" w:lineRule="auto"/>
      <w:jc w:val="center"/>
    </w:pPr>
    <w:rPr>
      <w:rFonts w:ascii="Times New Roman" w:eastAsiaTheme="minorEastAsia" w:hAnsi="Times New Roman" w:cs="Times New Roman"/>
      <w:b/>
      <w:sz w:val="24"/>
      <w:szCs w:val="24"/>
      <w:lang w:val="en-GB"/>
    </w:rPr>
  </w:style>
  <w:style w:type="paragraph" w:customStyle="1" w:styleId="SymbolsandAbbreviation">
    <w:name w:val="Symbols and Abbreviation"/>
    <w:basedOn w:val="Normal"/>
    <w:next w:val="Normal"/>
    <w:autoRedefine/>
    <w:uiPriority w:val="4"/>
    <w:qFormat/>
    <w:rsid w:val="00166887"/>
    <w:pPr>
      <w:spacing w:after="0" w:line="240" w:lineRule="auto"/>
    </w:pPr>
    <w:rPr>
      <w:rFonts w:ascii="Times New Roman" w:eastAsia="Times New Roman" w:hAnsi="Times New Roman" w:cs="Times New Roman"/>
      <w:sz w:val="24"/>
      <w:lang w:eastAsia="en-GB"/>
    </w:rPr>
  </w:style>
  <w:style w:type="paragraph" w:customStyle="1" w:styleId="TITLEABSTRACT">
    <w:name w:val="TITLE ABSTRACT"/>
    <w:basedOn w:val="Normal"/>
    <w:next w:val="Normal"/>
    <w:autoRedefine/>
    <w:uiPriority w:val="2"/>
    <w:qFormat/>
    <w:rsid w:val="00166887"/>
    <w:pPr>
      <w:spacing w:after="480" w:line="240" w:lineRule="auto"/>
      <w:jc w:val="center"/>
      <w:outlineLvl w:val="0"/>
    </w:pPr>
    <w:rPr>
      <w:rFonts w:ascii="Times New Roman" w:eastAsiaTheme="majorEastAsia" w:hAnsi="Times New Roman" w:cstheme="majorBidi"/>
      <w:b/>
      <w:bCs/>
      <w:caps/>
      <w:kern w:val="28"/>
      <w:sz w:val="24"/>
      <w:szCs w:val="32"/>
    </w:rPr>
  </w:style>
  <w:style w:type="paragraph" w:customStyle="1" w:styleId="TitleatAbstractPage">
    <w:name w:val="Title at Abstract Page"/>
    <w:basedOn w:val="Title"/>
    <w:next w:val="Title"/>
    <w:autoRedefine/>
    <w:uiPriority w:val="2"/>
    <w:qFormat/>
    <w:rsid w:val="00166887"/>
    <w:pPr>
      <w:keepNext w:val="0"/>
      <w:keepLines w:val="0"/>
      <w:suppressLineNumbers/>
      <w:spacing w:before="0" w:after="480" w:line="480" w:lineRule="auto"/>
      <w:ind w:firstLine="562"/>
      <w:jc w:val="center"/>
    </w:pPr>
    <w:rPr>
      <w:rFonts w:eastAsiaTheme="majorEastAsia" w:cstheme="majorBidi"/>
      <w:bCs/>
      <w:caps/>
      <w:kern w:val="28"/>
      <w:sz w:val="24"/>
      <w:szCs w:val="32"/>
      <w:lang w:eastAsia="en-US"/>
    </w:rPr>
  </w:style>
  <w:style w:type="paragraph" w:customStyle="1" w:styleId="TitlePage">
    <w:name w:val="Title Page"/>
    <w:basedOn w:val="Normal"/>
    <w:next w:val="Normal"/>
    <w:autoRedefine/>
    <w:uiPriority w:val="1"/>
    <w:qFormat/>
    <w:rsid w:val="00166887"/>
    <w:pPr>
      <w:spacing w:after="0" w:line="240" w:lineRule="auto"/>
      <w:jc w:val="center"/>
    </w:pPr>
    <w:rPr>
      <w:rFonts w:ascii="Times New Roman" w:eastAsiaTheme="minorHAnsi" w:hAnsi="Times New Roman" w:cs="Times New Roman"/>
      <w:b/>
      <w:sz w:val="36"/>
      <w:szCs w:val="36"/>
      <w:lang w:val="en-GB"/>
    </w:rPr>
  </w:style>
  <w:style w:type="paragraph" w:customStyle="1" w:styleId="TitlePage2">
    <w:name w:val="Title Page 2"/>
    <w:basedOn w:val="TitlePage"/>
    <w:next w:val="Normal"/>
    <w:uiPriority w:val="1"/>
    <w:qFormat/>
    <w:rsid w:val="00166887"/>
    <w:rPr>
      <w:sz w:val="24"/>
      <w:szCs w:val="24"/>
    </w:rPr>
  </w:style>
  <w:style w:type="character" w:customStyle="1" w:styleId="18">
    <w:name w:val="不明显参考1"/>
    <w:basedOn w:val="DefaultParagraphFont"/>
    <w:uiPriority w:val="31"/>
    <w:qFormat/>
    <w:rsid w:val="00166887"/>
    <w:rPr>
      <w:sz w:val="24"/>
      <w:szCs w:val="24"/>
      <w:u w:val="single"/>
    </w:rPr>
  </w:style>
  <w:style w:type="character" w:customStyle="1" w:styleId="19">
    <w:name w:val="不明显强调1"/>
    <w:uiPriority w:val="19"/>
    <w:qFormat/>
    <w:rsid w:val="00166887"/>
    <w:rPr>
      <w:rFonts w:ascii="Times New Roman" w:hAnsi="Times New Roman"/>
      <w:i/>
      <w:color w:val="auto"/>
      <w:sz w:val="24"/>
    </w:rPr>
  </w:style>
  <w:style w:type="character" w:customStyle="1" w:styleId="1a">
    <w:name w:val="明显参考1"/>
    <w:basedOn w:val="DefaultParagraphFont"/>
    <w:uiPriority w:val="32"/>
    <w:qFormat/>
    <w:rsid w:val="00166887"/>
    <w:rPr>
      <w:b/>
      <w:sz w:val="24"/>
      <w:u w:val="single"/>
    </w:rPr>
  </w:style>
  <w:style w:type="character" w:customStyle="1" w:styleId="1b">
    <w:name w:val="明显强调1"/>
    <w:basedOn w:val="DefaultParagraphFont"/>
    <w:uiPriority w:val="21"/>
    <w:qFormat/>
    <w:rsid w:val="00166887"/>
    <w:rPr>
      <w:b/>
      <w:i/>
      <w:sz w:val="24"/>
      <w:szCs w:val="24"/>
      <w:u w:val="single"/>
    </w:rPr>
  </w:style>
  <w:style w:type="paragraph" w:customStyle="1" w:styleId="1c">
    <w:name w:val="正文1"/>
    <w:qFormat/>
    <w:rsid w:val="00166887"/>
    <w:pPr>
      <w:spacing w:after="0" w:line="240" w:lineRule="auto"/>
      <w:jc w:val="both"/>
    </w:pPr>
    <w:rPr>
      <w:rFonts w:ascii="Times New Roman" w:eastAsia="SimSun" w:hAnsi="Times New Roman" w:cs="Times New Roman"/>
      <w:kern w:val="2"/>
      <w:sz w:val="21"/>
      <w:szCs w:val="21"/>
      <w:lang w:eastAsia="zh-CN"/>
    </w:rPr>
  </w:style>
  <w:style w:type="character" w:customStyle="1" w:styleId="150">
    <w:name w:val="15"/>
    <w:basedOn w:val="DefaultParagraphFont"/>
    <w:qFormat/>
    <w:rsid w:val="00166887"/>
    <w:rPr>
      <w:rFonts w:ascii="Times New Roman" w:eastAsia="DengXian" w:hAnsi="Times New Roman" w:cs="Times New Roman" w:hint="default"/>
      <w:color w:val="2E75B5"/>
      <w:sz w:val="24"/>
      <w:szCs w:val="24"/>
      <w:u w:val="single"/>
    </w:rPr>
  </w:style>
  <w:style w:type="character" w:customStyle="1" w:styleId="20">
    <w:name w:val="未处理的提及2"/>
    <w:basedOn w:val="DefaultParagraphFont"/>
    <w:uiPriority w:val="99"/>
    <w:semiHidden/>
    <w:unhideWhenUsed/>
    <w:qFormat/>
    <w:rsid w:val="00166887"/>
    <w:rPr>
      <w:color w:val="605E5C"/>
      <w:shd w:val="clear" w:color="auto" w:fill="E1DFDD"/>
    </w:rPr>
  </w:style>
  <w:style w:type="table" w:customStyle="1" w:styleId="41">
    <w:name w:val="无格式表格 41"/>
    <w:basedOn w:val="TableNormal"/>
    <w:uiPriority w:val="44"/>
    <w:qFormat/>
    <w:rsid w:val="00166887"/>
    <w:pPr>
      <w:spacing w:after="0" w:line="240" w:lineRule="auto"/>
    </w:pPr>
    <w:rPr>
      <w:rFonts w:ascii="Times New Roman" w:eastAsia="SimSun" w:hAnsi="Times New Roman" w:cs="Times New Roman"/>
      <w:sz w:val="20"/>
      <w:szCs w:val="20"/>
      <w:lang w:val="en-AU" w:eastAsia="en-AU"/>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30">
    <w:name w:val="未处理的提及3"/>
    <w:basedOn w:val="DefaultParagraphFont"/>
    <w:uiPriority w:val="99"/>
    <w:semiHidden/>
    <w:unhideWhenUsed/>
    <w:qFormat/>
    <w:rsid w:val="00166887"/>
    <w:rPr>
      <w:color w:val="605E5C"/>
      <w:shd w:val="clear" w:color="auto" w:fill="E1DFDD"/>
    </w:rPr>
  </w:style>
  <w:style w:type="character" w:customStyle="1" w:styleId="42">
    <w:name w:val="未处理的提及4"/>
    <w:basedOn w:val="DefaultParagraphFont"/>
    <w:uiPriority w:val="99"/>
    <w:semiHidden/>
    <w:unhideWhenUsed/>
    <w:qFormat/>
    <w:rsid w:val="00166887"/>
    <w:rPr>
      <w:color w:val="605E5C"/>
      <w:shd w:val="clear" w:color="auto" w:fill="E1DFDD"/>
    </w:rPr>
  </w:style>
  <w:style w:type="character" w:customStyle="1" w:styleId="50">
    <w:name w:val="未处理的提及5"/>
    <w:basedOn w:val="DefaultParagraphFont"/>
    <w:uiPriority w:val="99"/>
    <w:semiHidden/>
    <w:unhideWhenUsed/>
    <w:qFormat/>
    <w:rsid w:val="00166887"/>
    <w:rPr>
      <w:color w:val="605E5C"/>
      <w:shd w:val="clear" w:color="auto" w:fill="E1DFDD"/>
    </w:rPr>
  </w:style>
  <w:style w:type="character" w:customStyle="1" w:styleId="60">
    <w:name w:val="未处理的提及6"/>
    <w:basedOn w:val="DefaultParagraphFont"/>
    <w:uiPriority w:val="99"/>
    <w:semiHidden/>
    <w:unhideWhenUsed/>
    <w:qFormat/>
    <w:rsid w:val="00166887"/>
    <w:rPr>
      <w:color w:val="605E5C"/>
      <w:shd w:val="clear" w:color="auto" w:fill="E1DFDD"/>
    </w:rPr>
  </w:style>
  <w:style w:type="character" w:customStyle="1" w:styleId="70">
    <w:name w:val="未处理的提及7"/>
    <w:basedOn w:val="DefaultParagraphFont"/>
    <w:uiPriority w:val="99"/>
    <w:semiHidden/>
    <w:unhideWhenUsed/>
    <w:qFormat/>
    <w:rsid w:val="00166887"/>
    <w:rPr>
      <w:color w:val="605E5C"/>
      <w:shd w:val="clear" w:color="auto" w:fill="E1DFDD"/>
    </w:rPr>
  </w:style>
  <w:style w:type="character" w:customStyle="1" w:styleId="transsent">
    <w:name w:val="transsent"/>
    <w:basedOn w:val="DefaultParagraphFont"/>
    <w:rsid w:val="00F61BF7"/>
  </w:style>
  <w:style w:type="paragraph" w:customStyle="1" w:styleId="WPSOfficeManualTable2">
    <w:name w:val="WPSOffice Manual Table 2"/>
    <w:qFormat/>
    <w:rsid w:val="00294BDD"/>
    <w:pPr>
      <w:spacing w:after="0" w:line="240" w:lineRule="auto"/>
      <w:ind w:leftChars="200" w:left="200"/>
    </w:pPr>
    <w:rPr>
      <w:rFonts w:ascii="Times New Roman" w:eastAsia="SimSun" w:hAnsi="Times New Roman" w:cs="Times New Roman"/>
      <w:sz w:val="20"/>
      <w:szCs w:val="20"/>
    </w:rPr>
  </w:style>
  <w:style w:type="character" w:customStyle="1" w:styleId="collab">
    <w:name w:val="collab"/>
    <w:basedOn w:val="DefaultParagraphFont"/>
    <w:rsid w:val="004264A9"/>
  </w:style>
  <w:style w:type="character" w:customStyle="1" w:styleId="referenceyear">
    <w:name w:val="reference__year"/>
    <w:basedOn w:val="DefaultParagraphFont"/>
    <w:rsid w:val="004264A9"/>
  </w:style>
  <w:style w:type="character" w:customStyle="1" w:styleId="referencesource">
    <w:name w:val="reference__source"/>
    <w:basedOn w:val="DefaultParagraphFont"/>
    <w:rsid w:val="004264A9"/>
  </w:style>
  <w:style w:type="character" w:customStyle="1" w:styleId="referencepublisher-name">
    <w:name w:val="reference__publisher-name"/>
    <w:basedOn w:val="DefaultParagraphFont"/>
    <w:rsid w:val="004264A9"/>
  </w:style>
  <w:style w:type="character" w:customStyle="1" w:styleId="referencepublisher-loc">
    <w:name w:val="reference__publisher-loc"/>
    <w:basedOn w:val="DefaultParagraphFont"/>
    <w:rsid w:val="004264A9"/>
  </w:style>
  <w:style w:type="character" w:customStyle="1" w:styleId="ls3">
    <w:name w:val="ls3"/>
    <w:basedOn w:val="DefaultParagraphFont"/>
    <w:rsid w:val="004264A9"/>
  </w:style>
  <w:style w:type="character" w:customStyle="1" w:styleId="ls0">
    <w:name w:val="ls0"/>
    <w:basedOn w:val="DefaultParagraphFont"/>
    <w:rsid w:val="004264A9"/>
  </w:style>
  <w:style w:type="character" w:customStyle="1" w:styleId="Para4linesChar">
    <w:name w:val="Para 4 lines Char"/>
    <w:basedOn w:val="DefaultParagraphFont"/>
    <w:link w:val="Para4lines"/>
    <w:uiPriority w:val="10"/>
    <w:rsid w:val="004264A9"/>
    <w:rPr>
      <w:rFonts w:ascii="Helvetica" w:eastAsia="SimSun" w:hAnsi="Helvetica" w:cs="Times New Roman"/>
      <w:color w:val="000000"/>
      <w:spacing w:val="15"/>
      <w:szCs w:val="24"/>
      <w:lang w:eastAsia="zh-CN"/>
    </w:rPr>
  </w:style>
  <w:style w:type="paragraph" w:customStyle="1" w:styleId="BThesisTitle">
    <w:name w:val="B Thesis Title"/>
    <w:link w:val="BThesisTitleChar"/>
    <w:autoRedefine/>
    <w:uiPriority w:val="1"/>
    <w:qFormat/>
    <w:rsid w:val="00FE0C65"/>
    <w:pPr>
      <w:spacing w:after="0" w:line="240" w:lineRule="auto"/>
      <w:jc w:val="center"/>
    </w:pPr>
    <w:rPr>
      <w:rFonts w:ascii="Times New Roman" w:eastAsia="Times New Roman" w:hAnsi="Times New Roman" w:cs="Times New Roman"/>
      <w:b/>
      <w:sz w:val="24"/>
      <w:szCs w:val="24"/>
      <w:lang w:val="en-MY"/>
    </w:rPr>
  </w:style>
  <w:style w:type="character" w:customStyle="1" w:styleId="BThesisTitleChar">
    <w:name w:val="B Thesis Title Char"/>
    <w:link w:val="BThesisTitle"/>
    <w:uiPriority w:val="1"/>
    <w:rsid w:val="00FE0C65"/>
    <w:rPr>
      <w:rFonts w:ascii="Times New Roman" w:eastAsia="Times New Roman" w:hAnsi="Times New Roman" w:cs="Times New Roman"/>
      <w:b/>
      <w:sz w:val="24"/>
      <w:szCs w:val="24"/>
      <w:lang w:val="en-MY"/>
    </w:rPr>
  </w:style>
  <w:style w:type="paragraph" w:customStyle="1" w:styleId="CaptionforFigurePlatesText">
    <w:name w:val="Caption for Figure/Plates (Text)"/>
    <w:basedOn w:val="Normal"/>
    <w:next w:val="Normal"/>
    <w:link w:val="CaptionforFigurePlatesTextChar"/>
    <w:autoRedefine/>
    <w:uiPriority w:val="10"/>
    <w:qFormat/>
    <w:rsid w:val="00FE0C65"/>
    <w:pPr>
      <w:spacing w:after="0" w:line="240" w:lineRule="auto"/>
      <w:jc w:val="both"/>
    </w:pPr>
    <w:rPr>
      <w:rFonts w:ascii="Calibri" w:eastAsia="Times New Roman" w:hAnsi="Calibri" w:cs="Calibri"/>
      <w:bCs/>
      <w:noProof/>
      <w:sz w:val="24"/>
      <w:szCs w:val="24"/>
      <w:lang w:val="en-GB"/>
    </w:rPr>
  </w:style>
  <w:style w:type="character" w:customStyle="1" w:styleId="CaptionforFigurePlatesTextChar">
    <w:name w:val="Caption for Figure/Plates (Text) Char"/>
    <w:link w:val="CaptionforFigurePlatesText"/>
    <w:uiPriority w:val="10"/>
    <w:rsid w:val="00FE0C65"/>
    <w:rPr>
      <w:rFonts w:ascii="Calibri" w:eastAsia="Times New Roman" w:hAnsi="Calibri" w:cs="Calibri"/>
      <w:bCs/>
      <w:noProof/>
      <w:sz w:val="24"/>
      <w:szCs w:val="24"/>
      <w:lang w:val="en-GB"/>
    </w:rPr>
  </w:style>
  <w:style w:type="paragraph" w:customStyle="1" w:styleId="BibliographyEndNoteMendeleyOLD">
    <w:name w:val="Bibliography EndNote &amp; Mendeley (OLD)"/>
    <w:link w:val="BibliographyEndNoteMendeleyOLDChar"/>
    <w:autoRedefine/>
    <w:uiPriority w:val="10"/>
    <w:qFormat/>
    <w:rsid w:val="00FE0C65"/>
    <w:pPr>
      <w:spacing w:after="0" w:line="240" w:lineRule="auto"/>
      <w:ind w:left="720" w:hanging="720"/>
      <w:jc w:val="both"/>
    </w:pPr>
    <w:rPr>
      <w:rFonts w:ascii="Arial" w:eastAsia="Times New Roman" w:hAnsi="Arial" w:cs="Arial"/>
      <w:noProof/>
      <w:color w:val="000000"/>
      <w:sz w:val="20"/>
      <w:szCs w:val="20"/>
      <w:shd w:val="clear" w:color="auto" w:fill="FFFFFF"/>
      <w:lang w:val="en-MY"/>
    </w:rPr>
  </w:style>
  <w:style w:type="character" w:customStyle="1" w:styleId="BibliographyEndNoteMendeleyOLDChar">
    <w:name w:val="Bibliography EndNote &amp; Mendeley (OLD) Char"/>
    <w:link w:val="BibliographyEndNoteMendeleyOLD"/>
    <w:uiPriority w:val="10"/>
    <w:rsid w:val="00FE0C65"/>
    <w:rPr>
      <w:rFonts w:ascii="Arial" w:eastAsia="Times New Roman" w:hAnsi="Arial" w:cs="Arial"/>
      <w:noProof/>
      <w:color w:val="000000"/>
      <w:sz w:val="20"/>
      <w:szCs w:val="20"/>
      <w:lang w:val="en-MY"/>
    </w:rPr>
  </w:style>
  <w:style w:type="table" w:styleId="LightShading-Accent1">
    <w:name w:val="Light Shading Accent 1"/>
    <w:basedOn w:val="TableNormal"/>
    <w:qFormat/>
    <w:rsid w:val="00A0539D"/>
    <w:pPr>
      <w:spacing w:after="0" w:line="240" w:lineRule="auto"/>
    </w:pPr>
    <w:rPr>
      <w:rFonts w:ascii="Times New Roman" w:eastAsia="SimSun" w:hAnsi="Times New Roman" w:cs="Times New Roman"/>
      <w:color w:val="2F5496" w:themeColor="accent1" w:themeShade="BF"/>
      <w:sz w:val="20"/>
      <w:szCs w:val="20"/>
    </w:rPr>
    <w:tblPr>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Titleofthepaper">
    <w:name w:val="Title of the paper"/>
    <w:qFormat/>
    <w:rsid w:val="00DE6FC6"/>
    <w:pPr>
      <w:spacing w:after="0" w:line="240" w:lineRule="auto"/>
      <w:jc w:val="center"/>
    </w:pPr>
    <w:rPr>
      <w:rFonts w:ascii="Arial" w:eastAsia="Times New Roman" w:hAnsi="Arial" w:cs="Times New Roman"/>
      <w:b/>
      <w:sz w:val="28"/>
      <w:szCs w:val="20"/>
    </w:rPr>
  </w:style>
  <w:style w:type="paragraph" w:customStyle="1" w:styleId="1d">
    <w:name w:val="正文缩进1"/>
    <w:basedOn w:val="Normal"/>
    <w:qFormat/>
    <w:rsid w:val="005D5F8F"/>
    <w:pPr>
      <w:widowControl w:val="0"/>
      <w:spacing w:after="0" w:line="240" w:lineRule="auto"/>
      <w:ind w:firstLineChars="200" w:firstLine="200"/>
      <w:jc w:val="both"/>
    </w:pPr>
    <w:rPr>
      <w:rFonts w:eastAsiaTheme="minorEastAsia"/>
      <w:kern w:val="2"/>
      <w:sz w:val="21"/>
      <w:szCs w:val="24"/>
      <w:lang w:eastAsia="zh-CN"/>
    </w:rPr>
  </w:style>
  <w:style w:type="paragraph" w:customStyle="1" w:styleId="w">
    <w:name w:val="w"/>
    <w:basedOn w:val="Normal"/>
    <w:next w:val="Normal"/>
    <w:qFormat/>
    <w:rsid w:val="005D5F8F"/>
    <w:pPr>
      <w:widowControl w:val="0"/>
      <w:snapToGrid w:val="0"/>
      <w:spacing w:after="0" w:line="240" w:lineRule="auto"/>
      <w:jc w:val="both"/>
    </w:pPr>
    <w:rPr>
      <w:rFonts w:ascii="Times New Roman" w:eastAsiaTheme="minorEastAsia" w:hAnsi="Times New Roman"/>
      <w:color w:val="000000"/>
      <w:kern w:val="2"/>
      <w:sz w:val="24"/>
      <w:szCs w:val="24"/>
      <w:lang w:eastAsia="zh-CN"/>
    </w:rPr>
  </w:style>
  <w:style w:type="paragraph" w:customStyle="1" w:styleId="msonospacing0">
    <w:name w:val="msonospacing"/>
    <w:basedOn w:val="Normal"/>
    <w:autoRedefine/>
    <w:qFormat/>
    <w:rsid w:val="0097779F"/>
    <w:pPr>
      <w:spacing w:after="0" w:line="360" w:lineRule="auto"/>
      <w:jc w:val="both"/>
    </w:pPr>
    <w:rPr>
      <w:rFonts w:ascii="Times New Roman" w:eastAsia="SimSun" w:hAnsi="Times New Roman" w:cs="Times New Roman"/>
      <w:bCs/>
      <w:sz w:val="24"/>
      <w:szCs w:val="24"/>
      <w:lang w:eastAsia="zh-CN"/>
    </w:rPr>
  </w:style>
  <w:style w:type="paragraph" w:customStyle="1" w:styleId="whitespace-pre-wrap">
    <w:name w:val="whitespace-pre-wrap"/>
    <w:basedOn w:val="Normal"/>
    <w:rsid w:val="000D2AA6"/>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pureblacktext">
    <w:name w:val="pureblacktext"/>
    <w:basedOn w:val="DefaultParagraphFont"/>
    <w:rsid w:val="00B1139B"/>
  </w:style>
  <w:style w:type="character" w:customStyle="1" w:styleId="ref-lnk">
    <w:name w:val="ref-lnk"/>
    <w:basedOn w:val="DefaultParagraphFont"/>
    <w:rsid w:val="00B1139B"/>
  </w:style>
  <w:style w:type="character" w:customStyle="1" w:styleId="off-screen">
    <w:name w:val="off-screen"/>
    <w:basedOn w:val="DefaultParagraphFont"/>
    <w:rsid w:val="00B1139B"/>
  </w:style>
  <w:style w:type="paragraph" w:customStyle="1" w:styleId="COVERANDMAINFONT">
    <w:name w:val="COVER AND MAIN FONT"/>
    <w:basedOn w:val="Normal"/>
    <w:uiPriority w:val="4"/>
    <w:qFormat/>
    <w:rsid w:val="00A102D3"/>
    <w:pPr>
      <w:spacing w:before="240" w:after="240" w:line="360" w:lineRule="auto"/>
      <w:jc w:val="center"/>
    </w:pPr>
    <w:rPr>
      <w:rFonts w:ascii="Times New Roman" w:eastAsia="Calibri" w:hAnsi="Times New Roman" w:cs="Times New Roman"/>
      <w:sz w:val="24"/>
    </w:rPr>
  </w:style>
  <w:style w:type="table" w:customStyle="1" w:styleId="TableUUM1">
    <w:name w:val="Table UUM1"/>
    <w:basedOn w:val="TableNormal"/>
    <w:next w:val="TableGrid"/>
    <w:uiPriority w:val="59"/>
    <w:rsid w:val="000C5925"/>
    <w:pPr>
      <w:spacing w:after="0" w:line="240" w:lineRule="auto"/>
    </w:pPr>
    <w:rPr>
      <w:rFonts w:ascii="Calibri" w:eastAsia="Calibri" w:hAnsi="Calibri" w:cs="Arial"/>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جدول شبكة 4 - تمييز 51"/>
    <w:basedOn w:val="TableNormal"/>
    <w:uiPriority w:val="49"/>
    <w:qFormat/>
    <w:rsid w:val="00D66D23"/>
    <w:pPr>
      <w:bidi/>
      <w:spacing w:after="0" w:line="240" w:lineRule="auto"/>
    </w:pPr>
    <w:rPr>
      <w:rFonts w:ascii="Times New Roman" w:eastAsia="SimSun" w:hAnsi="Times New Roman" w:cs="Times New Roman"/>
      <w:sz w:val="20"/>
      <w:szCs w:val="20"/>
      <w:lang w:val="en-GB" w:eastAsia="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1e">
    <w:name w:val="إشارة لم يتم حلها1"/>
    <w:basedOn w:val="DefaultParagraphFont"/>
    <w:uiPriority w:val="99"/>
    <w:semiHidden/>
    <w:unhideWhenUsed/>
    <w:qFormat/>
    <w:rsid w:val="00D66D23"/>
    <w:rPr>
      <w:color w:val="605E5C"/>
      <w:shd w:val="clear" w:color="auto" w:fill="E1DFDD"/>
    </w:rPr>
  </w:style>
  <w:style w:type="table" w:customStyle="1" w:styleId="6-31">
    <w:name w:val="جدول قائمة 6 ملون - تمييز 31"/>
    <w:basedOn w:val="TableNormal"/>
    <w:uiPriority w:val="51"/>
    <w:qFormat/>
    <w:rsid w:val="00D66D23"/>
    <w:pPr>
      <w:spacing w:after="0" w:line="240" w:lineRule="auto"/>
    </w:pPr>
    <w:rPr>
      <w:rFonts w:ascii="Times New Roman" w:eastAsia="SimSun" w:hAnsi="Times New Roman" w:cs="Times New Roman"/>
      <w:color w:val="7B7B7B"/>
      <w:sz w:val="20"/>
      <w:szCs w:val="20"/>
      <w:lang w:val="en-GB" w:eastAsia="en-GB"/>
    </w:rPr>
    <w:tblPr>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1">
    <w:name w:val="إشارة لم يتم حلها2"/>
    <w:basedOn w:val="DefaultParagraphFont"/>
    <w:uiPriority w:val="99"/>
    <w:semiHidden/>
    <w:unhideWhenUsed/>
    <w:qFormat/>
    <w:rsid w:val="00D66D23"/>
    <w:rPr>
      <w:color w:val="605E5C"/>
      <w:shd w:val="clear" w:color="auto" w:fill="E1DFDD"/>
    </w:rPr>
  </w:style>
  <w:style w:type="character" w:customStyle="1" w:styleId="31">
    <w:name w:val="إشارة لم يتم حلها3"/>
    <w:basedOn w:val="DefaultParagraphFont"/>
    <w:uiPriority w:val="99"/>
    <w:semiHidden/>
    <w:unhideWhenUsed/>
    <w:qFormat/>
    <w:rsid w:val="00D66D23"/>
    <w:rPr>
      <w:color w:val="605E5C"/>
      <w:shd w:val="clear" w:color="auto" w:fill="E1DFDD"/>
    </w:rPr>
  </w:style>
  <w:style w:type="paragraph" w:customStyle="1" w:styleId="1f">
    <w:name w:val="列表段落1"/>
    <w:basedOn w:val="Normal"/>
    <w:uiPriority w:val="34"/>
    <w:qFormat/>
    <w:rsid w:val="00854FDD"/>
    <w:pPr>
      <w:ind w:left="720"/>
      <w:contextualSpacing/>
    </w:pPr>
    <w:rPr>
      <w:rFonts w:ascii="Times New Roman" w:eastAsia="SimSun" w:hAnsi="Times New Roman" w:cs="SimSun"/>
      <w:sz w:val="24"/>
    </w:rPr>
  </w:style>
  <w:style w:type="table" w:customStyle="1" w:styleId="1f0">
    <w:name w:val="网格型浅色1"/>
    <w:basedOn w:val="TableNormal"/>
    <w:uiPriority w:val="40"/>
    <w:qFormat/>
    <w:rsid w:val="00854FDD"/>
    <w:pPr>
      <w:spacing w:after="0" w:line="240" w:lineRule="auto"/>
    </w:pPr>
    <w:rPr>
      <w:rFonts w:ascii="Times New Roman" w:eastAsia="SimSun" w:hAnsi="Times New Roman" w:cs="Times New Roman"/>
      <w:sz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Shading11111">
    <w:name w:val="Light Shading11111"/>
    <w:basedOn w:val="TableNormal"/>
    <w:uiPriority w:val="60"/>
    <w:rsid w:val="006C602D"/>
    <w:pPr>
      <w:spacing w:after="0" w:line="240" w:lineRule="auto"/>
      <w:jc w:val="both"/>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lockText">
    <w:name w:val="Block Text"/>
    <w:basedOn w:val="Normal"/>
    <w:qFormat/>
    <w:rsid w:val="000655D0"/>
    <w:pPr>
      <w:spacing w:after="120" w:line="240" w:lineRule="auto"/>
      <w:ind w:left="1440" w:right="1440" w:firstLine="567"/>
      <w:jc w:val="both"/>
    </w:pPr>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rsid w:val="000655D0"/>
    <w:pPr>
      <w:ind w:left="283" w:firstLine="210"/>
      <w:jc w:val="both"/>
    </w:pPr>
    <w:rPr>
      <w:sz w:val="24"/>
      <w:szCs w:val="20"/>
      <w:lang w:val="en-GB"/>
    </w:rPr>
  </w:style>
  <w:style w:type="character" w:customStyle="1" w:styleId="BodyTextFirstIndent2Char">
    <w:name w:val="Body Text First Indent 2 Char"/>
    <w:basedOn w:val="BodyTextIndentChar"/>
    <w:link w:val="BodyTextFirstIndent2"/>
    <w:rsid w:val="000655D0"/>
    <w:rPr>
      <w:rFonts w:ascii="Times New Roman" w:eastAsia="Times New Roman" w:hAnsi="Times New Roman" w:cs="Times New Roman"/>
      <w:sz w:val="24"/>
      <w:szCs w:val="20"/>
      <w:lang w:val="en-GB"/>
    </w:rPr>
  </w:style>
  <w:style w:type="paragraph" w:styleId="Closing">
    <w:name w:val="Closing"/>
    <w:basedOn w:val="Normal"/>
    <w:link w:val="ClosingChar"/>
    <w:rsid w:val="000655D0"/>
    <w:pPr>
      <w:spacing w:after="0" w:line="240" w:lineRule="auto"/>
      <w:ind w:left="4252" w:firstLine="567"/>
      <w:jc w:val="both"/>
    </w:pPr>
    <w:rPr>
      <w:rFonts w:ascii="Times New Roman" w:eastAsia="Times New Roman" w:hAnsi="Times New Roman" w:cs="Times New Roman"/>
      <w:sz w:val="24"/>
      <w:szCs w:val="20"/>
      <w:lang w:val="en-GB"/>
    </w:rPr>
  </w:style>
  <w:style w:type="character" w:customStyle="1" w:styleId="ClosingChar">
    <w:name w:val="Closing Char"/>
    <w:basedOn w:val="DefaultParagraphFont"/>
    <w:link w:val="Closing"/>
    <w:rsid w:val="000655D0"/>
    <w:rPr>
      <w:rFonts w:ascii="Times New Roman" w:eastAsia="Times New Roman" w:hAnsi="Times New Roman" w:cs="Times New Roman"/>
      <w:sz w:val="24"/>
      <w:szCs w:val="20"/>
      <w:lang w:val="en-GB"/>
    </w:rPr>
  </w:style>
  <w:style w:type="paragraph" w:styleId="EnvelopeAddress">
    <w:name w:val="envelope address"/>
    <w:basedOn w:val="Normal"/>
    <w:rsid w:val="000655D0"/>
    <w:pPr>
      <w:framePr w:w="7920" w:h="1980" w:hRule="exact" w:hSpace="180" w:wrap="auto" w:hAnchor="page" w:xAlign="center" w:yAlign="bottom"/>
      <w:spacing w:after="0" w:line="240" w:lineRule="auto"/>
      <w:ind w:left="2880" w:firstLine="567"/>
      <w:jc w:val="both"/>
    </w:pPr>
    <w:rPr>
      <w:rFonts w:ascii="Arial" w:eastAsia="Times New Roman" w:hAnsi="Arial" w:cs="Times New Roman"/>
      <w:sz w:val="24"/>
      <w:szCs w:val="20"/>
      <w:lang w:val="en-GB"/>
    </w:rPr>
  </w:style>
  <w:style w:type="paragraph" w:styleId="EnvelopeReturn">
    <w:name w:val="envelope return"/>
    <w:basedOn w:val="Normal"/>
    <w:qFormat/>
    <w:rsid w:val="000655D0"/>
    <w:pPr>
      <w:spacing w:after="0" w:line="240" w:lineRule="auto"/>
      <w:ind w:firstLine="567"/>
      <w:jc w:val="both"/>
    </w:pPr>
    <w:rPr>
      <w:rFonts w:ascii="Arial" w:eastAsia="Times New Roman" w:hAnsi="Arial" w:cs="Times New Roman"/>
      <w:sz w:val="20"/>
      <w:szCs w:val="20"/>
      <w:lang w:val="en-GB"/>
    </w:rPr>
  </w:style>
  <w:style w:type="paragraph" w:styleId="Index1">
    <w:name w:val="index 1"/>
    <w:basedOn w:val="Normal"/>
    <w:next w:val="Normal"/>
    <w:semiHidden/>
    <w:qFormat/>
    <w:rsid w:val="000655D0"/>
    <w:pPr>
      <w:spacing w:after="0" w:line="240" w:lineRule="auto"/>
      <w:ind w:left="240" w:hanging="240"/>
      <w:jc w:val="both"/>
    </w:pPr>
    <w:rPr>
      <w:rFonts w:ascii="Times New Roman" w:eastAsia="Times New Roman" w:hAnsi="Times New Roman" w:cs="Times New Roman"/>
      <w:sz w:val="24"/>
      <w:szCs w:val="20"/>
      <w:lang w:val="en-GB"/>
    </w:rPr>
  </w:style>
  <w:style w:type="paragraph" w:styleId="Index2">
    <w:name w:val="index 2"/>
    <w:basedOn w:val="Normal"/>
    <w:next w:val="Normal"/>
    <w:semiHidden/>
    <w:rsid w:val="000655D0"/>
    <w:pPr>
      <w:spacing w:after="0" w:line="240" w:lineRule="auto"/>
      <w:ind w:left="480" w:hanging="240"/>
      <w:jc w:val="both"/>
    </w:pPr>
    <w:rPr>
      <w:rFonts w:ascii="Times New Roman" w:eastAsia="Times New Roman" w:hAnsi="Times New Roman" w:cs="Times New Roman"/>
      <w:sz w:val="24"/>
      <w:szCs w:val="20"/>
      <w:lang w:val="en-GB"/>
    </w:rPr>
  </w:style>
  <w:style w:type="paragraph" w:styleId="Index3">
    <w:name w:val="index 3"/>
    <w:basedOn w:val="Normal"/>
    <w:next w:val="Normal"/>
    <w:semiHidden/>
    <w:rsid w:val="000655D0"/>
    <w:pPr>
      <w:spacing w:after="0" w:line="240" w:lineRule="auto"/>
      <w:ind w:left="720" w:hanging="240"/>
      <w:jc w:val="both"/>
    </w:pPr>
    <w:rPr>
      <w:rFonts w:ascii="Times New Roman" w:eastAsia="Times New Roman" w:hAnsi="Times New Roman" w:cs="Times New Roman"/>
      <w:sz w:val="24"/>
      <w:szCs w:val="20"/>
      <w:lang w:val="en-GB"/>
    </w:rPr>
  </w:style>
  <w:style w:type="paragraph" w:styleId="Index4">
    <w:name w:val="index 4"/>
    <w:basedOn w:val="Normal"/>
    <w:next w:val="Normal"/>
    <w:semiHidden/>
    <w:rsid w:val="000655D0"/>
    <w:pPr>
      <w:spacing w:after="0" w:line="240" w:lineRule="auto"/>
      <w:ind w:left="960" w:hanging="240"/>
      <w:jc w:val="both"/>
    </w:pPr>
    <w:rPr>
      <w:rFonts w:ascii="Times New Roman" w:eastAsia="Times New Roman" w:hAnsi="Times New Roman" w:cs="Times New Roman"/>
      <w:sz w:val="24"/>
      <w:szCs w:val="20"/>
      <w:lang w:val="en-GB"/>
    </w:rPr>
  </w:style>
  <w:style w:type="paragraph" w:styleId="Index5">
    <w:name w:val="index 5"/>
    <w:basedOn w:val="Normal"/>
    <w:next w:val="Normal"/>
    <w:semiHidden/>
    <w:rsid w:val="000655D0"/>
    <w:pPr>
      <w:spacing w:after="0" w:line="240" w:lineRule="auto"/>
      <w:ind w:left="1200" w:hanging="240"/>
      <w:jc w:val="both"/>
    </w:pPr>
    <w:rPr>
      <w:rFonts w:ascii="Times New Roman" w:eastAsia="Times New Roman" w:hAnsi="Times New Roman" w:cs="Times New Roman"/>
      <w:sz w:val="24"/>
      <w:szCs w:val="20"/>
      <w:lang w:val="en-GB"/>
    </w:rPr>
  </w:style>
  <w:style w:type="paragraph" w:styleId="Index6">
    <w:name w:val="index 6"/>
    <w:basedOn w:val="Normal"/>
    <w:next w:val="Normal"/>
    <w:semiHidden/>
    <w:rsid w:val="000655D0"/>
    <w:pPr>
      <w:spacing w:after="0" w:line="240" w:lineRule="auto"/>
      <w:ind w:left="1440" w:hanging="240"/>
      <w:jc w:val="both"/>
    </w:pPr>
    <w:rPr>
      <w:rFonts w:ascii="Times New Roman" w:eastAsia="Times New Roman" w:hAnsi="Times New Roman" w:cs="Times New Roman"/>
      <w:sz w:val="24"/>
      <w:szCs w:val="20"/>
      <w:lang w:val="en-GB"/>
    </w:rPr>
  </w:style>
  <w:style w:type="paragraph" w:styleId="Index7">
    <w:name w:val="index 7"/>
    <w:basedOn w:val="Normal"/>
    <w:next w:val="Normal"/>
    <w:semiHidden/>
    <w:rsid w:val="000655D0"/>
    <w:pPr>
      <w:spacing w:after="0" w:line="240" w:lineRule="auto"/>
      <w:ind w:left="1680" w:hanging="240"/>
      <w:jc w:val="both"/>
    </w:pPr>
    <w:rPr>
      <w:rFonts w:ascii="Times New Roman" w:eastAsia="Times New Roman" w:hAnsi="Times New Roman" w:cs="Times New Roman"/>
      <w:sz w:val="24"/>
      <w:szCs w:val="20"/>
      <w:lang w:val="en-GB"/>
    </w:rPr>
  </w:style>
  <w:style w:type="paragraph" w:styleId="Index8">
    <w:name w:val="index 8"/>
    <w:basedOn w:val="Normal"/>
    <w:next w:val="Normal"/>
    <w:semiHidden/>
    <w:qFormat/>
    <w:rsid w:val="000655D0"/>
    <w:pPr>
      <w:spacing w:after="0" w:line="240" w:lineRule="auto"/>
      <w:ind w:left="1920" w:hanging="240"/>
      <w:jc w:val="both"/>
    </w:pPr>
    <w:rPr>
      <w:rFonts w:ascii="Times New Roman" w:eastAsia="Times New Roman" w:hAnsi="Times New Roman" w:cs="Times New Roman"/>
      <w:sz w:val="24"/>
      <w:szCs w:val="20"/>
      <w:lang w:val="en-GB"/>
    </w:rPr>
  </w:style>
  <w:style w:type="paragraph" w:styleId="Index9">
    <w:name w:val="index 9"/>
    <w:basedOn w:val="Normal"/>
    <w:next w:val="Normal"/>
    <w:semiHidden/>
    <w:rsid w:val="000655D0"/>
    <w:pPr>
      <w:spacing w:after="0" w:line="240" w:lineRule="auto"/>
      <w:ind w:left="2160" w:hanging="240"/>
      <w:jc w:val="both"/>
    </w:pPr>
    <w:rPr>
      <w:rFonts w:ascii="Times New Roman" w:eastAsia="Times New Roman" w:hAnsi="Times New Roman" w:cs="Times New Roman"/>
      <w:sz w:val="24"/>
      <w:szCs w:val="20"/>
      <w:lang w:val="en-GB"/>
    </w:rPr>
  </w:style>
  <w:style w:type="paragraph" w:styleId="IndexHeading">
    <w:name w:val="index heading"/>
    <w:basedOn w:val="Normal"/>
    <w:next w:val="Index1"/>
    <w:semiHidden/>
    <w:rsid w:val="000655D0"/>
    <w:pPr>
      <w:spacing w:after="0" w:line="240" w:lineRule="auto"/>
      <w:ind w:firstLine="567"/>
      <w:jc w:val="both"/>
    </w:pPr>
    <w:rPr>
      <w:rFonts w:ascii="Arial" w:eastAsia="Times New Roman" w:hAnsi="Arial" w:cs="Times New Roman"/>
      <w:b/>
      <w:sz w:val="24"/>
      <w:szCs w:val="20"/>
      <w:lang w:val="en-GB"/>
    </w:rPr>
  </w:style>
  <w:style w:type="paragraph" w:styleId="List4">
    <w:name w:val="List 4"/>
    <w:basedOn w:val="Normal"/>
    <w:qFormat/>
    <w:rsid w:val="000655D0"/>
    <w:pPr>
      <w:spacing w:after="0" w:line="240" w:lineRule="auto"/>
      <w:ind w:left="1132" w:hanging="283"/>
      <w:jc w:val="both"/>
    </w:pPr>
    <w:rPr>
      <w:rFonts w:ascii="Times New Roman" w:eastAsia="Times New Roman" w:hAnsi="Times New Roman" w:cs="Times New Roman"/>
      <w:sz w:val="24"/>
      <w:szCs w:val="20"/>
      <w:lang w:val="en-GB"/>
    </w:rPr>
  </w:style>
  <w:style w:type="paragraph" w:styleId="List5">
    <w:name w:val="List 5"/>
    <w:basedOn w:val="Normal"/>
    <w:qFormat/>
    <w:rsid w:val="000655D0"/>
    <w:pPr>
      <w:spacing w:after="0" w:line="240" w:lineRule="auto"/>
      <w:ind w:left="1415" w:hanging="283"/>
      <w:jc w:val="both"/>
    </w:pPr>
    <w:rPr>
      <w:rFonts w:ascii="Times New Roman" w:eastAsia="Times New Roman" w:hAnsi="Times New Roman" w:cs="Times New Roman"/>
      <w:sz w:val="24"/>
      <w:szCs w:val="20"/>
      <w:lang w:val="en-GB"/>
    </w:rPr>
  </w:style>
  <w:style w:type="paragraph" w:styleId="ListBullet">
    <w:name w:val="List Bullet"/>
    <w:basedOn w:val="Normal"/>
    <w:qFormat/>
    <w:rsid w:val="000655D0"/>
    <w:pPr>
      <w:numPr>
        <w:numId w:val="2"/>
      </w:numPr>
      <w:tabs>
        <w:tab w:val="left" w:pos="360"/>
      </w:tabs>
      <w:spacing w:after="0" w:line="240" w:lineRule="auto"/>
      <w:jc w:val="both"/>
    </w:pPr>
    <w:rPr>
      <w:rFonts w:ascii="Times New Roman" w:eastAsia="Times New Roman" w:hAnsi="Times New Roman" w:cs="Times New Roman"/>
      <w:sz w:val="24"/>
      <w:szCs w:val="20"/>
      <w:lang w:val="en-GB"/>
    </w:rPr>
  </w:style>
  <w:style w:type="paragraph" w:styleId="ListBullet2">
    <w:name w:val="List Bullet 2"/>
    <w:basedOn w:val="Normal"/>
    <w:qFormat/>
    <w:rsid w:val="000655D0"/>
    <w:pPr>
      <w:tabs>
        <w:tab w:val="num" w:pos="567"/>
        <w:tab w:val="left" w:pos="643"/>
      </w:tabs>
      <w:spacing w:after="0" w:line="240" w:lineRule="auto"/>
      <w:ind w:left="567" w:hanging="567"/>
      <w:jc w:val="both"/>
    </w:pPr>
    <w:rPr>
      <w:rFonts w:ascii="Times New Roman" w:eastAsia="Times New Roman" w:hAnsi="Times New Roman" w:cs="Times New Roman"/>
      <w:sz w:val="24"/>
      <w:szCs w:val="20"/>
      <w:lang w:val="en-GB"/>
    </w:rPr>
  </w:style>
  <w:style w:type="paragraph" w:styleId="ListBullet3">
    <w:name w:val="List Bullet 3"/>
    <w:basedOn w:val="Normal"/>
    <w:qFormat/>
    <w:rsid w:val="000655D0"/>
    <w:pPr>
      <w:numPr>
        <w:numId w:val="4"/>
      </w:numPr>
      <w:tabs>
        <w:tab w:val="left" w:pos="926"/>
      </w:tabs>
      <w:spacing w:after="0" w:line="240" w:lineRule="auto"/>
      <w:jc w:val="both"/>
    </w:pPr>
    <w:rPr>
      <w:rFonts w:ascii="Times New Roman" w:eastAsia="Times New Roman" w:hAnsi="Times New Roman" w:cs="Times New Roman"/>
      <w:sz w:val="24"/>
      <w:szCs w:val="20"/>
      <w:lang w:val="en-GB"/>
    </w:rPr>
  </w:style>
  <w:style w:type="paragraph" w:styleId="ListBullet4">
    <w:name w:val="List Bullet 4"/>
    <w:basedOn w:val="Normal"/>
    <w:qFormat/>
    <w:rsid w:val="000655D0"/>
    <w:pPr>
      <w:spacing w:after="0" w:line="240" w:lineRule="auto"/>
      <w:jc w:val="both"/>
    </w:pPr>
    <w:rPr>
      <w:rFonts w:ascii="Times New Roman" w:eastAsia="Times New Roman" w:hAnsi="Times New Roman" w:cs="Times New Roman"/>
      <w:sz w:val="24"/>
      <w:szCs w:val="20"/>
      <w:lang w:val="en-GB"/>
    </w:rPr>
  </w:style>
  <w:style w:type="paragraph" w:styleId="ListBullet5">
    <w:name w:val="List Bullet 5"/>
    <w:basedOn w:val="Normal"/>
    <w:qFormat/>
    <w:rsid w:val="000655D0"/>
    <w:pPr>
      <w:tabs>
        <w:tab w:val="num" w:pos="643"/>
        <w:tab w:val="left" w:pos="1492"/>
      </w:tabs>
      <w:spacing w:after="0" w:line="240" w:lineRule="auto"/>
      <w:ind w:left="643" w:hanging="360"/>
      <w:jc w:val="both"/>
    </w:pPr>
    <w:rPr>
      <w:rFonts w:ascii="Times New Roman" w:eastAsia="Times New Roman" w:hAnsi="Times New Roman" w:cs="Times New Roman"/>
      <w:sz w:val="24"/>
      <w:szCs w:val="20"/>
      <w:lang w:val="en-GB"/>
    </w:rPr>
  </w:style>
  <w:style w:type="paragraph" w:styleId="ListContinue">
    <w:name w:val="List Continue"/>
    <w:basedOn w:val="Normal"/>
    <w:qFormat/>
    <w:rsid w:val="000655D0"/>
    <w:pPr>
      <w:spacing w:after="120" w:line="240" w:lineRule="auto"/>
      <w:ind w:left="283" w:firstLine="567"/>
      <w:jc w:val="both"/>
    </w:pPr>
    <w:rPr>
      <w:rFonts w:ascii="Times New Roman" w:eastAsia="Times New Roman" w:hAnsi="Times New Roman" w:cs="Times New Roman"/>
      <w:sz w:val="24"/>
      <w:szCs w:val="20"/>
      <w:lang w:val="en-GB"/>
    </w:rPr>
  </w:style>
  <w:style w:type="paragraph" w:styleId="ListContinue2">
    <w:name w:val="List Continue 2"/>
    <w:basedOn w:val="Normal"/>
    <w:qFormat/>
    <w:rsid w:val="000655D0"/>
    <w:pPr>
      <w:spacing w:after="120" w:line="240" w:lineRule="auto"/>
      <w:ind w:left="566" w:firstLine="567"/>
      <w:jc w:val="both"/>
    </w:pPr>
    <w:rPr>
      <w:rFonts w:ascii="Times New Roman" w:eastAsia="Times New Roman" w:hAnsi="Times New Roman" w:cs="Times New Roman"/>
      <w:sz w:val="24"/>
      <w:szCs w:val="20"/>
      <w:lang w:val="en-GB"/>
    </w:rPr>
  </w:style>
  <w:style w:type="paragraph" w:styleId="ListContinue3">
    <w:name w:val="List Continue 3"/>
    <w:basedOn w:val="Normal"/>
    <w:qFormat/>
    <w:rsid w:val="000655D0"/>
    <w:pPr>
      <w:spacing w:after="120" w:line="240" w:lineRule="auto"/>
      <w:ind w:left="849" w:firstLine="567"/>
      <w:jc w:val="both"/>
    </w:pPr>
    <w:rPr>
      <w:rFonts w:ascii="Times New Roman" w:eastAsia="Times New Roman" w:hAnsi="Times New Roman" w:cs="Times New Roman"/>
      <w:sz w:val="24"/>
      <w:szCs w:val="20"/>
      <w:lang w:val="en-GB"/>
    </w:rPr>
  </w:style>
  <w:style w:type="paragraph" w:styleId="ListContinue4">
    <w:name w:val="List Continue 4"/>
    <w:basedOn w:val="Normal"/>
    <w:qFormat/>
    <w:rsid w:val="000655D0"/>
    <w:pPr>
      <w:spacing w:after="120" w:line="240" w:lineRule="auto"/>
      <w:ind w:left="1132" w:firstLine="567"/>
      <w:jc w:val="both"/>
    </w:pPr>
    <w:rPr>
      <w:rFonts w:ascii="Times New Roman" w:eastAsia="Times New Roman" w:hAnsi="Times New Roman" w:cs="Times New Roman"/>
      <w:sz w:val="24"/>
      <w:szCs w:val="20"/>
      <w:lang w:val="en-GB"/>
    </w:rPr>
  </w:style>
  <w:style w:type="paragraph" w:styleId="ListContinue5">
    <w:name w:val="List Continue 5"/>
    <w:basedOn w:val="Normal"/>
    <w:qFormat/>
    <w:rsid w:val="000655D0"/>
    <w:pPr>
      <w:spacing w:after="120" w:line="240" w:lineRule="auto"/>
      <w:ind w:left="1415" w:firstLine="567"/>
      <w:jc w:val="both"/>
    </w:pPr>
    <w:rPr>
      <w:rFonts w:ascii="Times New Roman" w:eastAsia="Times New Roman" w:hAnsi="Times New Roman" w:cs="Times New Roman"/>
      <w:sz w:val="24"/>
      <w:szCs w:val="20"/>
      <w:lang w:val="en-GB"/>
    </w:rPr>
  </w:style>
  <w:style w:type="paragraph" w:styleId="ListNumber">
    <w:name w:val="List Number"/>
    <w:basedOn w:val="Normal"/>
    <w:qFormat/>
    <w:rsid w:val="000655D0"/>
    <w:pPr>
      <w:tabs>
        <w:tab w:val="left" w:pos="360"/>
      </w:tabs>
      <w:spacing w:after="0" w:line="240" w:lineRule="auto"/>
      <w:ind w:left="720" w:hanging="153"/>
      <w:jc w:val="both"/>
    </w:pPr>
    <w:rPr>
      <w:rFonts w:ascii="Times New Roman" w:eastAsia="Times New Roman" w:hAnsi="Times New Roman" w:cs="Times New Roman"/>
      <w:sz w:val="24"/>
      <w:szCs w:val="20"/>
      <w:lang w:val="en-GB"/>
    </w:rPr>
  </w:style>
  <w:style w:type="paragraph" w:styleId="ListNumber3">
    <w:name w:val="List Number 3"/>
    <w:basedOn w:val="Normal"/>
    <w:qFormat/>
    <w:rsid w:val="000655D0"/>
    <w:pPr>
      <w:numPr>
        <w:numId w:val="8"/>
      </w:numPr>
      <w:tabs>
        <w:tab w:val="left" w:pos="926"/>
      </w:tabs>
      <w:spacing w:after="0" w:line="240" w:lineRule="auto"/>
      <w:jc w:val="both"/>
    </w:pPr>
    <w:rPr>
      <w:rFonts w:ascii="Times New Roman" w:eastAsia="Times New Roman" w:hAnsi="Times New Roman" w:cs="Times New Roman"/>
      <w:sz w:val="24"/>
      <w:szCs w:val="20"/>
      <w:lang w:val="en-GB"/>
    </w:rPr>
  </w:style>
  <w:style w:type="paragraph" w:styleId="ListNumber4">
    <w:name w:val="List Number 4"/>
    <w:basedOn w:val="Normal"/>
    <w:qFormat/>
    <w:rsid w:val="000655D0"/>
    <w:pPr>
      <w:numPr>
        <w:numId w:val="9"/>
      </w:numPr>
      <w:tabs>
        <w:tab w:val="left" w:pos="1209"/>
      </w:tabs>
      <w:spacing w:after="0" w:line="240" w:lineRule="auto"/>
      <w:jc w:val="both"/>
    </w:pPr>
    <w:rPr>
      <w:rFonts w:ascii="Times New Roman" w:eastAsia="Times New Roman" w:hAnsi="Times New Roman" w:cs="Times New Roman"/>
      <w:sz w:val="24"/>
      <w:szCs w:val="20"/>
      <w:lang w:val="en-GB"/>
    </w:rPr>
  </w:style>
  <w:style w:type="paragraph" w:styleId="ListNumber5">
    <w:name w:val="List Number 5"/>
    <w:basedOn w:val="Normal"/>
    <w:qFormat/>
    <w:rsid w:val="000655D0"/>
    <w:pPr>
      <w:numPr>
        <w:numId w:val="10"/>
      </w:numPr>
      <w:tabs>
        <w:tab w:val="left" w:pos="1492"/>
      </w:tabs>
      <w:spacing w:after="0" w:line="240" w:lineRule="auto"/>
      <w:jc w:val="both"/>
    </w:pPr>
    <w:rPr>
      <w:rFonts w:ascii="Times New Roman" w:eastAsia="Times New Roman" w:hAnsi="Times New Roman" w:cs="Times New Roman"/>
      <w:sz w:val="24"/>
      <w:szCs w:val="20"/>
      <w:lang w:val="en-GB"/>
    </w:rPr>
  </w:style>
  <w:style w:type="paragraph" w:styleId="MacroText">
    <w:name w:val="macro"/>
    <w:link w:val="MacroTextChar"/>
    <w:semiHidden/>
    <w:qFormat/>
    <w:rsid w:val="000655D0"/>
    <w:pPr>
      <w:tabs>
        <w:tab w:val="left" w:pos="480"/>
        <w:tab w:val="left" w:pos="960"/>
        <w:tab w:val="left" w:pos="1440"/>
        <w:tab w:val="left" w:pos="1920"/>
        <w:tab w:val="left" w:pos="2400"/>
        <w:tab w:val="left" w:pos="2880"/>
        <w:tab w:val="left" w:pos="3360"/>
        <w:tab w:val="left" w:pos="3840"/>
        <w:tab w:val="left" w:pos="4320"/>
      </w:tabs>
      <w:spacing w:after="0" w:line="240" w:lineRule="auto"/>
      <w:ind w:firstLine="567"/>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qFormat/>
    <w:rsid w:val="000655D0"/>
    <w:rPr>
      <w:rFonts w:ascii="Courier New" w:eastAsia="Times New Roman" w:hAnsi="Courier New" w:cs="Times New Roman"/>
      <w:sz w:val="20"/>
      <w:szCs w:val="20"/>
      <w:lang w:val="en-GB"/>
    </w:rPr>
  </w:style>
  <w:style w:type="paragraph" w:styleId="MessageHeader">
    <w:name w:val="Message Header"/>
    <w:basedOn w:val="Normal"/>
    <w:link w:val="MessageHeaderChar"/>
    <w:qFormat/>
    <w:rsid w:val="000655D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Times New Roman"/>
      <w:sz w:val="24"/>
      <w:szCs w:val="20"/>
      <w:lang w:val="en-GB"/>
    </w:rPr>
  </w:style>
  <w:style w:type="character" w:customStyle="1" w:styleId="MessageHeaderChar">
    <w:name w:val="Message Header Char"/>
    <w:basedOn w:val="DefaultParagraphFont"/>
    <w:link w:val="MessageHeader"/>
    <w:qFormat/>
    <w:rsid w:val="000655D0"/>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qFormat/>
    <w:rsid w:val="000655D0"/>
    <w:pPr>
      <w:spacing w:after="0" w:line="240" w:lineRule="auto"/>
      <w:ind w:firstLine="567"/>
      <w:jc w:val="both"/>
    </w:pPr>
    <w:rPr>
      <w:rFonts w:ascii="Times New Roman" w:eastAsia="Times New Roman" w:hAnsi="Times New Roman" w:cs="Times New Roman"/>
      <w:sz w:val="24"/>
      <w:szCs w:val="20"/>
      <w:lang w:val="en-GB"/>
    </w:rPr>
  </w:style>
  <w:style w:type="character" w:customStyle="1" w:styleId="NoteHeadingChar">
    <w:name w:val="Note Heading Char"/>
    <w:basedOn w:val="DefaultParagraphFont"/>
    <w:link w:val="NoteHeading"/>
    <w:qFormat/>
    <w:rsid w:val="000655D0"/>
    <w:rPr>
      <w:rFonts w:ascii="Times New Roman" w:eastAsia="Times New Roman" w:hAnsi="Times New Roman" w:cs="Times New Roman"/>
      <w:sz w:val="24"/>
      <w:szCs w:val="20"/>
      <w:lang w:val="en-GB"/>
    </w:rPr>
  </w:style>
  <w:style w:type="paragraph" w:styleId="Salutation">
    <w:name w:val="Salutation"/>
    <w:basedOn w:val="Normal"/>
    <w:next w:val="Normal"/>
    <w:link w:val="SalutationChar"/>
    <w:qFormat/>
    <w:rsid w:val="000655D0"/>
    <w:pPr>
      <w:spacing w:after="0" w:line="240" w:lineRule="auto"/>
      <w:ind w:firstLine="567"/>
      <w:jc w:val="both"/>
    </w:pPr>
    <w:rPr>
      <w:rFonts w:ascii="Times New Roman" w:eastAsia="Times New Roman" w:hAnsi="Times New Roman" w:cs="Times New Roman"/>
      <w:sz w:val="24"/>
      <w:szCs w:val="20"/>
      <w:lang w:val="en-GB"/>
    </w:rPr>
  </w:style>
  <w:style w:type="character" w:customStyle="1" w:styleId="SalutationChar">
    <w:name w:val="Salutation Char"/>
    <w:basedOn w:val="DefaultParagraphFont"/>
    <w:link w:val="Salutation"/>
    <w:qFormat/>
    <w:rsid w:val="000655D0"/>
    <w:rPr>
      <w:rFonts w:ascii="Times New Roman" w:eastAsia="Times New Roman" w:hAnsi="Times New Roman" w:cs="Times New Roman"/>
      <w:sz w:val="24"/>
      <w:szCs w:val="20"/>
      <w:lang w:val="en-GB"/>
    </w:rPr>
  </w:style>
  <w:style w:type="paragraph" w:styleId="Signature">
    <w:name w:val="Signature"/>
    <w:basedOn w:val="Normal"/>
    <w:link w:val="SignatureChar"/>
    <w:qFormat/>
    <w:rsid w:val="000655D0"/>
    <w:pPr>
      <w:spacing w:after="0" w:line="240" w:lineRule="auto"/>
      <w:ind w:left="4252" w:firstLine="567"/>
      <w:jc w:val="both"/>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qFormat/>
    <w:rsid w:val="000655D0"/>
    <w:rPr>
      <w:rFonts w:ascii="Times New Roman" w:eastAsia="Times New Roman" w:hAnsi="Times New Roman" w:cs="Times New Roman"/>
      <w:sz w:val="24"/>
      <w:szCs w:val="20"/>
      <w:lang w:val="en-GB"/>
    </w:rPr>
  </w:style>
  <w:style w:type="paragraph" w:styleId="TableofAuthorities">
    <w:name w:val="table of authorities"/>
    <w:basedOn w:val="Normal"/>
    <w:next w:val="Normal"/>
    <w:semiHidden/>
    <w:qFormat/>
    <w:rsid w:val="000655D0"/>
    <w:pPr>
      <w:spacing w:after="0" w:line="240" w:lineRule="auto"/>
      <w:ind w:left="240" w:hanging="240"/>
      <w:jc w:val="both"/>
    </w:pPr>
    <w:rPr>
      <w:rFonts w:ascii="Times New Roman" w:eastAsia="Times New Roman" w:hAnsi="Times New Roman" w:cs="Times New Roman"/>
      <w:sz w:val="24"/>
      <w:szCs w:val="20"/>
      <w:lang w:val="en-GB"/>
    </w:rPr>
  </w:style>
  <w:style w:type="paragraph" w:styleId="TOAHeading">
    <w:name w:val="toa heading"/>
    <w:basedOn w:val="Normal"/>
    <w:next w:val="Normal"/>
    <w:semiHidden/>
    <w:qFormat/>
    <w:rsid w:val="000655D0"/>
    <w:pPr>
      <w:spacing w:before="120" w:after="0" w:line="240" w:lineRule="auto"/>
      <w:ind w:firstLine="567"/>
      <w:jc w:val="both"/>
    </w:pPr>
    <w:rPr>
      <w:rFonts w:ascii="Arial" w:eastAsia="Times New Roman" w:hAnsi="Arial" w:cs="Times New Roman"/>
      <w:b/>
      <w:sz w:val="24"/>
      <w:szCs w:val="20"/>
      <w:lang w:val="en-GB"/>
    </w:rPr>
  </w:style>
  <w:style w:type="paragraph" w:customStyle="1" w:styleId="Authorname">
    <w:name w:val="Author name"/>
    <w:qFormat/>
    <w:rsid w:val="000655D0"/>
    <w:pPr>
      <w:spacing w:before="240" w:after="0" w:line="240" w:lineRule="auto"/>
      <w:jc w:val="center"/>
    </w:pPr>
    <w:rPr>
      <w:rFonts w:ascii="Times New Roman" w:eastAsia="Times New Roman" w:hAnsi="Times New Roman" w:cs="Times New Roman"/>
      <w:b/>
      <w:sz w:val="24"/>
      <w:szCs w:val="20"/>
    </w:rPr>
  </w:style>
  <w:style w:type="paragraph" w:customStyle="1" w:styleId="AuthorAffilliation">
    <w:name w:val="Author Affilliation"/>
    <w:rsid w:val="000655D0"/>
    <w:pPr>
      <w:spacing w:after="0" w:line="240" w:lineRule="auto"/>
      <w:jc w:val="center"/>
    </w:pPr>
    <w:rPr>
      <w:rFonts w:ascii="Times New Roman" w:eastAsia="Times New Roman" w:hAnsi="Times New Roman" w:cs="Times New Roman"/>
      <w:sz w:val="24"/>
      <w:szCs w:val="20"/>
    </w:rPr>
  </w:style>
  <w:style w:type="paragraph" w:customStyle="1" w:styleId="FigureCaption0">
    <w:name w:val="Figure_Caption"/>
    <w:basedOn w:val="Normal"/>
    <w:qFormat/>
    <w:rsid w:val="000655D0"/>
    <w:pPr>
      <w:spacing w:before="120" w:after="120" w:line="240" w:lineRule="auto"/>
      <w:jc w:val="center"/>
    </w:pPr>
    <w:rPr>
      <w:rFonts w:ascii="Times New Roman" w:eastAsia="Times New Roman" w:hAnsi="Times New Roman" w:cs="Times New Roman"/>
      <w:iCs/>
      <w:sz w:val="20"/>
      <w:szCs w:val="24"/>
      <w:lang w:val="en-GB"/>
    </w:rPr>
  </w:style>
  <w:style w:type="paragraph" w:customStyle="1" w:styleId="StlusAuthorEltte6pt">
    <w:name w:val="Stílus Author + Előtte:  6 pt"/>
    <w:basedOn w:val="Normal"/>
    <w:qFormat/>
    <w:rsid w:val="000655D0"/>
    <w:pPr>
      <w:spacing w:before="120" w:after="40" w:line="240" w:lineRule="auto"/>
      <w:jc w:val="center"/>
    </w:pPr>
    <w:rPr>
      <w:rFonts w:ascii="Times New Roman" w:eastAsia="Times New Roman" w:hAnsi="Times New Roman" w:cs="Times New Roman"/>
      <w:spacing w:val="-2"/>
      <w:sz w:val="24"/>
      <w:szCs w:val="24"/>
      <w:lang w:val="ms-MY"/>
    </w:rPr>
  </w:style>
  <w:style w:type="paragraph" w:customStyle="1" w:styleId="IEEEAbstractHeading">
    <w:name w:val="IEEE Abstract Heading"/>
    <w:basedOn w:val="IEEEAbtract"/>
    <w:next w:val="IEEEAbtract"/>
    <w:link w:val="IEEEAbstractHeadingChar"/>
    <w:qFormat/>
    <w:rsid w:val="000655D0"/>
    <w:rPr>
      <w:i/>
    </w:rPr>
  </w:style>
  <w:style w:type="paragraph" w:customStyle="1" w:styleId="IEEEAbtract">
    <w:name w:val="IEEE Abtract"/>
    <w:basedOn w:val="Normal"/>
    <w:next w:val="Normal"/>
    <w:link w:val="IEEEAbtractChar"/>
    <w:qFormat/>
    <w:rsid w:val="000655D0"/>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qFormat/>
    <w:rsid w:val="000655D0"/>
    <w:rPr>
      <w:rFonts w:ascii="Times New Roman" w:eastAsia="SimSun" w:hAnsi="Times New Roman" w:cs="Times New Roman"/>
      <w:b/>
      <w:sz w:val="18"/>
      <w:szCs w:val="24"/>
      <w:lang w:val="en-GB" w:eastAsia="en-GB"/>
    </w:rPr>
  </w:style>
  <w:style w:type="character" w:customStyle="1" w:styleId="IEEEAbstractHeadingChar">
    <w:name w:val="IEEE Abstract Heading Char"/>
    <w:link w:val="IEEEAbstractHeading"/>
    <w:qFormat/>
    <w:rsid w:val="000655D0"/>
    <w:rPr>
      <w:rFonts w:ascii="Times New Roman" w:eastAsia="SimSun" w:hAnsi="Times New Roman" w:cs="Times New Roman"/>
      <w:b/>
      <w:i/>
      <w:sz w:val="18"/>
      <w:szCs w:val="24"/>
      <w:lang w:val="en-GB" w:eastAsia="en-GB"/>
    </w:rPr>
  </w:style>
  <w:style w:type="paragraph" w:customStyle="1" w:styleId="Els-acknowledgement">
    <w:name w:val="Els-acknowledgement"/>
    <w:next w:val="Els-body-text"/>
    <w:qFormat/>
    <w:rsid w:val="000655D0"/>
    <w:pPr>
      <w:keepNext/>
      <w:spacing w:before="480" w:after="240" w:line="240" w:lineRule="auto"/>
    </w:pPr>
    <w:rPr>
      <w:rFonts w:ascii="Times New Roman" w:eastAsia="Times New Roman" w:hAnsi="Times New Roman" w:cs="Times New Roman"/>
      <w:b/>
      <w:sz w:val="20"/>
      <w:szCs w:val="20"/>
      <w:lang w:eastAsia="en-GB"/>
    </w:rPr>
  </w:style>
  <w:style w:type="paragraph" w:customStyle="1" w:styleId="Els-reference">
    <w:name w:val="Els-reference"/>
    <w:qFormat/>
    <w:rsid w:val="000655D0"/>
    <w:pPr>
      <w:tabs>
        <w:tab w:val="left" w:pos="312"/>
      </w:tabs>
      <w:spacing w:after="0" w:line="200" w:lineRule="exact"/>
      <w:ind w:left="312" w:hanging="312"/>
    </w:pPr>
    <w:rPr>
      <w:rFonts w:ascii="Times New Roman" w:eastAsia="Times New Roman" w:hAnsi="Times New Roman" w:cs="Times New Roman"/>
      <w:sz w:val="16"/>
      <w:szCs w:val="20"/>
      <w:lang w:val="en-GB" w:eastAsia="en-GB"/>
    </w:rPr>
  </w:style>
  <w:style w:type="paragraph" w:customStyle="1" w:styleId="Els-reference-head">
    <w:name w:val="Els-reference-head"/>
    <w:next w:val="Els-reference"/>
    <w:qFormat/>
    <w:rsid w:val="000655D0"/>
    <w:pPr>
      <w:keepNext/>
      <w:spacing w:before="480" w:after="240" w:line="240" w:lineRule="exact"/>
    </w:pPr>
    <w:rPr>
      <w:rFonts w:ascii="Times New Roman" w:eastAsia="Times New Roman" w:hAnsi="Times New Roman" w:cs="Times New Roman"/>
      <w:b/>
      <w:sz w:val="20"/>
      <w:szCs w:val="20"/>
      <w:lang w:eastAsia="en-GB"/>
    </w:rPr>
  </w:style>
  <w:style w:type="paragraph" w:customStyle="1" w:styleId="heading20">
    <w:name w:val="heading2"/>
    <w:basedOn w:val="Normal"/>
    <w:next w:val="p1a"/>
    <w:qFormat/>
    <w:rsid w:val="008D3D33"/>
    <w:pPr>
      <w:keepNext/>
      <w:keepLines/>
      <w:tabs>
        <w:tab w:val="num" w:pos="567"/>
      </w:tabs>
      <w:suppressAutoHyphens/>
      <w:overflowPunct w:val="0"/>
      <w:autoSpaceDE w:val="0"/>
      <w:autoSpaceDN w:val="0"/>
      <w:adjustRightInd w:val="0"/>
      <w:spacing w:before="360" w:line="240" w:lineRule="atLeast"/>
      <w:ind w:left="567" w:hanging="567"/>
      <w:textAlignment w:val="baseline"/>
      <w:outlineLvl w:val="1"/>
    </w:pPr>
    <w:rPr>
      <w:rFonts w:ascii="Times New Roman" w:eastAsia="Times New Roman" w:hAnsi="Times New Roman" w:cs="Times New Roman"/>
      <w:b/>
      <w:sz w:val="20"/>
      <w:szCs w:val="20"/>
    </w:rPr>
  </w:style>
  <w:style w:type="character" w:customStyle="1" w:styleId="heading30">
    <w:name w:val="heading3"/>
    <w:rsid w:val="008D3D33"/>
    <w:rPr>
      <w:b/>
    </w:rPr>
  </w:style>
  <w:style w:type="numbering" w:customStyle="1" w:styleId="headings">
    <w:name w:val="headings"/>
    <w:basedOn w:val="NoList"/>
    <w:rsid w:val="008D3D33"/>
  </w:style>
  <w:style w:type="paragraph" w:customStyle="1" w:styleId="referenceitem">
    <w:name w:val="referenceitem"/>
    <w:basedOn w:val="Normal"/>
    <w:qFormat/>
    <w:rsid w:val="008D3D33"/>
    <w:pPr>
      <w:numPr>
        <w:numId w:val="11"/>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rPr>
  </w:style>
  <w:style w:type="numbering" w:customStyle="1" w:styleId="referencelist">
    <w:name w:val="referencelist"/>
    <w:basedOn w:val="NoList"/>
    <w:semiHidden/>
    <w:rsid w:val="008D3D33"/>
    <w:pPr>
      <w:numPr>
        <w:numId w:val="11"/>
      </w:numPr>
    </w:pPr>
  </w:style>
  <w:style w:type="paragraph" w:customStyle="1" w:styleId="papertitle">
    <w:name w:val="papertitle"/>
    <w:basedOn w:val="Normal"/>
    <w:qFormat/>
    <w:rsid w:val="008D3D33"/>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rPr>
  </w:style>
  <w:style w:type="character" w:customStyle="1" w:styleId="ORCID">
    <w:name w:val="ORCID"/>
    <w:qFormat/>
    <w:rsid w:val="008D3D33"/>
    <w:rPr>
      <w:position w:val="0"/>
      <w:vertAlign w:val="superscript"/>
    </w:rPr>
  </w:style>
  <w:style w:type="paragraph" w:customStyle="1" w:styleId="m-0">
    <w:name w:val="m-0"/>
    <w:basedOn w:val="Normal"/>
    <w:rsid w:val="00B2370D"/>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pertitle0">
    <w:name w:val="paper title"/>
    <w:rsid w:val="009C56A8"/>
    <w:pPr>
      <w:spacing w:after="120" w:line="240" w:lineRule="auto"/>
      <w:jc w:val="center"/>
    </w:pPr>
    <w:rPr>
      <w:rFonts w:ascii="Times New Roman" w:hAnsi="Times New Roman" w:cs="Times New Roman"/>
      <w:noProof/>
      <w:sz w:val="48"/>
      <w:szCs w:val="48"/>
    </w:rPr>
  </w:style>
  <w:style w:type="table" w:styleId="MediumList1-Accent6">
    <w:name w:val="Medium List 1 Accent 6"/>
    <w:basedOn w:val="TableNormal"/>
    <w:qFormat/>
    <w:rsid w:val="009E6682"/>
    <w:pPr>
      <w:spacing w:after="0" w:line="240" w:lineRule="auto"/>
    </w:pPr>
    <w:rPr>
      <w:rFonts w:ascii="Times New Roman" w:eastAsia="Times New Roman" w:hAnsi="Times New Roman" w:cs="Times New Roman"/>
      <w:color w:val="000000" w:themeColor="text1"/>
      <w:sz w:val="20"/>
      <w:szCs w:val="20"/>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Accent6">
    <w:name w:val="Medium List 2 Accent 6"/>
    <w:basedOn w:val="TableNormal"/>
    <w:qFormat/>
    <w:rsid w:val="009E6682"/>
    <w:pPr>
      <w:spacing w:after="0" w:line="240" w:lineRule="auto"/>
    </w:pPr>
    <w:rPr>
      <w:rFonts w:asciiTheme="majorHAnsi" w:eastAsiaTheme="majorEastAsia" w:hAnsiTheme="majorHAnsi" w:cstheme="majorBidi"/>
      <w:color w:val="000000" w:themeColor="text1"/>
      <w:sz w:val="20"/>
      <w:szCs w:val="20"/>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qFormat/>
    <w:rsid w:val="009E6682"/>
    <w:pPr>
      <w:spacing w:after="0" w:line="240" w:lineRule="auto"/>
    </w:pPr>
    <w:rPr>
      <w:rFonts w:ascii="Times New Roman" w:eastAsia="Times New Roman" w:hAnsi="Times New Roman" w:cs="Times New Roman"/>
      <w:sz w:val="20"/>
      <w:szCs w:val="20"/>
    </w:rPr>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Accent6">
    <w:name w:val="Medium Grid 2 Accent 6"/>
    <w:basedOn w:val="TableNormal"/>
    <w:qFormat/>
    <w:rsid w:val="009E6682"/>
    <w:pPr>
      <w:spacing w:after="0" w:line="240" w:lineRule="auto"/>
    </w:pPr>
    <w:rPr>
      <w:rFonts w:asciiTheme="majorHAnsi" w:eastAsiaTheme="majorEastAsia" w:hAnsiTheme="majorHAnsi" w:cstheme="majorBidi"/>
      <w:color w:val="000000" w:themeColor="text1"/>
      <w:sz w:val="20"/>
      <w:szCs w:val="20"/>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ColorfulList">
    <w:name w:val="Colorful List"/>
    <w:basedOn w:val="TableNormal"/>
    <w:qFormat/>
    <w:rsid w:val="009E6682"/>
    <w:pPr>
      <w:spacing w:after="0" w:line="240" w:lineRule="auto"/>
    </w:pPr>
    <w:rPr>
      <w:rFonts w:ascii="Times New Roman" w:eastAsia="Times New Roman" w:hAnsi="Times New Roman" w:cs="Times New Roman"/>
      <w:color w:val="000000" w:themeColor="text1"/>
      <w:sz w:val="20"/>
      <w:szCs w:val="20"/>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qFormat/>
    <w:rsid w:val="009E6682"/>
    <w:pPr>
      <w:spacing w:after="0" w:line="240" w:lineRule="auto"/>
    </w:pPr>
    <w:rPr>
      <w:rFonts w:ascii="Times New Roman" w:eastAsia="Times New Roman" w:hAnsi="Times New Roman" w:cs="Times New Roman"/>
      <w:color w:val="000000" w:themeColor="text1"/>
      <w:sz w:val="20"/>
      <w:szCs w:val="20"/>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bulletitem">
    <w:name w:val="bulletitem"/>
    <w:basedOn w:val="Normal"/>
    <w:rsid w:val="009E6682"/>
    <w:pPr>
      <w:numPr>
        <w:numId w:val="12"/>
      </w:numPr>
      <w:overflowPunct w:val="0"/>
      <w:autoSpaceDE w:val="0"/>
      <w:autoSpaceDN w:val="0"/>
      <w:adjustRightInd w:val="0"/>
      <w:spacing w:before="160" w:line="360" w:lineRule="auto"/>
      <w:contextualSpacing/>
      <w:jc w:val="both"/>
      <w:textAlignment w:val="baseline"/>
    </w:pPr>
    <w:rPr>
      <w:rFonts w:ascii="Calibri" w:eastAsia="Times New Roman" w:hAnsi="Calibri" w:cs="Times New Roman"/>
      <w:sz w:val="24"/>
      <w:szCs w:val="20"/>
    </w:rPr>
  </w:style>
  <w:style w:type="paragraph" w:customStyle="1" w:styleId="dashitem">
    <w:name w:val="dashitem"/>
    <w:basedOn w:val="Normal"/>
    <w:rsid w:val="009E6682"/>
    <w:pPr>
      <w:numPr>
        <w:numId w:val="13"/>
      </w:numPr>
      <w:overflowPunct w:val="0"/>
      <w:autoSpaceDE w:val="0"/>
      <w:autoSpaceDN w:val="0"/>
      <w:adjustRightInd w:val="0"/>
      <w:spacing w:before="160" w:line="360" w:lineRule="auto"/>
      <w:contextualSpacing/>
      <w:jc w:val="both"/>
      <w:textAlignment w:val="baseline"/>
    </w:pPr>
    <w:rPr>
      <w:rFonts w:ascii="Calibri" w:eastAsia="Times New Roman" w:hAnsi="Calibri" w:cs="Times New Roman"/>
      <w:sz w:val="24"/>
      <w:szCs w:val="20"/>
    </w:rPr>
  </w:style>
  <w:style w:type="character" w:customStyle="1" w:styleId="e-mail0">
    <w:name w:val="e-mail"/>
    <w:rsid w:val="009E6682"/>
    <w:rPr>
      <w:rFonts w:ascii="Courier" w:hAnsi="Courier"/>
    </w:rPr>
  </w:style>
  <w:style w:type="paragraph" w:customStyle="1" w:styleId="equation0">
    <w:name w:val="equation"/>
    <w:basedOn w:val="Normal"/>
    <w:next w:val="Normal"/>
    <w:rsid w:val="009E6682"/>
    <w:pPr>
      <w:tabs>
        <w:tab w:val="center" w:pos="3289"/>
        <w:tab w:val="right" w:pos="6917"/>
      </w:tabs>
      <w:overflowPunct w:val="0"/>
      <w:autoSpaceDE w:val="0"/>
      <w:autoSpaceDN w:val="0"/>
      <w:adjustRightInd w:val="0"/>
      <w:spacing w:before="160" w:line="360" w:lineRule="auto"/>
      <w:jc w:val="both"/>
      <w:textAlignment w:val="baseline"/>
    </w:pPr>
    <w:rPr>
      <w:rFonts w:ascii="Calibri" w:eastAsia="Times New Roman" w:hAnsi="Calibri" w:cs="Times New Roman"/>
      <w:sz w:val="24"/>
      <w:szCs w:val="20"/>
    </w:rPr>
  </w:style>
  <w:style w:type="paragraph" w:customStyle="1" w:styleId="figurecaption1">
    <w:name w:val="figurecaption"/>
    <w:basedOn w:val="Normal"/>
    <w:next w:val="Normal"/>
    <w:rsid w:val="009E6682"/>
    <w:pPr>
      <w:keepLines/>
      <w:overflowPunct w:val="0"/>
      <w:autoSpaceDE w:val="0"/>
      <w:autoSpaceDN w:val="0"/>
      <w:adjustRightInd w:val="0"/>
      <w:spacing w:before="120" w:after="240" w:line="220" w:lineRule="atLeast"/>
      <w:jc w:val="center"/>
      <w:textAlignment w:val="baseline"/>
    </w:pPr>
    <w:rPr>
      <w:rFonts w:ascii="Calibri" w:eastAsia="Times New Roman" w:hAnsi="Calibri" w:cs="Times New Roman"/>
      <w:sz w:val="18"/>
      <w:szCs w:val="20"/>
    </w:rPr>
  </w:style>
  <w:style w:type="character" w:customStyle="1" w:styleId="heading40">
    <w:name w:val="heading4"/>
    <w:rsid w:val="009E6682"/>
    <w:rPr>
      <w:i/>
    </w:rPr>
  </w:style>
  <w:style w:type="paragraph" w:customStyle="1" w:styleId="image">
    <w:name w:val="image"/>
    <w:basedOn w:val="Normal"/>
    <w:next w:val="Normal"/>
    <w:rsid w:val="009E6682"/>
    <w:pPr>
      <w:overflowPunct w:val="0"/>
      <w:autoSpaceDE w:val="0"/>
      <w:autoSpaceDN w:val="0"/>
      <w:adjustRightInd w:val="0"/>
      <w:spacing w:before="240" w:after="120" w:line="360" w:lineRule="auto"/>
      <w:jc w:val="center"/>
      <w:textAlignment w:val="baseline"/>
    </w:pPr>
    <w:rPr>
      <w:rFonts w:ascii="Calibri" w:eastAsia="Times New Roman" w:hAnsi="Calibri" w:cs="Times New Roman"/>
      <w:sz w:val="24"/>
      <w:szCs w:val="20"/>
    </w:rPr>
  </w:style>
  <w:style w:type="paragraph" w:customStyle="1" w:styleId="numitem">
    <w:name w:val="numitem"/>
    <w:basedOn w:val="Normal"/>
    <w:rsid w:val="009E6682"/>
    <w:pPr>
      <w:numPr>
        <w:numId w:val="14"/>
      </w:numPr>
      <w:overflowPunct w:val="0"/>
      <w:autoSpaceDE w:val="0"/>
      <w:autoSpaceDN w:val="0"/>
      <w:adjustRightInd w:val="0"/>
      <w:spacing w:before="160" w:line="360" w:lineRule="auto"/>
      <w:contextualSpacing/>
      <w:jc w:val="both"/>
      <w:textAlignment w:val="baseline"/>
    </w:pPr>
    <w:rPr>
      <w:rFonts w:ascii="Calibri" w:eastAsia="Times New Roman" w:hAnsi="Calibri" w:cs="Times New Roman"/>
      <w:sz w:val="24"/>
      <w:szCs w:val="20"/>
    </w:rPr>
  </w:style>
  <w:style w:type="paragraph" w:customStyle="1" w:styleId="programcode">
    <w:name w:val="programcode"/>
    <w:basedOn w:val="Normal"/>
    <w:rsid w:val="009E6682"/>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line="360" w:lineRule="auto"/>
      <w:contextualSpacing/>
      <w:textAlignment w:val="baseline"/>
    </w:pPr>
    <w:rPr>
      <w:rFonts w:ascii="Courier" w:eastAsia="Times New Roman" w:hAnsi="Courier" w:cs="Times New Roman"/>
      <w:sz w:val="24"/>
      <w:szCs w:val="20"/>
    </w:rPr>
  </w:style>
  <w:style w:type="paragraph" w:customStyle="1" w:styleId="runninghead-left">
    <w:name w:val="running head - left"/>
    <w:basedOn w:val="Normal"/>
    <w:rsid w:val="009E6682"/>
    <w:pPr>
      <w:overflowPunct w:val="0"/>
      <w:autoSpaceDE w:val="0"/>
      <w:autoSpaceDN w:val="0"/>
      <w:adjustRightInd w:val="0"/>
      <w:spacing w:after="0" w:line="360" w:lineRule="auto"/>
      <w:textAlignment w:val="baseline"/>
    </w:pPr>
    <w:rPr>
      <w:rFonts w:ascii="Calibri" w:eastAsia="Times New Roman" w:hAnsi="Calibri" w:cs="Times New Roman"/>
      <w:sz w:val="18"/>
      <w:szCs w:val="18"/>
    </w:rPr>
  </w:style>
  <w:style w:type="paragraph" w:customStyle="1" w:styleId="runninghead-right">
    <w:name w:val="running head - right"/>
    <w:basedOn w:val="Normal"/>
    <w:qFormat/>
    <w:rsid w:val="009E6682"/>
    <w:pPr>
      <w:overflowPunct w:val="0"/>
      <w:autoSpaceDE w:val="0"/>
      <w:autoSpaceDN w:val="0"/>
      <w:adjustRightInd w:val="0"/>
      <w:spacing w:after="0" w:line="360" w:lineRule="auto"/>
      <w:jc w:val="right"/>
      <w:textAlignment w:val="baseline"/>
    </w:pPr>
    <w:rPr>
      <w:rFonts w:ascii="Calibri" w:eastAsia="Times New Roman" w:hAnsi="Calibri" w:cs="Times New Roman"/>
      <w:bCs/>
      <w:sz w:val="18"/>
      <w:szCs w:val="18"/>
    </w:rPr>
  </w:style>
  <w:style w:type="paragraph" w:customStyle="1" w:styleId="papersubtitle">
    <w:name w:val="papersubtitle"/>
    <w:basedOn w:val="papertitle"/>
    <w:qFormat/>
    <w:rsid w:val="009E6682"/>
    <w:pPr>
      <w:spacing w:before="120" w:line="280" w:lineRule="atLeast"/>
    </w:pPr>
    <w:rPr>
      <w:rFonts w:ascii="Calibri" w:hAnsi="Calibri"/>
      <w:sz w:val="24"/>
    </w:rPr>
  </w:style>
  <w:style w:type="paragraph" w:customStyle="1" w:styleId="tablecaption0">
    <w:name w:val="tablecaption"/>
    <w:basedOn w:val="Normal"/>
    <w:next w:val="Normal"/>
    <w:rsid w:val="009E6682"/>
    <w:pPr>
      <w:keepNext/>
      <w:keepLines/>
      <w:overflowPunct w:val="0"/>
      <w:autoSpaceDE w:val="0"/>
      <w:autoSpaceDN w:val="0"/>
      <w:adjustRightInd w:val="0"/>
      <w:spacing w:before="240" w:after="120" w:line="220" w:lineRule="atLeast"/>
      <w:jc w:val="center"/>
      <w:textAlignment w:val="baseline"/>
    </w:pPr>
    <w:rPr>
      <w:rFonts w:ascii="Calibri" w:eastAsia="Times New Roman" w:hAnsi="Calibri" w:cs="Times New Roman"/>
      <w:sz w:val="18"/>
      <w:szCs w:val="20"/>
    </w:rPr>
  </w:style>
  <w:style w:type="paragraph" w:customStyle="1" w:styleId="ReferenceLine">
    <w:name w:val="ReferenceLine"/>
    <w:basedOn w:val="p1a"/>
    <w:semiHidden/>
    <w:unhideWhenUsed/>
    <w:rsid w:val="009E6682"/>
    <w:pPr>
      <w:spacing w:line="200" w:lineRule="exact"/>
    </w:pPr>
    <w:rPr>
      <w:rFonts w:ascii="Calibri" w:eastAsia="Times New Roman" w:hAnsi="Calibri"/>
      <w:sz w:val="16"/>
      <w:lang w:eastAsia="en-US"/>
    </w:rPr>
  </w:style>
  <w:style w:type="paragraph" w:customStyle="1" w:styleId="figurecaption">
    <w:name w:val="figure caption"/>
    <w:qFormat/>
    <w:rsid w:val="009E6682"/>
    <w:pPr>
      <w:numPr>
        <w:numId w:val="15"/>
      </w:numPr>
      <w:tabs>
        <w:tab w:val="left" w:pos="533"/>
      </w:tabs>
      <w:spacing w:before="80" w:after="200"/>
      <w:ind w:left="0" w:firstLine="0"/>
      <w:jc w:val="both"/>
    </w:pPr>
    <w:rPr>
      <w:rFonts w:ascii="Times New Roman" w:eastAsia="SimSun" w:hAnsi="Times New Roman" w:cs="Times New Roman"/>
      <w:sz w:val="16"/>
      <w:szCs w:val="16"/>
    </w:rPr>
  </w:style>
  <w:style w:type="paragraph" w:customStyle="1" w:styleId="references">
    <w:name w:val="references"/>
    <w:rsid w:val="009E6682"/>
    <w:pPr>
      <w:numPr>
        <w:numId w:val="16"/>
      </w:numPr>
      <w:spacing w:after="50" w:line="180" w:lineRule="exact"/>
      <w:jc w:val="both"/>
    </w:pPr>
    <w:rPr>
      <w:rFonts w:ascii="Times New Roman" w:hAnsi="Times New Roman" w:cs="Times New Roman"/>
      <w:sz w:val="16"/>
      <w:szCs w:val="16"/>
    </w:rPr>
  </w:style>
  <w:style w:type="table" w:customStyle="1" w:styleId="GridTable4-Accent61">
    <w:name w:val="Grid Table 4 - Accent 61"/>
    <w:basedOn w:val="TableNormal"/>
    <w:uiPriority w:val="49"/>
    <w:rsid w:val="009E6682"/>
    <w:pPr>
      <w:spacing w:after="0" w:line="240" w:lineRule="auto"/>
    </w:pPr>
    <w:rPr>
      <w:rFonts w:ascii="Times New Roman" w:eastAsia="Times New Roman" w:hAnsi="Times New Roman" w:cs="Times New Roman"/>
      <w:sz w:val="20"/>
      <w:szCs w:val="20"/>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1">
    <w:name w:val="Grid Table 41"/>
    <w:basedOn w:val="TableNormal"/>
    <w:uiPriority w:val="49"/>
    <w:rsid w:val="009E6682"/>
    <w:pPr>
      <w:spacing w:after="0" w:line="240" w:lineRule="auto"/>
    </w:pPr>
    <w:rPr>
      <w:rFonts w:ascii="Times New Roman" w:eastAsia="Times New Roman" w:hAnsi="Times New Roman" w:cs="Times New Roman"/>
      <w:sz w:val="20"/>
      <w:szCs w:val="2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ddmd">
    <w:name w:val="addmd"/>
    <w:rsid w:val="009E6682"/>
  </w:style>
  <w:style w:type="paragraph" w:customStyle="1" w:styleId="JICT-AuthorsName">
    <w:name w:val="JICT-Authors' Name"/>
    <w:basedOn w:val="Normal"/>
    <w:link w:val="JICT-AuthorsNameChar"/>
    <w:qFormat/>
    <w:rsid w:val="00DA15F7"/>
    <w:pPr>
      <w:widowControl w:val="0"/>
      <w:kinsoku w:val="0"/>
      <w:overflowPunct w:val="0"/>
      <w:spacing w:after="0" w:line="480" w:lineRule="auto"/>
      <w:ind w:firstLine="360"/>
      <w:jc w:val="center"/>
      <w:textAlignment w:val="baseline"/>
    </w:pPr>
    <w:rPr>
      <w:rFonts w:ascii="Times New Roman" w:eastAsia="Times New Roman" w:hAnsi="Times New Roman" w:cs="Times New Roman"/>
      <w:b/>
      <w:bCs/>
      <w:spacing w:val="2"/>
    </w:rPr>
  </w:style>
  <w:style w:type="paragraph" w:customStyle="1" w:styleId="JICT-Affiliation">
    <w:name w:val="JICT-Affiliation"/>
    <w:basedOn w:val="Normal"/>
    <w:link w:val="JICT-AffiliationChar"/>
    <w:qFormat/>
    <w:rsid w:val="00DA15F7"/>
    <w:pPr>
      <w:widowControl w:val="0"/>
      <w:kinsoku w:val="0"/>
      <w:overflowPunct w:val="0"/>
      <w:spacing w:after="0" w:line="480" w:lineRule="auto"/>
      <w:ind w:firstLine="360"/>
      <w:jc w:val="center"/>
      <w:textAlignment w:val="baseline"/>
    </w:pPr>
    <w:rPr>
      <w:rFonts w:ascii="Times New Roman" w:eastAsia="Times New Roman" w:hAnsi="Times New Roman" w:cs="Times New Roman"/>
      <w:i/>
      <w:iCs/>
      <w:spacing w:val="5"/>
    </w:rPr>
  </w:style>
  <w:style w:type="character" w:customStyle="1" w:styleId="JICT-AuthorsNameChar">
    <w:name w:val="JICT-Authors' Name Char"/>
    <w:link w:val="JICT-AuthorsName"/>
    <w:rsid w:val="00DA15F7"/>
    <w:rPr>
      <w:rFonts w:ascii="Times New Roman" w:eastAsia="Times New Roman" w:hAnsi="Times New Roman" w:cs="Times New Roman"/>
      <w:b/>
      <w:bCs/>
      <w:spacing w:val="2"/>
    </w:rPr>
  </w:style>
  <w:style w:type="paragraph" w:customStyle="1" w:styleId="JICT-Email">
    <w:name w:val="JICT-Email"/>
    <w:basedOn w:val="Normal"/>
    <w:link w:val="JICT-EmailChar"/>
    <w:qFormat/>
    <w:rsid w:val="00DA15F7"/>
    <w:pPr>
      <w:widowControl w:val="0"/>
      <w:kinsoku w:val="0"/>
      <w:overflowPunct w:val="0"/>
      <w:spacing w:after="0" w:line="480" w:lineRule="auto"/>
      <w:ind w:firstLine="360"/>
      <w:jc w:val="center"/>
      <w:textAlignment w:val="baseline"/>
    </w:pPr>
    <w:rPr>
      <w:rFonts w:ascii="Times New Roman" w:eastAsia="Times New Roman" w:hAnsi="Times New Roman" w:cs="Times New Roman"/>
      <w:i/>
      <w:iCs/>
    </w:rPr>
  </w:style>
  <w:style w:type="character" w:customStyle="1" w:styleId="JICT-AffiliationChar">
    <w:name w:val="JICT-Affiliation Char"/>
    <w:link w:val="JICT-Affiliation"/>
    <w:rsid w:val="00DA15F7"/>
    <w:rPr>
      <w:rFonts w:ascii="Times New Roman" w:eastAsia="Times New Roman" w:hAnsi="Times New Roman" w:cs="Times New Roman"/>
      <w:i/>
      <w:iCs/>
      <w:spacing w:val="5"/>
    </w:rPr>
  </w:style>
  <w:style w:type="paragraph" w:customStyle="1" w:styleId="JICT-AbstractHeading">
    <w:name w:val="JICT-Abstract Heading"/>
    <w:basedOn w:val="Normal"/>
    <w:link w:val="JICT-AbstractHeadingChar"/>
    <w:qFormat/>
    <w:rsid w:val="00DA15F7"/>
    <w:pPr>
      <w:widowControl w:val="0"/>
      <w:kinsoku w:val="0"/>
      <w:overflowPunct w:val="0"/>
      <w:spacing w:before="240" w:after="240" w:line="480" w:lineRule="auto"/>
      <w:ind w:firstLine="360"/>
      <w:jc w:val="center"/>
      <w:textAlignment w:val="baseline"/>
    </w:pPr>
    <w:rPr>
      <w:rFonts w:ascii="Times New Roman" w:eastAsia="Times New Roman" w:hAnsi="Times New Roman" w:cs="Times New Roman"/>
      <w:b/>
      <w:bCs/>
      <w:caps/>
    </w:rPr>
  </w:style>
  <w:style w:type="character" w:customStyle="1" w:styleId="JICT-EmailChar">
    <w:name w:val="JICT-Email Char"/>
    <w:link w:val="JICT-Email"/>
    <w:rsid w:val="00DA15F7"/>
    <w:rPr>
      <w:rFonts w:ascii="Times New Roman" w:eastAsia="Times New Roman" w:hAnsi="Times New Roman" w:cs="Times New Roman"/>
      <w:i/>
      <w:iCs/>
    </w:rPr>
  </w:style>
  <w:style w:type="paragraph" w:customStyle="1" w:styleId="JICT-AbstractText">
    <w:name w:val="JICT- Abstract Text"/>
    <w:basedOn w:val="Normal"/>
    <w:link w:val="JICT-AbstractTextChar"/>
    <w:qFormat/>
    <w:rsid w:val="00DA15F7"/>
    <w:pPr>
      <w:widowControl w:val="0"/>
      <w:kinsoku w:val="0"/>
      <w:overflowPunct w:val="0"/>
      <w:spacing w:after="0" w:line="480" w:lineRule="auto"/>
      <w:ind w:left="360" w:firstLine="360"/>
      <w:jc w:val="both"/>
      <w:textAlignment w:val="baseline"/>
    </w:pPr>
    <w:rPr>
      <w:rFonts w:ascii="Times New Roman" w:eastAsia="Times New Roman" w:hAnsi="Times New Roman" w:cs="Times New Roman"/>
    </w:rPr>
  </w:style>
  <w:style w:type="character" w:customStyle="1" w:styleId="JICT-AbstractHeadingChar">
    <w:name w:val="JICT-Abstract Heading Char"/>
    <w:link w:val="JICT-AbstractHeading"/>
    <w:rsid w:val="00DA15F7"/>
    <w:rPr>
      <w:rFonts w:ascii="Times New Roman" w:eastAsia="Times New Roman" w:hAnsi="Times New Roman" w:cs="Times New Roman"/>
      <w:b/>
      <w:bCs/>
      <w:caps/>
    </w:rPr>
  </w:style>
  <w:style w:type="paragraph" w:customStyle="1" w:styleId="JICT-Keywords">
    <w:name w:val="JICT-Keywords"/>
    <w:basedOn w:val="Normal"/>
    <w:link w:val="JICT-KeywordsChar"/>
    <w:qFormat/>
    <w:rsid w:val="00DA15F7"/>
    <w:pPr>
      <w:widowControl w:val="0"/>
      <w:kinsoku w:val="0"/>
      <w:overflowPunct w:val="0"/>
      <w:spacing w:before="120" w:after="240" w:line="480" w:lineRule="auto"/>
      <w:ind w:left="360" w:firstLine="360"/>
      <w:jc w:val="both"/>
      <w:textAlignment w:val="baseline"/>
    </w:pPr>
    <w:rPr>
      <w:rFonts w:ascii="Times New Roman" w:eastAsia="Times New Roman" w:hAnsi="Times New Roman" w:cs="Times New Roman"/>
      <w:b/>
      <w:bCs/>
    </w:rPr>
  </w:style>
  <w:style w:type="character" w:customStyle="1" w:styleId="JICT-AbstractTextChar">
    <w:name w:val="JICT- Abstract Text Char"/>
    <w:link w:val="JICT-AbstractText"/>
    <w:rsid w:val="00DA15F7"/>
    <w:rPr>
      <w:rFonts w:ascii="Times New Roman" w:eastAsia="Times New Roman" w:hAnsi="Times New Roman" w:cs="Times New Roman"/>
    </w:rPr>
  </w:style>
  <w:style w:type="character" w:customStyle="1" w:styleId="JICT-KeywordsChar">
    <w:name w:val="JICT-Keywords Char"/>
    <w:link w:val="JICT-Keywords"/>
    <w:rsid w:val="00DA15F7"/>
    <w:rPr>
      <w:rFonts w:ascii="Times New Roman" w:eastAsia="Times New Roman" w:hAnsi="Times New Roman" w:cs="Times New Roman"/>
      <w:b/>
      <w:bCs/>
    </w:rPr>
  </w:style>
  <w:style w:type="table" w:customStyle="1" w:styleId="Calendar1">
    <w:name w:val="Calendar 1"/>
    <w:basedOn w:val="TableNormal"/>
    <w:uiPriority w:val="99"/>
    <w:qFormat/>
    <w:rsid w:val="00685965"/>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ghlight">
    <w:name w:val="highlight"/>
    <w:basedOn w:val="DefaultParagraphFont"/>
    <w:rsid w:val="00077B35"/>
  </w:style>
  <w:style w:type="paragraph" w:customStyle="1" w:styleId="nova-legacy-e-listitem">
    <w:name w:val="nova-legacy-e-list__item"/>
    <w:basedOn w:val="Normal"/>
    <w:rsid w:val="00077B35"/>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d-inline-block">
    <w:name w:val="d-inline-block"/>
    <w:basedOn w:val="DefaultParagraphFont"/>
    <w:rsid w:val="00077B35"/>
  </w:style>
  <w:style w:type="paragraph" w:customStyle="1" w:styleId="js-copy-text-cite">
    <w:name w:val="js-copy-text-cite"/>
    <w:basedOn w:val="Normal"/>
    <w:rsid w:val="00077B3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rameContents">
    <w:name w:val="Frame Contents"/>
    <w:basedOn w:val="Normal"/>
    <w:qFormat/>
    <w:rsid w:val="00077B35"/>
    <w:pPr>
      <w:suppressAutoHyphens/>
      <w:spacing w:after="200" w:line="276" w:lineRule="auto"/>
    </w:pPr>
    <w:rPr>
      <w:rFonts w:eastAsiaTheme="minorHAnsi"/>
      <w:lang w:val="en-MY"/>
    </w:rPr>
  </w:style>
  <w:style w:type="paragraph" w:customStyle="1" w:styleId="obgpara">
    <w:name w:val="obg_para"/>
    <w:basedOn w:val="Normal"/>
    <w:qFormat/>
    <w:rsid w:val="00077B35"/>
    <w:pPr>
      <w:suppressAutoHyphens/>
      <w:spacing w:beforeAutospacing="1" w:after="200" w:afterAutospacing="1" w:line="240" w:lineRule="auto"/>
    </w:pPr>
    <w:rPr>
      <w:rFonts w:ascii="Times New Roman" w:eastAsia="Times New Roman" w:hAnsi="Times New Roman" w:cs="Times New Roman"/>
      <w:sz w:val="24"/>
      <w:szCs w:val="24"/>
      <w:lang w:val="en-MY" w:eastAsia="en-MY"/>
    </w:rPr>
  </w:style>
  <w:style w:type="character" w:customStyle="1" w:styleId="accordion-tabbedtab-mobile">
    <w:name w:val="accordion-tabbed__tab-mobile"/>
    <w:basedOn w:val="DefaultParagraphFont"/>
    <w:rsid w:val="00077B35"/>
  </w:style>
  <w:style w:type="character" w:customStyle="1" w:styleId="comma-separator">
    <w:name w:val="comma-separator"/>
    <w:basedOn w:val="DefaultParagraphFont"/>
    <w:rsid w:val="00077B35"/>
  </w:style>
  <w:style w:type="character" w:customStyle="1" w:styleId="e24kjd">
    <w:name w:val="e24kjd"/>
    <w:basedOn w:val="DefaultParagraphFont"/>
    <w:qFormat/>
    <w:rsid w:val="00077B35"/>
  </w:style>
  <w:style w:type="character" w:customStyle="1" w:styleId="css-0">
    <w:name w:val="css-0"/>
    <w:basedOn w:val="DefaultParagraphFont"/>
    <w:rsid w:val="00077B35"/>
  </w:style>
  <w:style w:type="paragraph" w:customStyle="1" w:styleId="02DigesPMUAuthor">
    <w:name w:val="02. Diges PMU: Author"/>
    <w:basedOn w:val="Normal"/>
    <w:next w:val="Normal"/>
    <w:link w:val="02DigesPMUAuthorChar"/>
    <w:qFormat/>
    <w:rsid w:val="00FE3D5D"/>
    <w:pPr>
      <w:widowControl w:val="0"/>
      <w:autoSpaceDE w:val="0"/>
      <w:autoSpaceDN w:val="0"/>
      <w:adjustRightInd w:val="0"/>
      <w:spacing w:after="0" w:line="248" w:lineRule="exact"/>
      <w:ind w:left="6" w:hanging="6"/>
      <w:jc w:val="center"/>
    </w:pPr>
    <w:rPr>
      <w:rFonts w:ascii="Times New Roman" w:eastAsia="SimSun" w:hAnsi="Times New Roman" w:cs="Times New Roman"/>
      <w:spacing w:val="-1"/>
      <w:lang w:val="en-GB" w:eastAsia="zh-CN"/>
    </w:rPr>
  </w:style>
  <w:style w:type="character" w:customStyle="1" w:styleId="02DigesPMUAuthorChar">
    <w:name w:val="02. Diges PMU: Author Char"/>
    <w:link w:val="02DigesPMUAuthor"/>
    <w:rsid w:val="00FE3D5D"/>
    <w:rPr>
      <w:rFonts w:ascii="Times New Roman" w:eastAsia="SimSun" w:hAnsi="Times New Roman" w:cs="Times New Roman"/>
      <w:spacing w:val="-1"/>
      <w:lang w:val="en-GB" w:eastAsia="zh-CN"/>
    </w:rPr>
  </w:style>
  <w:style w:type="paragraph" w:customStyle="1" w:styleId="06DigesPMUKeywords">
    <w:name w:val="06. Diges PMU: Keywords"/>
    <w:basedOn w:val="Normal"/>
    <w:next w:val="Normal"/>
    <w:qFormat/>
    <w:rsid w:val="00FE3D5D"/>
    <w:pPr>
      <w:widowControl w:val="0"/>
      <w:autoSpaceDE w:val="0"/>
      <w:autoSpaceDN w:val="0"/>
      <w:adjustRightInd w:val="0"/>
      <w:spacing w:before="80" w:after="80" w:line="226" w:lineRule="exact"/>
      <w:ind w:left="567" w:right="567"/>
      <w:jc w:val="both"/>
    </w:pPr>
    <w:rPr>
      <w:rFonts w:ascii="Times New Roman" w:eastAsia="SimSun" w:hAnsi="Times New Roman" w:cs="Times New Roman"/>
      <w:i/>
      <w:iCs/>
      <w:spacing w:val="-1"/>
      <w:position w:val="-1"/>
      <w:sz w:val="20"/>
      <w:szCs w:val="20"/>
      <w:u w:val="single"/>
      <w:lang w:val="en-GB" w:eastAsia="zh-CN"/>
    </w:rPr>
  </w:style>
  <w:style w:type="paragraph" w:customStyle="1" w:styleId="04DigesPMUSubtitle">
    <w:name w:val="04. Diges PMU: Subtitle"/>
    <w:basedOn w:val="Normal"/>
    <w:next w:val="Normal"/>
    <w:qFormat/>
    <w:rsid w:val="00FE3D5D"/>
    <w:pPr>
      <w:spacing w:before="100" w:after="0"/>
      <w:ind w:left="567"/>
    </w:pPr>
    <w:rPr>
      <w:rFonts w:ascii="Calibri" w:eastAsia="SimSun" w:hAnsi="Calibri" w:cs="Times New Roman"/>
      <w:b/>
      <w:lang w:val="en-GB" w:eastAsia="zh-CN"/>
    </w:rPr>
  </w:style>
  <w:style w:type="paragraph" w:customStyle="1" w:styleId="12DigesPMUContents">
    <w:name w:val="12. Diges PMU: Contents"/>
    <w:basedOn w:val="Normal"/>
    <w:qFormat/>
    <w:rsid w:val="00FE3D5D"/>
    <w:pPr>
      <w:widowControl w:val="0"/>
      <w:autoSpaceDE w:val="0"/>
      <w:autoSpaceDN w:val="0"/>
      <w:adjustRightInd w:val="0"/>
      <w:spacing w:after="120" w:line="240" w:lineRule="auto"/>
      <w:ind w:firstLine="284"/>
      <w:jc w:val="both"/>
    </w:pPr>
    <w:rPr>
      <w:rFonts w:ascii="Times New Roman" w:eastAsia="SimSun" w:hAnsi="Times New Roman" w:cs="Times New Roman"/>
      <w:spacing w:val="3"/>
      <w:sz w:val="20"/>
      <w:szCs w:val="20"/>
      <w:lang w:val="en-GB" w:eastAsia="zh-CN"/>
    </w:rPr>
  </w:style>
  <w:style w:type="paragraph" w:customStyle="1" w:styleId="07DigesPMUHeading1">
    <w:name w:val="07. Diges PMU: Heading 1"/>
    <w:basedOn w:val="Heading1"/>
    <w:next w:val="12DigesPMUContents"/>
    <w:qFormat/>
    <w:rsid w:val="00FE3D5D"/>
    <w:pPr>
      <w:keepLines w:val="0"/>
      <w:spacing w:before="240" w:after="120" w:line="240" w:lineRule="auto"/>
      <w:ind w:firstLine="0"/>
    </w:pPr>
    <w:rPr>
      <w:rFonts w:ascii="Times New Roman" w:eastAsia="SimSun" w:hAnsi="Times New Roman" w:cs="Times New Roman"/>
      <w:color w:val="auto"/>
      <w:kern w:val="32"/>
      <w:sz w:val="20"/>
      <w:szCs w:val="32"/>
      <w:lang w:val="en-GB" w:eastAsia="zh-CN" w:bidi="ar-SA"/>
    </w:rPr>
  </w:style>
  <w:style w:type="paragraph" w:customStyle="1" w:styleId="13DigesPMUReference">
    <w:name w:val="13. Diges PMU: Reference"/>
    <w:basedOn w:val="Normal"/>
    <w:qFormat/>
    <w:rsid w:val="00FE3D5D"/>
    <w:pPr>
      <w:ind w:left="284" w:hanging="284"/>
    </w:pPr>
    <w:rPr>
      <w:rFonts w:ascii="Times New Roman" w:eastAsia="SimSun" w:hAnsi="Times New Roman" w:cs="Times New Roman"/>
      <w:sz w:val="20"/>
      <w:lang w:val="en-GB" w:eastAsia="zh-CN"/>
    </w:rPr>
  </w:style>
  <w:style w:type="character" w:customStyle="1" w:styleId="NormalWebChar">
    <w:name w:val="Normal (Web) Char"/>
    <w:aliases w:val="Justified Char,Line spacing:  1.5 lines Char,Normal (Web) Char Char Char Char Char Char1,Normal (Web) Char Char Char Char,Normal (Web) Char Char Char Char Char Char Char"/>
    <w:link w:val="NormalWeb"/>
    <w:uiPriority w:val="99"/>
    <w:rsid w:val="007E1CE5"/>
    <w:rPr>
      <w:rFonts w:ascii="Times New Roman" w:eastAsia="Times New Roman" w:hAnsi="Times New Roman" w:cs="Times New Roman"/>
      <w:sz w:val="24"/>
      <w:szCs w:val="24"/>
      <w:lang w:val="en-GB" w:eastAsia="en-GB"/>
    </w:rPr>
  </w:style>
  <w:style w:type="paragraph" w:customStyle="1" w:styleId="TableText0">
    <w:name w:val="Table Text"/>
    <w:basedOn w:val="Normal"/>
    <w:semiHidden/>
    <w:qFormat/>
    <w:rsid w:val="00126545"/>
    <w:pPr>
      <w:kinsoku w:val="0"/>
      <w:autoSpaceDE w:val="0"/>
      <w:autoSpaceDN w:val="0"/>
      <w:adjustRightInd w:val="0"/>
      <w:snapToGrid w:val="0"/>
      <w:spacing w:after="0" w:line="240" w:lineRule="auto"/>
      <w:textAlignment w:val="baseline"/>
    </w:pPr>
    <w:rPr>
      <w:rFonts w:ascii="Times New Roman" w:eastAsia="Times New Roman" w:hAnsi="Times New Roman" w:cs="Times New Roman"/>
      <w:snapToGrid w:val="0"/>
      <w:color w:val="000000"/>
      <w:sz w:val="24"/>
      <w:szCs w:val="24"/>
    </w:rPr>
  </w:style>
  <w:style w:type="table" w:styleId="PlainTable4">
    <w:name w:val="Plain Table 4"/>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Accent1">
    <w:name w:val="Grid Table 1 Light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rsid w:val="007D4A68"/>
    <w:pPr>
      <w:widowControl w:val="0"/>
      <w:spacing w:after="0" w:line="240" w:lineRule="auto"/>
    </w:pPr>
    <w:rPr>
      <w:rFonts w:eastAsiaTheme="minorHAns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rsid w:val="007D4A68"/>
    <w:pPr>
      <w:widowControl w:val="0"/>
      <w:spacing w:after="0" w:line="240" w:lineRule="auto"/>
    </w:pPr>
    <w:rPr>
      <w:rFonts w:eastAsiaTheme="minorHAnsi"/>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rsid w:val="007D4A68"/>
    <w:pPr>
      <w:widowControl w:val="0"/>
      <w:spacing w:after="0" w:line="240" w:lineRule="auto"/>
    </w:pPr>
    <w:rPr>
      <w:rFonts w:eastAsiaTheme="minorHAns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4">
    <w:name w:val="Grid Table 4 Accent 4"/>
    <w:basedOn w:val="TableNormal"/>
    <w:uiPriority w:val="59"/>
    <w:rsid w:val="007D4A68"/>
    <w:pPr>
      <w:widowControl w:val="0"/>
      <w:spacing w:after="0" w:line="240" w:lineRule="auto"/>
    </w:pPr>
    <w:rPr>
      <w:rFonts w:eastAsiaTheme="minorHAns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rsid w:val="007D4A68"/>
    <w:pPr>
      <w:widowControl w:val="0"/>
      <w:spacing w:after="0" w:line="240" w:lineRule="auto"/>
    </w:pPr>
    <w:rPr>
      <w:rFonts w:eastAsiaTheme="minorHAnsi"/>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rsid w:val="007D4A68"/>
    <w:pPr>
      <w:widowControl w:val="0"/>
      <w:spacing w:after="0" w:line="240" w:lineRule="auto"/>
    </w:pPr>
    <w:rPr>
      <w:rFonts w:eastAsiaTheme="minorHAns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0">
    <w:name w:val="Grid Table 5 Dark-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rsid w:val="007D4A68"/>
    <w:pPr>
      <w:widowControl w:val="0"/>
      <w:spacing w:after="0" w:line="240" w:lineRule="auto"/>
    </w:pPr>
    <w:rPr>
      <w:rFonts w:eastAsiaTheme="minorHAnsi"/>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rsid w:val="007D4A68"/>
    <w:pPr>
      <w:widowControl w:val="0"/>
      <w:spacing w:after="0" w:line="240" w:lineRule="auto"/>
    </w:pPr>
    <w:rPr>
      <w:rFonts w:eastAsiaTheme="minorHAnsi"/>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2">
    <w:name w:val="List Table 2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6">
    <w:name w:val="List Table 2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rsid w:val="007D4A68"/>
    <w:pPr>
      <w:widowControl w:val="0"/>
      <w:spacing w:after="0" w:line="240" w:lineRule="auto"/>
    </w:pPr>
    <w:rPr>
      <w:rFonts w:eastAsiaTheme="minorHAnsi"/>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3">
    <w:name w:val="List Table 6 Colorful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rsid w:val="007D4A68"/>
    <w:pPr>
      <w:widowControl w:val="0"/>
      <w:spacing w:after="0" w:line="240" w:lineRule="auto"/>
    </w:pPr>
    <w:rPr>
      <w:rFonts w:eastAsiaTheme="minorHAnsi"/>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sid w:val="007D4A68"/>
    <w:pPr>
      <w:widowControl w:val="0"/>
      <w:spacing w:after="0" w:line="240" w:lineRule="auto"/>
    </w:pPr>
    <w:rPr>
      <w:rFonts w:eastAsiaTheme="minorHAnsi"/>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sid w:val="007D4A68"/>
    <w:pPr>
      <w:widowControl w:val="0"/>
      <w:spacing w:after="0" w:line="240" w:lineRule="auto"/>
    </w:pPr>
    <w:rPr>
      <w:rFonts w:eastAsiaTheme="minorHAnsi"/>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rsid w:val="007D4A68"/>
    <w:pPr>
      <w:widowControl w:val="0"/>
      <w:spacing w:after="0" w:line="240" w:lineRule="auto"/>
    </w:pPr>
    <w:rPr>
      <w:rFonts w:eastAsiaTheme="minorHAns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style21">
    <w:name w:val="style21"/>
    <w:rsid w:val="00626B5A"/>
  </w:style>
  <w:style w:type="character" w:customStyle="1" w:styleId="ReferenceCharChar">
    <w:name w:val="Reference Char Char"/>
    <w:rsid w:val="00626B5A"/>
    <w:rPr>
      <w:rFonts w:ascii="Times New Roman" w:eastAsia="DengXian" w:hAnsi="Times New Roman" w:cs="Times New Roman"/>
      <w:kern w:val="0"/>
      <w:sz w:val="22"/>
      <w:szCs w:val="20"/>
      <w:lang w:val="ru-RU" w:eastAsia="ru-RU"/>
      <w14:ligatures w14:val="none"/>
    </w:rPr>
  </w:style>
  <w:style w:type="paragraph" w:customStyle="1" w:styleId="HeadingStyle14ptBoldBlackBefore6pt">
    <w:name w:val="Heading Style 14 pt Bold Black Before:  6 pt"/>
    <w:basedOn w:val="Normal"/>
    <w:rsid w:val="00626B5A"/>
    <w:pPr>
      <w:spacing w:before="240" w:after="120" w:line="240" w:lineRule="auto"/>
    </w:pPr>
    <w:rPr>
      <w:rFonts w:ascii="Times New Roman" w:eastAsia="DengXian" w:hAnsi="Times New Roman" w:cs="Times New Roman"/>
      <w:b/>
      <w:bCs/>
      <w:color w:val="000000"/>
      <w:sz w:val="28"/>
      <w:szCs w:val="24"/>
      <w:lang w:val="ru-RU" w:eastAsia="ru-RU"/>
    </w:rPr>
  </w:style>
  <w:style w:type="table" w:styleId="TableSimple2">
    <w:name w:val="Table Simple 2"/>
    <w:basedOn w:val="TableNormal"/>
    <w:rsid w:val="00626B5A"/>
    <w:pPr>
      <w:spacing w:after="0" w:line="240" w:lineRule="auto"/>
    </w:pPr>
    <w:rPr>
      <w:rFonts w:ascii="Times New Roman" w:eastAsia="DengXi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aragraphChar">
    <w:name w:val="Paragraph Char"/>
    <w:qFormat/>
    <w:rsid w:val="003451D5"/>
    <w:rPr>
      <w:rFonts w:ascii="Times New Roman" w:eastAsia="Times New Roman" w:hAnsi="Times New Roman" w:cs="Times New Roman"/>
      <w:sz w:val="20"/>
      <w:szCs w:val="20"/>
      <w:lang w:val="en-US" w:eastAsia="en-US"/>
    </w:rPr>
  </w:style>
  <w:style w:type="paragraph" w:customStyle="1" w:styleId="Address0">
    <w:name w:val="Address"/>
    <w:basedOn w:val="Normal"/>
    <w:autoRedefine/>
    <w:qFormat/>
    <w:rsid w:val="00EF2F2F"/>
    <w:pPr>
      <w:autoSpaceDE w:val="0"/>
      <w:autoSpaceDN w:val="0"/>
      <w:adjustRightInd w:val="0"/>
      <w:spacing w:after="0" w:line="240" w:lineRule="auto"/>
      <w:jc w:val="center"/>
    </w:pPr>
    <w:rPr>
      <w:rFonts w:ascii="Arial" w:eastAsiaTheme="minorHAnsi" w:hAnsi="Arial" w:cs="Arial"/>
      <w:sz w:val="32"/>
      <w:szCs w:val="32"/>
      <w:lang w:val="en-IN"/>
    </w:rPr>
  </w:style>
  <w:style w:type="paragraph" w:customStyle="1" w:styleId="Abstract-Head">
    <w:name w:val="Abstract-Head"/>
    <w:basedOn w:val="Normal"/>
    <w:qFormat/>
    <w:rsid w:val="00EF2F2F"/>
    <w:pPr>
      <w:autoSpaceDE w:val="0"/>
      <w:autoSpaceDN w:val="0"/>
      <w:adjustRightInd w:val="0"/>
      <w:spacing w:before="540" w:after="130" w:line="240" w:lineRule="auto"/>
    </w:pPr>
    <w:rPr>
      <w:rFonts w:ascii="UniversLTStd-Bold" w:eastAsiaTheme="minorHAnsi" w:hAnsi="UniversLTStd-Bold" w:cs="UniversLTStd-Bold"/>
      <w:b/>
      <w:bCs/>
      <w:sz w:val="20"/>
      <w:szCs w:val="20"/>
      <w:lang w:val="en-IN"/>
    </w:rPr>
  </w:style>
  <w:style w:type="paragraph" w:customStyle="1" w:styleId="Abstract-Para">
    <w:name w:val="Abstract-Para"/>
    <w:basedOn w:val="Normal"/>
    <w:qFormat/>
    <w:rsid w:val="00EF2F2F"/>
    <w:pPr>
      <w:autoSpaceDE w:val="0"/>
      <w:autoSpaceDN w:val="0"/>
      <w:adjustRightInd w:val="0"/>
      <w:spacing w:after="0" w:line="240" w:lineRule="exact"/>
      <w:jc w:val="both"/>
    </w:pPr>
    <w:rPr>
      <w:rFonts w:ascii="Arial" w:eastAsiaTheme="minorHAnsi" w:hAnsi="Arial" w:cs="Arial"/>
      <w:sz w:val="18"/>
      <w:szCs w:val="18"/>
      <w:lang w:val="en-IN"/>
    </w:rPr>
  </w:style>
  <w:style w:type="paragraph" w:customStyle="1" w:styleId="Noindent-Para">
    <w:name w:val="Noindent-Para"/>
    <w:basedOn w:val="Normal"/>
    <w:qFormat/>
    <w:rsid w:val="00EF2F2F"/>
    <w:pPr>
      <w:spacing w:after="0" w:line="260" w:lineRule="exact"/>
      <w:jc w:val="both"/>
    </w:pPr>
    <w:rPr>
      <w:rFonts w:ascii="Times New Roman" w:eastAsiaTheme="minorHAnsi" w:hAnsi="Times New Roman" w:cs="Times New Roman"/>
      <w:lang w:val="en-IN"/>
    </w:rPr>
  </w:style>
  <w:style w:type="paragraph" w:customStyle="1" w:styleId="Indent-Para">
    <w:name w:val="Indent-Para"/>
    <w:basedOn w:val="Noindent-Para"/>
    <w:qFormat/>
    <w:rsid w:val="00EF2F2F"/>
    <w:pPr>
      <w:ind w:firstLine="240"/>
      <w:contextualSpacing/>
    </w:pPr>
  </w:style>
  <w:style w:type="paragraph" w:customStyle="1" w:styleId="Table">
    <w:name w:val="Table"/>
    <w:basedOn w:val="Noindent-Para"/>
    <w:qFormat/>
    <w:rsid w:val="00EF2F2F"/>
    <w:pPr>
      <w:jc w:val="left"/>
    </w:pPr>
    <w:rPr>
      <w:rFonts w:cs="SabonLTStd-R"/>
      <w:b/>
      <w:bCs/>
      <w:sz w:val="20"/>
      <w:szCs w:val="20"/>
    </w:rPr>
  </w:style>
  <w:style w:type="character" w:customStyle="1" w:styleId="citation-link">
    <w:name w:val="citation-link"/>
    <w:basedOn w:val="DefaultParagraphFont"/>
    <w:rsid w:val="007E3CCE"/>
  </w:style>
  <w:style w:type="numbering" w:customStyle="1" w:styleId="CurrentList1">
    <w:name w:val="Current List1"/>
    <w:uiPriority w:val="99"/>
    <w:rsid w:val="00E232DF"/>
    <w:pPr>
      <w:numPr>
        <w:numId w:val="17"/>
      </w:numPr>
    </w:pPr>
  </w:style>
  <w:style w:type="numbering" w:customStyle="1" w:styleId="CurrentList2">
    <w:name w:val="Current List2"/>
    <w:uiPriority w:val="99"/>
    <w:rsid w:val="00E232DF"/>
    <w:pPr>
      <w:numPr>
        <w:numId w:val="18"/>
      </w:numPr>
    </w:pPr>
  </w:style>
  <w:style w:type="paragraph" w:customStyle="1" w:styleId="CaptionFigure">
    <w:name w:val="Caption Figure"/>
    <w:basedOn w:val="Caption"/>
    <w:link w:val="CaptionFigureChar"/>
    <w:qFormat/>
    <w:rsid w:val="002E1645"/>
    <w:pPr>
      <w:keepNext w:val="0"/>
      <w:spacing w:after="0"/>
      <w:jc w:val="center"/>
    </w:pPr>
    <w:rPr>
      <w:rFonts w:eastAsiaTheme="minorHAnsi" w:cstheme="minorBidi"/>
      <w:b w:val="0"/>
      <w:bCs w:val="0"/>
      <w:iCs/>
      <w:sz w:val="24"/>
      <w:szCs w:val="18"/>
      <w:lang w:val="en-MY"/>
    </w:rPr>
  </w:style>
  <w:style w:type="character" w:customStyle="1" w:styleId="CaptionFigureChar">
    <w:name w:val="Caption Figure Char"/>
    <w:basedOn w:val="DefaultParagraphFont"/>
    <w:link w:val="CaptionFigure"/>
    <w:rsid w:val="002E1645"/>
    <w:rPr>
      <w:rFonts w:ascii="Times New Roman" w:eastAsiaTheme="minorHAnsi" w:hAnsi="Times New Roman"/>
      <w:iCs/>
      <w:sz w:val="24"/>
      <w:szCs w:val="18"/>
      <w:lang w:val="en-MY"/>
    </w:rPr>
  </w:style>
  <w:style w:type="paragraph" w:customStyle="1" w:styleId="Style6">
    <w:name w:val="Style6"/>
    <w:basedOn w:val="Normal"/>
    <w:uiPriority w:val="99"/>
    <w:qFormat/>
    <w:rsid w:val="00E206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221">
    <w:name w:val="Table Grid221"/>
    <w:basedOn w:val="TableNormal"/>
    <w:next w:val="TableGrid"/>
    <w:rsid w:val="00E206C0"/>
    <w:pPr>
      <w:spacing w:after="0" w:line="240" w:lineRule="auto"/>
    </w:pPr>
    <w:rPr>
      <w:rFonts w:ascii="Calibri" w:eastAsia="Calibri" w:hAnsi="Calibri" w:cs="Times New Roman"/>
      <w:sz w:val="20"/>
      <w:szCs w:val="20"/>
      <w:lang w:va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611">
    <w:name w:val="Medium Shading 2 - Accent 611"/>
    <w:basedOn w:val="TableNormal"/>
    <w:next w:val="MediumShading2-Accent6"/>
    <w:uiPriority w:val="64"/>
    <w:rsid w:val="00E206C0"/>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121">
    <w:name w:val="Table Grid1121"/>
    <w:basedOn w:val="TableNormal"/>
    <w:next w:val="TableGrid"/>
    <w:uiPriority w:val="59"/>
    <w:rsid w:val="00E206C0"/>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21">
    <w:name w:val="Medium Shading 2 - Accent 21"/>
    <w:basedOn w:val="TableNormal"/>
    <w:next w:val="MediumShading2-Accent2"/>
    <w:uiPriority w:val="64"/>
    <w:rsid w:val="00E206C0"/>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206C0"/>
    <w:pPr>
      <w:spacing w:after="0" w:line="240" w:lineRule="auto"/>
    </w:pPr>
    <w:rPr>
      <w:rFonts w:eastAsiaTheme="minorHAnsi"/>
      <w:kern w:val="2"/>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206C0"/>
    <w:pPr>
      <w:spacing w:after="0" w:line="240" w:lineRule="auto"/>
    </w:pPr>
    <w:rPr>
      <w:rFonts w:eastAsiaTheme="minorHAnsi"/>
      <w:kern w:val="2"/>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HRPUB-Author">
    <w:name w:val="HRPUB-Author"/>
    <w:qFormat/>
    <w:rsid w:val="00793EFC"/>
    <w:pPr>
      <w:widowControl w:val="0"/>
      <w:spacing w:before="340" w:after="340" w:line="240" w:lineRule="auto"/>
      <w:jc w:val="center"/>
    </w:pPr>
    <w:rPr>
      <w:rFonts w:ascii="Times New Roman" w:eastAsia="Times New Roman" w:hAnsi="Times New Roman" w:cs="Times New Roman"/>
      <w:b/>
      <w:noProof/>
      <w:szCs w:val="21"/>
    </w:rPr>
  </w:style>
  <w:style w:type="paragraph" w:customStyle="1" w:styleId="HRPUB-PaperTitle">
    <w:name w:val="HRPUB-Paper Title"/>
    <w:rsid w:val="00793EFC"/>
    <w:pPr>
      <w:widowControl w:val="0"/>
      <w:spacing w:before="440" w:after="440" w:line="540" w:lineRule="exact"/>
      <w:jc w:val="center"/>
    </w:pPr>
    <w:rPr>
      <w:rFonts w:ascii="Times New Roman" w:eastAsia="Times New Roman" w:hAnsi="Times New Roman" w:cs="Times New Roman"/>
      <w:b/>
      <w:noProof/>
      <w:sz w:val="40"/>
      <w:szCs w:val="48"/>
    </w:rPr>
  </w:style>
  <w:style w:type="paragraph" w:customStyle="1" w:styleId="HRPUB-Abstract">
    <w:name w:val="HRPUB-Abstract"/>
    <w:basedOn w:val="Normal"/>
    <w:next w:val="Normal"/>
    <w:link w:val="HRPUB-AbstractChar"/>
    <w:rsid w:val="00793EFC"/>
    <w:pPr>
      <w:widowControl w:val="0"/>
      <w:adjustRightInd w:val="0"/>
      <w:snapToGrid w:val="0"/>
      <w:spacing w:after="0" w:line="240" w:lineRule="exact"/>
      <w:jc w:val="both"/>
    </w:pPr>
    <w:rPr>
      <w:rFonts w:ascii="Times New Roman" w:eastAsia="Times New Roman" w:hAnsi="Times New Roman" w:cs="Times New Roman"/>
      <w:sz w:val="20"/>
      <w:szCs w:val="24"/>
      <w:lang w:val="en-GB" w:eastAsia="zh-CN"/>
    </w:rPr>
  </w:style>
  <w:style w:type="paragraph" w:customStyle="1" w:styleId="HRPUB-FigureCaption">
    <w:name w:val="HRPUB-Figure Caption"/>
    <w:rsid w:val="00793EFC"/>
    <w:pPr>
      <w:widowControl w:val="0"/>
      <w:adjustRightInd w:val="0"/>
      <w:snapToGrid w:val="0"/>
      <w:spacing w:after="156" w:line="200" w:lineRule="exact"/>
      <w:jc w:val="center"/>
    </w:pPr>
    <w:rPr>
      <w:rFonts w:ascii="Times New Roman" w:eastAsia="Times New Roman" w:hAnsi="Times New Roman" w:cs="Times New Roman"/>
      <w:sz w:val="16"/>
      <w:szCs w:val="24"/>
      <w:lang w:eastAsia="zh-CN"/>
    </w:rPr>
  </w:style>
  <w:style w:type="paragraph" w:customStyle="1" w:styleId="HRPUB-1stHeading">
    <w:name w:val="HRPUB-1st Heading"/>
    <w:qFormat/>
    <w:rsid w:val="00793EFC"/>
    <w:pPr>
      <w:widowControl w:val="0"/>
      <w:spacing w:before="468" w:after="156" w:line="240" w:lineRule="exact"/>
      <w:ind w:left="100" w:hangingChars="100" w:hanging="100"/>
      <w:outlineLvl w:val="0"/>
    </w:pPr>
    <w:rPr>
      <w:rFonts w:ascii="Times New Roman" w:eastAsia="Times New Roman" w:hAnsi="Times New Roman" w:cs="Times New Roman"/>
      <w:b/>
      <w:sz w:val="28"/>
      <w:szCs w:val="24"/>
      <w:lang w:eastAsia="zh-CN"/>
    </w:rPr>
  </w:style>
  <w:style w:type="paragraph" w:customStyle="1" w:styleId="HRPUB-2ndSubhead">
    <w:name w:val="HRPUB-2nd Subhead"/>
    <w:next w:val="Normal"/>
    <w:qFormat/>
    <w:rsid w:val="00793EFC"/>
    <w:pPr>
      <w:widowControl w:val="0"/>
      <w:spacing w:before="312" w:after="156" w:line="240" w:lineRule="exact"/>
      <w:ind w:left="180" w:hangingChars="180" w:hanging="180"/>
    </w:pPr>
    <w:rPr>
      <w:rFonts w:ascii="Times New Roman" w:eastAsia="Times New Roman" w:hAnsi="Times New Roman" w:cs="Times New Roman"/>
      <w:b/>
      <w:kern w:val="2"/>
      <w:sz w:val="20"/>
      <w:szCs w:val="21"/>
      <w:lang w:eastAsia="zh-CN"/>
    </w:rPr>
  </w:style>
  <w:style w:type="paragraph" w:customStyle="1" w:styleId="HRPUB-Paragraph">
    <w:name w:val="HRPUB-Paragraph"/>
    <w:link w:val="HRPUB-ParagraphChar"/>
    <w:rsid w:val="00793EFC"/>
    <w:pPr>
      <w:widowControl w:val="0"/>
      <w:adjustRightInd w:val="0"/>
      <w:snapToGrid w:val="0"/>
      <w:spacing w:after="0" w:line="240" w:lineRule="exact"/>
      <w:ind w:firstLineChars="100" w:firstLine="100"/>
      <w:jc w:val="both"/>
    </w:pPr>
    <w:rPr>
      <w:rFonts w:ascii="Times New Roman" w:eastAsia="Times New Roman" w:hAnsi="Times New Roman" w:cs="Times New Roman"/>
      <w:sz w:val="20"/>
      <w:szCs w:val="24"/>
      <w:lang w:eastAsia="zh-CN"/>
    </w:rPr>
  </w:style>
  <w:style w:type="paragraph" w:customStyle="1" w:styleId="HRPUB-TableText">
    <w:name w:val="HRPUB-Table Text"/>
    <w:qFormat/>
    <w:rsid w:val="00793EFC"/>
    <w:pPr>
      <w:widowControl w:val="0"/>
      <w:spacing w:after="0" w:line="200" w:lineRule="exact"/>
      <w:jc w:val="center"/>
    </w:pPr>
    <w:rPr>
      <w:rFonts w:ascii="Times New Roman" w:eastAsia="Times New Roman" w:hAnsi="Times New Roman" w:cs="Times New Roman"/>
      <w:bCs/>
      <w:sz w:val="16"/>
      <w:szCs w:val="16"/>
      <w:lang w:eastAsia="zh-CN"/>
    </w:rPr>
  </w:style>
  <w:style w:type="paragraph" w:customStyle="1" w:styleId="HRPUB-TableHeading">
    <w:name w:val="HRPUB-Table Heading"/>
    <w:next w:val="HRPUB-Paragraph"/>
    <w:qFormat/>
    <w:rsid w:val="00793EFC"/>
    <w:pPr>
      <w:widowControl w:val="0"/>
      <w:spacing w:before="200" w:after="100" w:line="160" w:lineRule="exact"/>
      <w:jc w:val="center"/>
    </w:pPr>
    <w:rPr>
      <w:rFonts w:ascii="Times New Roman" w:eastAsia="Times New Roman" w:hAnsi="Times New Roman" w:cs="Times New Roman"/>
      <w:kern w:val="2"/>
      <w:sz w:val="16"/>
      <w:szCs w:val="21"/>
      <w:lang w:eastAsia="zh-CN"/>
    </w:rPr>
  </w:style>
  <w:style w:type="character" w:customStyle="1" w:styleId="HRPUB-AbstractChar">
    <w:name w:val="HRPUB-Abstract Char"/>
    <w:link w:val="HRPUB-Abstract"/>
    <w:rsid w:val="00793EFC"/>
    <w:rPr>
      <w:rFonts w:ascii="Times New Roman" w:eastAsia="Times New Roman" w:hAnsi="Times New Roman" w:cs="Times New Roman"/>
      <w:sz w:val="20"/>
      <w:szCs w:val="24"/>
      <w:lang w:val="en-GB" w:eastAsia="zh-CN"/>
    </w:rPr>
  </w:style>
  <w:style w:type="character" w:customStyle="1" w:styleId="HRPUB-ParagraphChar">
    <w:name w:val="HRPUB-Paragraph Char"/>
    <w:link w:val="HRPUB-Paragraph"/>
    <w:rsid w:val="00793EFC"/>
    <w:rPr>
      <w:rFonts w:ascii="Times New Roman" w:eastAsia="Times New Roman" w:hAnsi="Times New Roman" w:cs="Times New Roman"/>
      <w:sz w:val="20"/>
      <w:szCs w:val="24"/>
      <w:lang w:eastAsia="zh-CN"/>
    </w:rPr>
  </w:style>
  <w:style w:type="paragraph" w:customStyle="1" w:styleId="HRPUB-Equation">
    <w:name w:val="HRPUB-Equation"/>
    <w:qFormat/>
    <w:rsid w:val="00793EFC"/>
    <w:pPr>
      <w:widowControl w:val="0"/>
      <w:adjustRightInd w:val="0"/>
      <w:snapToGrid w:val="0"/>
      <w:spacing w:before="100" w:after="100" w:line="240" w:lineRule="auto"/>
      <w:jc w:val="right"/>
    </w:pPr>
    <w:rPr>
      <w:rFonts w:ascii="Times New Roman" w:eastAsia="Times New Roman" w:hAnsi="Times New Roman" w:cs="Times New Roman"/>
      <w:sz w:val="20"/>
      <w:szCs w:val="15"/>
      <w:lang w:eastAsia="zh-CN"/>
    </w:rPr>
  </w:style>
  <w:style w:type="paragraph" w:customStyle="1" w:styleId="HRPUB-TableNotes">
    <w:name w:val="HRPUB-Table Notes"/>
    <w:qFormat/>
    <w:rsid w:val="00793EFC"/>
    <w:pPr>
      <w:widowControl w:val="0"/>
      <w:adjustRightInd w:val="0"/>
      <w:snapToGrid w:val="0"/>
      <w:spacing w:before="100" w:after="0" w:line="160" w:lineRule="exact"/>
    </w:pPr>
    <w:rPr>
      <w:rFonts w:ascii="Times New Roman" w:eastAsia="Times New Roman" w:hAnsi="Times New Roman" w:cs="Times New Roman"/>
      <w:sz w:val="15"/>
      <w:szCs w:val="1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58544">
      <w:bodyDiv w:val="1"/>
      <w:marLeft w:val="0"/>
      <w:marRight w:val="0"/>
      <w:marTop w:val="0"/>
      <w:marBottom w:val="0"/>
      <w:divBdr>
        <w:top w:val="none" w:sz="0" w:space="0" w:color="auto"/>
        <w:left w:val="none" w:sz="0" w:space="0" w:color="auto"/>
        <w:bottom w:val="none" w:sz="0" w:space="0" w:color="auto"/>
        <w:right w:val="none" w:sz="0" w:space="0" w:color="auto"/>
      </w:divBdr>
    </w:div>
    <w:div w:id="77216526">
      <w:bodyDiv w:val="1"/>
      <w:marLeft w:val="0"/>
      <w:marRight w:val="0"/>
      <w:marTop w:val="0"/>
      <w:marBottom w:val="0"/>
      <w:divBdr>
        <w:top w:val="none" w:sz="0" w:space="0" w:color="auto"/>
        <w:left w:val="none" w:sz="0" w:space="0" w:color="auto"/>
        <w:bottom w:val="none" w:sz="0" w:space="0" w:color="auto"/>
        <w:right w:val="none" w:sz="0" w:space="0" w:color="auto"/>
      </w:divBdr>
    </w:div>
    <w:div w:id="133917103">
      <w:bodyDiv w:val="1"/>
      <w:marLeft w:val="0"/>
      <w:marRight w:val="0"/>
      <w:marTop w:val="0"/>
      <w:marBottom w:val="0"/>
      <w:divBdr>
        <w:top w:val="none" w:sz="0" w:space="0" w:color="auto"/>
        <w:left w:val="none" w:sz="0" w:space="0" w:color="auto"/>
        <w:bottom w:val="none" w:sz="0" w:space="0" w:color="auto"/>
        <w:right w:val="none" w:sz="0" w:space="0" w:color="auto"/>
      </w:divBdr>
    </w:div>
    <w:div w:id="209192815">
      <w:bodyDiv w:val="1"/>
      <w:marLeft w:val="0"/>
      <w:marRight w:val="0"/>
      <w:marTop w:val="0"/>
      <w:marBottom w:val="0"/>
      <w:divBdr>
        <w:top w:val="none" w:sz="0" w:space="0" w:color="auto"/>
        <w:left w:val="none" w:sz="0" w:space="0" w:color="auto"/>
        <w:bottom w:val="none" w:sz="0" w:space="0" w:color="auto"/>
        <w:right w:val="none" w:sz="0" w:space="0" w:color="auto"/>
      </w:divBdr>
    </w:div>
    <w:div w:id="210384810">
      <w:bodyDiv w:val="1"/>
      <w:marLeft w:val="0"/>
      <w:marRight w:val="0"/>
      <w:marTop w:val="0"/>
      <w:marBottom w:val="0"/>
      <w:divBdr>
        <w:top w:val="none" w:sz="0" w:space="0" w:color="auto"/>
        <w:left w:val="none" w:sz="0" w:space="0" w:color="auto"/>
        <w:bottom w:val="none" w:sz="0" w:space="0" w:color="auto"/>
        <w:right w:val="none" w:sz="0" w:space="0" w:color="auto"/>
      </w:divBdr>
    </w:div>
    <w:div w:id="484972043">
      <w:bodyDiv w:val="1"/>
      <w:marLeft w:val="0"/>
      <w:marRight w:val="0"/>
      <w:marTop w:val="0"/>
      <w:marBottom w:val="0"/>
      <w:divBdr>
        <w:top w:val="none" w:sz="0" w:space="0" w:color="auto"/>
        <w:left w:val="none" w:sz="0" w:space="0" w:color="auto"/>
        <w:bottom w:val="none" w:sz="0" w:space="0" w:color="auto"/>
        <w:right w:val="none" w:sz="0" w:space="0" w:color="auto"/>
      </w:divBdr>
    </w:div>
    <w:div w:id="539902576">
      <w:bodyDiv w:val="1"/>
      <w:marLeft w:val="0"/>
      <w:marRight w:val="0"/>
      <w:marTop w:val="0"/>
      <w:marBottom w:val="0"/>
      <w:divBdr>
        <w:top w:val="none" w:sz="0" w:space="0" w:color="auto"/>
        <w:left w:val="none" w:sz="0" w:space="0" w:color="auto"/>
        <w:bottom w:val="none" w:sz="0" w:space="0" w:color="auto"/>
        <w:right w:val="none" w:sz="0" w:space="0" w:color="auto"/>
      </w:divBdr>
    </w:div>
    <w:div w:id="587228299">
      <w:bodyDiv w:val="1"/>
      <w:marLeft w:val="0"/>
      <w:marRight w:val="0"/>
      <w:marTop w:val="0"/>
      <w:marBottom w:val="0"/>
      <w:divBdr>
        <w:top w:val="none" w:sz="0" w:space="0" w:color="auto"/>
        <w:left w:val="none" w:sz="0" w:space="0" w:color="auto"/>
        <w:bottom w:val="none" w:sz="0" w:space="0" w:color="auto"/>
        <w:right w:val="none" w:sz="0" w:space="0" w:color="auto"/>
      </w:divBdr>
    </w:div>
    <w:div w:id="621116439">
      <w:bodyDiv w:val="1"/>
      <w:marLeft w:val="0"/>
      <w:marRight w:val="0"/>
      <w:marTop w:val="0"/>
      <w:marBottom w:val="0"/>
      <w:divBdr>
        <w:top w:val="none" w:sz="0" w:space="0" w:color="auto"/>
        <w:left w:val="none" w:sz="0" w:space="0" w:color="auto"/>
        <w:bottom w:val="none" w:sz="0" w:space="0" w:color="auto"/>
        <w:right w:val="none" w:sz="0" w:space="0" w:color="auto"/>
      </w:divBdr>
    </w:div>
    <w:div w:id="634336902">
      <w:bodyDiv w:val="1"/>
      <w:marLeft w:val="0"/>
      <w:marRight w:val="0"/>
      <w:marTop w:val="0"/>
      <w:marBottom w:val="0"/>
      <w:divBdr>
        <w:top w:val="none" w:sz="0" w:space="0" w:color="auto"/>
        <w:left w:val="none" w:sz="0" w:space="0" w:color="auto"/>
        <w:bottom w:val="none" w:sz="0" w:space="0" w:color="auto"/>
        <w:right w:val="none" w:sz="0" w:space="0" w:color="auto"/>
      </w:divBdr>
    </w:div>
    <w:div w:id="656613664">
      <w:bodyDiv w:val="1"/>
      <w:marLeft w:val="0"/>
      <w:marRight w:val="0"/>
      <w:marTop w:val="0"/>
      <w:marBottom w:val="0"/>
      <w:divBdr>
        <w:top w:val="none" w:sz="0" w:space="0" w:color="auto"/>
        <w:left w:val="none" w:sz="0" w:space="0" w:color="auto"/>
        <w:bottom w:val="none" w:sz="0" w:space="0" w:color="auto"/>
        <w:right w:val="none" w:sz="0" w:space="0" w:color="auto"/>
      </w:divBdr>
    </w:div>
    <w:div w:id="812062434">
      <w:bodyDiv w:val="1"/>
      <w:marLeft w:val="0"/>
      <w:marRight w:val="0"/>
      <w:marTop w:val="0"/>
      <w:marBottom w:val="0"/>
      <w:divBdr>
        <w:top w:val="none" w:sz="0" w:space="0" w:color="auto"/>
        <w:left w:val="none" w:sz="0" w:space="0" w:color="auto"/>
        <w:bottom w:val="none" w:sz="0" w:space="0" w:color="auto"/>
        <w:right w:val="none" w:sz="0" w:space="0" w:color="auto"/>
      </w:divBdr>
    </w:div>
    <w:div w:id="1006859513">
      <w:bodyDiv w:val="1"/>
      <w:marLeft w:val="0"/>
      <w:marRight w:val="0"/>
      <w:marTop w:val="0"/>
      <w:marBottom w:val="0"/>
      <w:divBdr>
        <w:top w:val="none" w:sz="0" w:space="0" w:color="auto"/>
        <w:left w:val="none" w:sz="0" w:space="0" w:color="auto"/>
        <w:bottom w:val="none" w:sz="0" w:space="0" w:color="auto"/>
        <w:right w:val="none" w:sz="0" w:space="0" w:color="auto"/>
      </w:divBdr>
    </w:div>
    <w:div w:id="1085810339">
      <w:bodyDiv w:val="1"/>
      <w:marLeft w:val="0"/>
      <w:marRight w:val="0"/>
      <w:marTop w:val="0"/>
      <w:marBottom w:val="0"/>
      <w:divBdr>
        <w:top w:val="none" w:sz="0" w:space="0" w:color="auto"/>
        <w:left w:val="none" w:sz="0" w:space="0" w:color="auto"/>
        <w:bottom w:val="none" w:sz="0" w:space="0" w:color="auto"/>
        <w:right w:val="none" w:sz="0" w:space="0" w:color="auto"/>
      </w:divBdr>
    </w:div>
    <w:div w:id="1186407572">
      <w:bodyDiv w:val="1"/>
      <w:marLeft w:val="0"/>
      <w:marRight w:val="0"/>
      <w:marTop w:val="0"/>
      <w:marBottom w:val="0"/>
      <w:divBdr>
        <w:top w:val="none" w:sz="0" w:space="0" w:color="auto"/>
        <w:left w:val="none" w:sz="0" w:space="0" w:color="auto"/>
        <w:bottom w:val="none" w:sz="0" w:space="0" w:color="auto"/>
        <w:right w:val="none" w:sz="0" w:space="0" w:color="auto"/>
      </w:divBdr>
    </w:div>
    <w:div w:id="1232813709">
      <w:bodyDiv w:val="1"/>
      <w:marLeft w:val="0"/>
      <w:marRight w:val="0"/>
      <w:marTop w:val="0"/>
      <w:marBottom w:val="0"/>
      <w:divBdr>
        <w:top w:val="none" w:sz="0" w:space="0" w:color="auto"/>
        <w:left w:val="none" w:sz="0" w:space="0" w:color="auto"/>
        <w:bottom w:val="none" w:sz="0" w:space="0" w:color="auto"/>
        <w:right w:val="none" w:sz="0" w:space="0" w:color="auto"/>
      </w:divBdr>
    </w:div>
    <w:div w:id="1295988328">
      <w:bodyDiv w:val="1"/>
      <w:marLeft w:val="0"/>
      <w:marRight w:val="0"/>
      <w:marTop w:val="0"/>
      <w:marBottom w:val="0"/>
      <w:divBdr>
        <w:top w:val="none" w:sz="0" w:space="0" w:color="auto"/>
        <w:left w:val="none" w:sz="0" w:space="0" w:color="auto"/>
        <w:bottom w:val="none" w:sz="0" w:space="0" w:color="auto"/>
        <w:right w:val="none" w:sz="0" w:space="0" w:color="auto"/>
      </w:divBdr>
    </w:div>
    <w:div w:id="1297487644">
      <w:bodyDiv w:val="1"/>
      <w:marLeft w:val="0"/>
      <w:marRight w:val="0"/>
      <w:marTop w:val="0"/>
      <w:marBottom w:val="0"/>
      <w:divBdr>
        <w:top w:val="none" w:sz="0" w:space="0" w:color="auto"/>
        <w:left w:val="none" w:sz="0" w:space="0" w:color="auto"/>
        <w:bottom w:val="none" w:sz="0" w:space="0" w:color="auto"/>
        <w:right w:val="none" w:sz="0" w:space="0" w:color="auto"/>
      </w:divBdr>
    </w:div>
    <w:div w:id="1499729685">
      <w:bodyDiv w:val="1"/>
      <w:marLeft w:val="0"/>
      <w:marRight w:val="0"/>
      <w:marTop w:val="0"/>
      <w:marBottom w:val="0"/>
      <w:divBdr>
        <w:top w:val="none" w:sz="0" w:space="0" w:color="auto"/>
        <w:left w:val="none" w:sz="0" w:space="0" w:color="auto"/>
        <w:bottom w:val="none" w:sz="0" w:space="0" w:color="auto"/>
        <w:right w:val="none" w:sz="0" w:space="0" w:color="auto"/>
      </w:divBdr>
    </w:div>
    <w:div w:id="1514488160">
      <w:bodyDiv w:val="1"/>
      <w:marLeft w:val="0"/>
      <w:marRight w:val="0"/>
      <w:marTop w:val="0"/>
      <w:marBottom w:val="0"/>
      <w:divBdr>
        <w:top w:val="none" w:sz="0" w:space="0" w:color="auto"/>
        <w:left w:val="none" w:sz="0" w:space="0" w:color="auto"/>
        <w:bottom w:val="none" w:sz="0" w:space="0" w:color="auto"/>
        <w:right w:val="none" w:sz="0" w:space="0" w:color="auto"/>
      </w:divBdr>
    </w:div>
    <w:div w:id="1525897870">
      <w:bodyDiv w:val="1"/>
      <w:marLeft w:val="0"/>
      <w:marRight w:val="0"/>
      <w:marTop w:val="0"/>
      <w:marBottom w:val="0"/>
      <w:divBdr>
        <w:top w:val="none" w:sz="0" w:space="0" w:color="auto"/>
        <w:left w:val="none" w:sz="0" w:space="0" w:color="auto"/>
        <w:bottom w:val="none" w:sz="0" w:space="0" w:color="auto"/>
        <w:right w:val="none" w:sz="0" w:space="0" w:color="auto"/>
      </w:divBdr>
    </w:div>
    <w:div w:id="1528760316">
      <w:bodyDiv w:val="1"/>
      <w:marLeft w:val="0"/>
      <w:marRight w:val="0"/>
      <w:marTop w:val="0"/>
      <w:marBottom w:val="0"/>
      <w:divBdr>
        <w:top w:val="none" w:sz="0" w:space="0" w:color="auto"/>
        <w:left w:val="none" w:sz="0" w:space="0" w:color="auto"/>
        <w:bottom w:val="none" w:sz="0" w:space="0" w:color="auto"/>
        <w:right w:val="none" w:sz="0" w:space="0" w:color="auto"/>
      </w:divBdr>
    </w:div>
    <w:div w:id="1539393441">
      <w:bodyDiv w:val="1"/>
      <w:marLeft w:val="0"/>
      <w:marRight w:val="0"/>
      <w:marTop w:val="0"/>
      <w:marBottom w:val="0"/>
      <w:divBdr>
        <w:top w:val="none" w:sz="0" w:space="0" w:color="auto"/>
        <w:left w:val="none" w:sz="0" w:space="0" w:color="auto"/>
        <w:bottom w:val="none" w:sz="0" w:space="0" w:color="auto"/>
        <w:right w:val="none" w:sz="0" w:space="0" w:color="auto"/>
      </w:divBdr>
    </w:div>
    <w:div w:id="1605727581">
      <w:bodyDiv w:val="1"/>
      <w:marLeft w:val="0"/>
      <w:marRight w:val="0"/>
      <w:marTop w:val="0"/>
      <w:marBottom w:val="0"/>
      <w:divBdr>
        <w:top w:val="none" w:sz="0" w:space="0" w:color="auto"/>
        <w:left w:val="none" w:sz="0" w:space="0" w:color="auto"/>
        <w:bottom w:val="none" w:sz="0" w:space="0" w:color="auto"/>
        <w:right w:val="none" w:sz="0" w:space="0" w:color="auto"/>
      </w:divBdr>
    </w:div>
    <w:div w:id="1708410544">
      <w:bodyDiv w:val="1"/>
      <w:marLeft w:val="0"/>
      <w:marRight w:val="0"/>
      <w:marTop w:val="0"/>
      <w:marBottom w:val="0"/>
      <w:divBdr>
        <w:top w:val="none" w:sz="0" w:space="0" w:color="auto"/>
        <w:left w:val="none" w:sz="0" w:space="0" w:color="auto"/>
        <w:bottom w:val="none" w:sz="0" w:space="0" w:color="auto"/>
        <w:right w:val="none" w:sz="0" w:space="0" w:color="auto"/>
      </w:divBdr>
    </w:div>
    <w:div w:id="1794593710">
      <w:bodyDiv w:val="1"/>
      <w:marLeft w:val="0"/>
      <w:marRight w:val="0"/>
      <w:marTop w:val="0"/>
      <w:marBottom w:val="0"/>
      <w:divBdr>
        <w:top w:val="none" w:sz="0" w:space="0" w:color="auto"/>
        <w:left w:val="none" w:sz="0" w:space="0" w:color="auto"/>
        <w:bottom w:val="none" w:sz="0" w:space="0" w:color="auto"/>
        <w:right w:val="none" w:sz="0" w:space="0" w:color="auto"/>
      </w:divBdr>
    </w:div>
    <w:div w:id="1812556219">
      <w:bodyDiv w:val="1"/>
      <w:marLeft w:val="0"/>
      <w:marRight w:val="0"/>
      <w:marTop w:val="0"/>
      <w:marBottom w:val="0"/>
      <w:divBdr>
        <w:top w:val="none" w:sz="0" w:space="0" w:color="auto"/>
        <w:left w:val="none" w:sz="0" w:space="0" w:color="auto"/>
        <w:bottom w:val="none" w:sz="0" w:space="0" w:color="auto"/>
        <w:right w:val="none" w:sz="0" w:space="0" w:color="auto"/>
      </w:divBdr>
    </w:div>
    <w:div w:id="1813670126">
      <w:bodyDiv w:val="1"/>
      <w:marLeft w:val="0"/>
      <w:marRight w:val="0"/>
      <w:marTop w:val="0"/>
      <w:marBottom w:val="0"/>
      <w:divBdr>
        <w:top w:val="none" w:sz="0" w:space="0" w:color="auto"/>
        <w:left w:val="none" w:sz="0" w:space="0" w:color="auto"/>
        <w:bottom w:val="none" w:sz="0" w:space="0" w:color="auto"/>
        <w:right w:val="none" w:sz="0" w:space="0" w:color="auto"/>
      </w:divBdr>
    </w:div>
    <w:div w:id="1819418103">
      <w:bodyDiv w:val="1"/>
      <w:marLeft w:val="0"/>
      <w:marRight w:val="0"/>
      <w:marTop w:val="0"/>
      <w:marBottom w:val="0"/>
      <w:divBdr>
        <w:top w:val="none" w:sz="0" w:space="0" w:color="auto"/>
        <w:left w:val="none" w:sz="0" w:space="0" w:color="auto"/>
        <w:bottom w:val="none" w:sz="0" w:space="0" w:color="auto"/>
        <w:right w:val="none" w:sz="0" w:space="0" w:color="auto"/>
      </w:divBdr>
    </w:div>
    <w:div w:id="1891378255">
      <w:bodyDiv w:val="1"/>
      <w:marLeft w:val="0"/>
      <w:marRight w:val="0"/>
      <w:marTop w:val="0"/>
      <w:marBottom w:val="0"/>
      <w:divBdr>
        <w:top w:val="none" w:sz="0" w:space="0" w:color="auto"/>
        <w:left w:val="none" w:sz="0" w:space="0" w:color="auto"/>
        <w:bottom w:val="none" w:sz="0" w:space="0" w:color="auto"/>
        <w:right w:val="none" w:sz="0" w:space="0" w:color="auto"/>
      </w:divBdr>
    </w:div>
    <w:div w:id="1997102691">
      <w:bodyDiv w:val="1"/>
      <w:marLeft w:val="0"/>
      <w:marRight w:val="0"/>
      <w:marTop w:val="0"/>
      <w:marBottom w:val="0"/>
      <w:divBdr>
        <w:top w:val="none" w:sz="0" w:space="0" w:color="auto"/>
        <w:left w:val="none" w:sz="0" w:space="0" w:color="auto"/>
        <w:bottom w:val="none" w:sz="0" w:space="0" w:color="auto"/>
        <w:right w:val="none" w:sz="0" w:space="0" w:color="auto"/>
      </w:divBdr>
    </w:div>
    <w:div w:id="2018381811">
      <w:bodyDiv w:val="1"/>
      <w:marLeft w:val="0"/>
      <w:marRight w:val="0"/>
      <w:marTop w:val="0"/>
      <w:marBottom w:val="0"/>
      <w:divBdr>
        <w:top w:val="none" w:sz="0" w:space="0" w:color="auto"/>
        <w:left w:val="none" w:sz="0" w:space="0" w:color="auto"/>
        <w:bottom w:val="none" w:sz="0" w:space="0" w:color="auto"/>
        <w:right w:val="none" w:sz="0" w:space="0" w:color="auto"/>
      </w:divBdr>
    </w:div>
    <w:div w:id="2029482276">
      <w:bodyDiv w:val="1"/>
      <w:marLeft w:val="0"/>
      <w:marRight w:val="0"/>
      <w:marTop w:val="0"/>
      <w:marBottom w:val="0"/>
      <w:divBdr>
        <w:top w:val="none" w:sz="0" w:space="0" w:color="auto"/>
        <w:left w:val="none" w:sz="0" w:space="0" w:color="auto"/>
        <w:bottom w:val="none" w:sz="0" w:space="0" w:color="auto"/>
        <w:right w:val="none" w:sz="0" w:space="0" w:color="auto"/>
      </w:divBdr>
    </w:div>
    <w:div w:id="2036151982">
      <w:bodyDiv w:val="1"/>
      <w:marLeft w:val="0"/>
      <w:marRight w:val="0"/>
      <w:marTop w:val="0"/>
      <w:marBottom w:val="0"/>
      <w:divBdr>
        <w:top w:val="none" w:sz="0" w:space="0" w:color="auto"/>
        <w:left w:val="none" w:sz="0" w:space="0" w:color="auto"/>
        <w:bottom w:val="none" w:sz="0" w:space="0" w:color="auto"/>
        <w:right w:val="none" w:sz="0" w:space="0" w:color="auto"/>
      </w:divBdr>
    </w:div>
    <w:div w:id="2037609591">
      <w:bodyDiv w:val="1"/>
      <w:marLeft w:val="0"/>
      <w:marRight w:val="0"/>
      <w:marTop w:val="0"/>
      <w:marBottom w:val="0"/>
      <w:divBdr>
        <w:top w:val="none" w:sz="0" w:space="0" w:color="auto"/>
        <w:left w:val="none" w:sz="0" w:space="0" w:color="auto"/>
        <w:bottom w:val="none" w:sz="0" w:space="0" w:color="auto"/>
        <w:right w:val="none" w:sz="0" w:space="0" w:color="auto"/>
      </w:divBdr>
    </w:div>
    <w:div w:id="20976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Beg17</b:Tag>
    <b:SourceType>JournalArticle</b:SourceType>
    <b:Guid>{3A2D327D-DBCB-44A0-BC64-CF68D49A50E1}</b:Guid>
    <b:Title>Eyewitness Misidentification: A Comparative Analysis Between the United States and England</b:Title>
    <b:Year>2017</b:Year>
    <b:Author>
      <b:Author>
        <b:NameList>
          <b:Person>
            <b:Last>Begakis</b:Last>
            <b:First>Christina</b:First>
          </b:Person>
        </b:NameList>
      </b:Author>
    </b:Author>
    <b:JournalName>Santa Clara Journal of International Law</b:JournalName>
    <b:Pages>175-195</b:Pages>
    <b:Volume>15</b:Volume>
    <b:Issue>2</b:Issue>
    <b:URL>https://digitalcommons.law.scu.edu/cgi/viewcontent.cgi?article=1222&amp;context=scujil</b:URL>
    <b:RefOrder>3</b:RefOrder>
  </b:Source>
  <b:Source>
    <b:Tag>Ber</b:Tag>
    <b:SourceType>Report</b:SourceType>
    <b:Guid>{488E444F-E2A4-451F-BCDE-EFDF501119FD}</b:Guid>
    <b:Author>
      <b:Author>
        <b:NameList>
          <b:Person>
            <b:Last>Berman</b:Last>
            <b:First>Marlee</b:First>
            <b:Middle>Kind</b:Middle>
          </b:Person>
        </b:NameList>
      </b:Author>
    </b:Author>
    <b:Title>Eyewitness Identification Jury Instructions: Do They Enhance Evidence Evaluation?</b:Title>
    <b:Year>2015</b:Year>
    <b:Publisher>CUNY Academic Works</b:Publisher>
    <b:City>New York</b:City>
    <b:URL>https://academicworks.cuny.edu/cgi/viewcontent.cgi?referer=https://www.google.com/&amp;httpsredir=1&amp;article=1874&amp;context=gc_etds</b:URL>
    <b:RefOrder>4</b:RefOrder>
  </b:Source>
  <b:Source>
    <b:Tag>Jon17</b:Tag>
    <b:SourceType>JournalArticle</b:SourceType>
    <b:Guid>{C8F134D7-3F68-470E-AEA1-B1FD475E2551}</b:Guid>
    <b:Author>
      <b:Author>
        <b:NameList>
          <b:Person>
            <b:Last>Jones</b:Last>
            <b:First>Angela</b:First>
            <b:Middle>M.</b:Middle>
          </b:Person>
          <b:Person>
            <b:Last>Bergold</b:Last>
            <b:First>Amanda</b:First>
            <b:Middle>N.</b:Middle>
          </b:Person>
          <b:Person>
            <b:Last>Dillon</b:Last>
            <b:First>Marlee</b:First>
            <b:Middle>Kind</b:Middle>
          </b:Person>
          <b:Person>
            <b:Last>Penrod</b:Last>
            <b:First>Steven</b:First>
            <b:Middle>D.</b:Middle>
          </b:Person>
        </b:NameList>
      </b:Author>
    </b:Author>
    <b:Title>Comparing the effectiveness of Henderson instructionsand expert testimony: Which safeguard improves jurors’evaluations of eyewitness evidence?</b:Title>
    <b:JournalName>Journal of Experimental Criminology</b:JournalName>
    <b:Year>2017</b:Year>
    <b:Pages>29-52</b:Pages>
    <b:Volume>13</b:Volume>
    <b:Issue>1</b:Issue>
    <b:DOI>10.1007/s11292-016-9279-6</b:DOI>
    <b:RefOrder>5</b:RefOrder>
  </b:Source>
  <b:Source>
    <b:Tag>Alb17</b:Tag>
    <b:SourceType>JournalArticle</b:SourceType>
    <b:Guid>{794D5834-51B5-4B48-8AAA-15EE5FC6342B}</b:Guid>
    <b:Title>Why eyewitnesses fail</b:Title>
    <b:Year>2017</b:Year>
    <b:Author>
      <b:Author>
        <b:NameList>
          <b:Person>
            <b:Last>Albright</b:Last>
            <b:First>Thomas</b:First>
            <b:Middle>D.</b:Middle>
          </b:Person>
        </b:NameList>
      </b:Author>
    </b:Author>
    <b:JournalName>Proceedings of the National Academy of Sciences of the United States of America</b:JournalName>
    <b:Pages>7758–7764</b:Pages>
    <b:Volume>114</b:Volume>
    <b:Issue>30</b:Issue>
    <b:DOI>10.1073/pnas.1706891114</b:DOI>
    <b:RefOrder>6</b:RefOrder>
  </b:Source>
  <b:Source>
    <b:Tag>War01</b:Tag>
    <b:SourceType>Report</b:SourceType>
    <b:Guid>{4266DE18-3690-4FF0-B477-7EBF388A3DCE}</b:Guid>
    <b:Title>How Mistaken and Perjured Eyewitness Identification Testimony Put 46 Innocent Americans on Death Row</b:Title>
    <b:Year>2001</b:Year>
    <b:Author>
      <b:Author>
        <b:NameList>
          <b:Person>
            <b:Last>Warden</b:Last>
            <b:First>Rob</b:First>
          </b:Person>
          <b:Person>
            <b:Last>Armbrust</b:Last>
            <b:First>Shawn</b:First>
            <b:Middle>M.</b:Middle>
          </b:Person>
          <b:Person>
            <b:Last>Linzer</b:Last>
            <b:First>Jennifer</b:First>
          </b:Person>
        </b:NameList>
      </b:Author>
    </b:Author>
    <b:Publisher>Andrews University</b:Publisher>
    <b:City>Michigan</b:City>
    <b:RefOrder>7</b:RefOrder>
  </b:Source>
  <b:Source>
    <b:Tag>Bea15</b:Tag>
    <b:SourceType>JournalArticle</b:SourceType>
    <b:Guid>{75A0C20E-8105-4987-939A-B8376AD86847}</b:Guid>
    <b:Author>
      <b:Author>
        <b:NameList>
          <b:Person>
            <b:Last>Beaudry</b:Last>
            <b:First>Jennifer</b:First>
            <b:Middle>L.</b:Middle>
          </b:Person>
          <b:Person>
            <b:Last>Lindsay</b:Last>
            <b:First>Roderick</b:First>
            <b:Middle>C. L.</b:Middle>
          </b:Person>
          <b:Person>
            <b:Last>Leach</b:Last>
            <b:First>Amy‐May</b:First>
          </b:Person>
          <b:Person>
            <b:Last>Mansour</b:Last>
            <b:First>Jamal</b:First>
            <b:Middle>K.</b:Middle>
          </b:Person>
          <b:Person>
            <b:Last>Bertrand</b:Last>
            <b:First>Michelle</b:First>
            <b:Middle>I.</b:Middle>
          </b:Person>
          <b:Person>
            <b:Last>Kalmet</b:Last>
            <b:First>Natalie</b:First>
          </b:Person>
        </b:NameList>
      </b:Author>
    </b:Author>
    <b:Title>The effect of evidence type, identification accuracy, line‐up presentation, and line‐up administration on observers' perceptions of eyewitnesses</b:Title>
    <b:JournalName>Legal and Criminology Psychology</b:JournalName>
    <b:Year>2015</b:Year>
    <b:Pages>343-364</b:Pages>
    <b:Volume>20</b:Volume>
    <b:Issue>2</b:Issue>
    <b:DOI>10.1111/lcrp.12030 </b:DOI>
    <b:RefOrder>8</b:RefOrder>
  </b:Source>
  <b:Source>
    <b:Tag>Wix17</b:Tag>
    <b:SourceType>JournalArticle</b:SourceType>
    <b:Guid>{9B6B632F-48B9-41BD-8F49-C3F10B906F08}</b:Guid>
    <b:Author>
      <b:Author>
        <b:NameList>
          <b:Person>
            <b:Last>Wixted</b:Last>
            <b:First>John</b:First>
            <b:Middle>T</b:Middle>
          </b:Person>
          <b:Person>
            <b:Last>Wells</b:Last>
            <b:First>Gary</b:First>
            <b:Middle>L</b:Middle>
          </b:Person>
        </b:NameList>
      </b:Author>
    </b:Author>
    <b:Title>Wixted, J. T., &amp; Wells, G. L. (2017). The relationship between eyewitness confidence and identification accuracy: A new synthesis.</b:Title>
    <b:JournalName>Psychological Science in the Public Interest</b:JournalName>
    <b:Year>2017</b:Year>
    <b:Pages>10-65</b:Pages>
    <b:Volume>18</b:Volume>
    <b:Issue>1</b:Issue>
    <b:RefOrder>9</b:RefOrder>
  </b:Source>
  <b:Source>
    <b:Tag>Wel14</b:Tag>
    <b:SourceType>JournalArticle</b:SourceType>
    <b:Guid>{D4F2B8A3-FE27-431B-8B8A-F532073323E0}</b:Guid>
    <b:Author>
      <b:Author>
        <b:NameList>
          <b:Person>
            <b:Last>Wells</b:Last>
            <b:First>Gary</b:First>
            <b:Middle>L</b:Middle>
          </b:Person>
        </b:NameList>
      </b:Author>
    </b:Author>
    <b:Title>Eyewitness Identification: Probative Value, Criterion Shifts, and Policy Regarding the Sequential Lineup</b:Title>
    <b:JournalName>Current Drections in Psychological Science</b:JournalName>
    <b:Year>2014</b:Year>
    <b:Pages>11-16</b:Pages>
    <b:Volume>23</b:Volume>
    <b:Issue>1</b:Issue>
    <b:RefOrder>10</b:RefOrder>
  </b:Source>
  <b:Source>
    <b:Tag>Wel16</b:Tag>
    <b:SourceType>JournalArticle</b:SourceType>
    <b:Guid>{137939D9-8884-434C-AD33-53A5EE92ED19}</b:Guid>
    <b:Author>
      <b:Author>
        <b:NameList>
          <b:Person>
            <b:Last>Wells</b:Last>
            <b:First>Gary</b:First>
          </b:Person>
          <b:Person>
            <b:Last>Quigley-McBride</b:Last>
            <b:First>A</b:First>
          </b:Person>
        </b:NameList>
      </b:Author>
    </b:Author>
    <b:Title>Applying eyewitness identification research to the legal system: A glance at where we have been and where we could go</b:Title>
    <b:JournalName>Journal of Applied Research in Memory and Recogition</b:JournalName>
    <b:Year>2016</b:Year>
    <b:Pages>290-294</b:Pages>
    <b:Volume>5</b:Volume>
    <b:Issue>3</b:Issue>
    <b:RefOrder>11</b:RefOrder>
  </b:Source>
  <b:Source>
    <b:Tag>Cow14</b:Tag>
    <b:SourceType>JournalArticle</b:SourceType>
    <b:Guid>{6E488640-48BE-42E5-975A-33CD0C9CBA11}</b:Guid>
    <b:Author>
      <b:Author>
        <b:NameList>
          <b:Person>
            <b:Last>Cowan</b:Last>
            <b:First>S</b:First>
          </b:Person>
          <b:Person>
            <b:Last>Read</b:Last>
            <b:First>J</b:First>
            <b:Middle>D</b:Middle>
          </b:Person>
          <b:Person>
            <b:Last>Lindsay</b:Last>
            <b:First>D</b:First>
            <b:Middle>S</b:Middle>
          </b:Person>
        </b:NameList>
      </b:Author>
    </b:Author>
    <b:Title>Predicting and postdicting eyewitness accuracy and confidence</b:Title>
    <b:JournalName>Jour al of Applied Research in Memory and Cognition</b:JournalName>
    <b:Year>2014</b:Year>
    <b:Pages>21-30</b:Pages>
    <b:Volume>3</b:Volume>
    <b:Issue>1</b:Issue>
    <b:RefOrder>12</b:RefOrder>
  </b:Source>
  <b:Source>
    <b:Tag>McR14</b:Tag>
    <b:SourceType>JournalArticle</b:SourceType>
    <b:Guid>{AC3D963D-07E4-4BC6-ACAC-5A220703D064}</b:Guid>
    <b:Author>
      <b:Author>
        <b:NameList>
          <b:Person>
            <b:Last>McRae</b:Last>
            <b:First>Kaichen</b:First>
          </b:Person>
        </b:NameList>
      </b:Author>
    </b:Author>
    <b:Title>Eyewitness memory for typical and atypical weapons in cognitive context.</b:Title>
    <b:JournalName>Journal of Investigative Psychology and Offender Profiling,</b:JournalName>
    <b:Year>2014</b:Year>
    <b:Pages>179-189</b:Pages>
    <b:Volume>11</b:Volume>
    <b:Issue>2</b:Issue>
    <b:RefOrder>13</b:RefOrder>
  </b:Source>
  <b:Source>
    <b:Tag>Placeholder1</b:Tag>
    <b:SourceType>JournalArticle</b:SourceType>
    <b:Guid>{F901B5D2-EC06-44EF-A8E3-BC169F14CBE3}</b:Guid>
    <b:Author>
      <b:Author>
        <b:NameList>
          <b:Person>
            <b:Last>Beaudry</b:Last>
            <b:First>J</b:First>
          </b:Person>
          <b:Person>
            <b:Last>Lindsay</b:Last>
            <b:First>R</b:First>
          </b:Person>
          <b:Person>
            <b:Last>Leach</b:Last>
            <b:First>A</b:First>
          </b:Person>
          <b:Person>
            <b:Last>Mansour</b:Last>
            <b:First>J</b:First>
          </b:Person>
          <b:Person>
            <b:Last>Bertrand</b:Last>
            <b:First>M</b:First>
          </b:Person>
          <b:Person>
            <b:Last>Kalmet</b:Last>
            <b:First>M</b:First>
          </b:Person>
        </b:NameList>
      </b:Author>
    </b:Author>
    <b:Title>The effect of evidence type, identification accuracy, line‐up presentation, and line‐up administration on observers' perceptions of eyewitnesses.</b:Title>
    <b:JournalName>Legal and Criminological Psychology</b:JournalName>
    <b:Year>2015</b:Year>
    <b:Pages>343-364</b:Pages>
    <b:Volume>20</b:Volume>
    <b:Issue>2</b:Issue>
    <b:RefOrder>14</b:RefOrder>
  </b:Source>
  <b:Source>
    <b:Tag>Car13</b:Tag>
    <b:SourceType>JournalArticle</b:SourceType>
    <b:Guid>{6EFB4C7F-C8D1-4528-A56D-902A113AC359}</b:Guid>
    <b:Author>
      <b:Author>
        <b:NameList>
          <b:Person>
            <b:Last>Carlson</b:Last>
            <b:First>C</b:First>
          </b:Person>
          <b:Person>
            <b:Last>Dias</b:Last>
            <b:First>J</b:First>
          </b:Person>
          <b:Person>
            <b:Last>Weatherford</b:Last>
            <b:First>D</b:First>
          </b:Person>
          <b:Person>
            <b:Last>Carlson</b:Last>
            <b:First>M</b:First>
          </b:Person>
        </b:NameList>
      </b:Author>
    </b:Author>
    <b:Title>An investigation of the weapon focus effect and the confidence–accuracy relationship for eyewitness identification</b:Title>
    <b:JournalName>Journal of Applied Research in Memory and Cognition</b:JournalName>
    <b:Year>2013</b:Year>
    <b:Pages>82-92</b:Pages>
    <b:Volume>6</b:Volume>
    <b:Issue>1</b:Issue>
    <b:RefOrder>15</b:RefOrder>
  </b:Source>
  <b:Source>
    <b:Tag>Hen17</b:Tag>
    <b:SourceType>JournalArticle</b:SourceType>
    <b:Guid>{31B30873-9C5D-4F64-AEE7-D673512EBE03}</b:Guid>
    <b:Author>
      <b:Author>
        <b:NameList>
          <b:Person>
            <b:Last>Henry</b:Last>
            <b:First>L</b:First>
          </b:Person>
          <b:Person>
            <b:Last>Messer</b:Last>
            <b:First>D</b:First>
          </b:Person>
          <b:Person>
            <b:Last>Wilcock</b:Last>
            <b:First>R</b:First>
          </b:Person>
          <b:Person>
            <b:Last>Nash</b:Last>
            <b:First>G</b:First>
          </b:Person>
          <b:Person>
            <b:Last>M</b:Last>
            <b:First>Kiirke-Smithe</b:First>
          </b:Person>
          <b:Person>
            <b:Last>Hobson</b:Last>
            <b:First>Z</b:First>
          </b:Person>
          <b:Person>
            <b:Last>Crane</b:Last>
            <b:First>L</b:First>
          </b:Person>
        </b:NameList>
      </b:Author>
    </b:Author>
    <b:Title>Do measures of memory, language, and attention predict eyewitness memory in children with and without autism?</b:Title>
    <b:JournalName>Autism &amp; Developmental Language Impairments,</b:JournalName>
    <b:Year>2017</b:Year>
    <b:Pages>44-68</b:Pages>
    <b:Volume>2</b:Volume>
    <b:Issue>1</b:Issue>
    <b:RefOrder>16</b:RefOrder>
  </b:Source>
  <b:Source>
    <b:Tag>Dah18</b:Tag>
    <b:SourceType>JournalArticle</b:SourceType>
    <b:Guid>{49EFE5D2-5104-4120-B1BE-0549663FB9CB}</b:Guid>
    <b:Author>
      <b:Author>
        <b:NameList>
          <b:Person>
            <b:Last>Dahl</b:Last>
            <b:First>M</b:First>
          </b:Person>
          <b:Person>
            <b:Last>Graner</b:Last>
            <b:First>S</b:First>
          </b:Person>
          <b:Person>
            <b:Last>Fransson</b:Last>
            <b:First>P</b:First>
          </b:Person>
          <b:Person>
            <b:Last>Bertillson</b:Last>
            <b:First>J</b:First>
          </b:Person>
          <b:Person>
            <b:Last>Fredricksson</b:Last>
            <b:First>P</b:First>
          </b:Person>
        </b:NameList>
      </b:Author>
    </b:Author>
    <b:Title>Analysis of eyewitness testimony in a police shooting with fatal outcome–manifestations of spatial and temporal distortions</b:Title>
    <b:JournalName>Cogent Psychology</b:JournalName>
    <b:Year>2018</b:Year>
    <b:Pages>1487271.</b:Pages>
    <b:RefOrder>17</b:RefOrder>
  </b:Source>
  <b:Source>
    <b:Tag>Sau16</b:Tag>
    <b:SourceType>JournalArticle</b:SourceType>
    <b:Guid>{F3FFAFC7-0D8B-471F-B5E6-CE812CB7E29D}</b:Guid>
    <b:Author>
      <b:Author>
        <b:NameList>
          <b:Person>
            <b:Last>Sauerland</b:Last>
            <b:First>M</b:First>
          </b:Person>
          <b:Person>
            <b:Last>Raymaekers</b:Last>
            <b:First>L</b:First>
          </b:Person>
          <b:Person>
            <b:Last>Otgaar</b:Last>
            <b:First>H</b:First>
          </b:Person>
          <b:Person>
            <b:Last>Memon</b:Last>
            <b:First>A</b:First>
          </b:Person>
        </b:NameList>
      </b:Author>
    </b:Author>
    <b:Title>Stress, stress‐induced cortisol responses, and eyewitness identification performance.</b:Title>
    <b:JournalName>Behavioral sciences &amp; the law,</b:JournalName>
    <b:Year>2016</b:Year>
    <b:Pages>580-594</b:Pages>
    <b:Volume>34</b:Volume>
    <b:Issue>4</b:Issue>
    <b:RefOrder>18</b:RefOrder>
  </b:Source>
  <b:Source>
    <b:Tag>Neu15</b:Tag>
    <b:SourceType>JournalArticle</b:SourceType>
    <b:Guid>{AA2AB8F0-131C-4273-A1E9-450152BA012A}</b:Guid>
    <b:Author>
      <b:Author>
        <b:NameList>
          <b:Person>
            <b:Last>Neuschatz</b:Last>
            <b:First>J</b:First>
          </b:Person>
          <b:Person>
            <b:Last>Wetmore</b:Last>
            <b:First>S</b:First>
          </b:Person>
          <b:Person>
            <b:Last>Gronlund</b:Last>
            <b:First>S</b:First>
          </b:Person>
        </b:NameList>
      </b:Author>
    </b:Author>
    <b:Title>Memory Gaps and Memory Errors</b:Title>
    <b:JournalName>Emerging Trends in the Social and Behavioral Sciences: An Interdisciplinary, Searchable, and Linkable Resource</b:JournalName>
    <b:Year>2015</b:Year>
    <b:Pages>1-13</b:Pages>
    <b:RefOrder>19</b:RefOrder>
  </b:Source>
  <b:Source>
    <b:Tag>SOb17</b:Tag>
    <b:SourceType>JournalArticle</b:SourceType>
    <b:Guid>{1FF87A93-B534-4FAE-A577-7E3B05DD7337}</b:Guid>
    <b:Author>
      <b:Author>
        <b:NameList>
          <b:Person>
            <b:Last>Obradovic</b:Last>
            <b:First>S</b:First>
          </b:Person>
        </b:NameList>
      </b:Author>
    </b:Author>
    <b:Title>Whose memory and why: A commentary on power and the construction of memory.</b:Title>
    <b:JournalName>Culture &amp; Psychology</b:JournalName>
    <b:Year>2017</b:Year>
    <b:Pages>208-216</b:Pages>
    <b:Volume>23</b:Volume>
    <b:Issue>2</b:Issue>
    <b:RefOrder>20</b:RefOrder>
  </b:Source>
  <b:Source>
    <b:Tag>McN16</b:Tag>
    <b:SourceType>JournalArticle</b:SourceType>
    <b:Guid>{94F46818-3DAF-4E94-8ECB-25234C9BBE8D}</b:Guid>
    <b:Author>
      <b:Author>
        <b:NameList>
          <b:Person>
            <b:Last>McNally</b:Last>
            <b:First>R</b:First>
            <b:Middle>J</b:Middle>
          </b:Person>
        </b:NameList>
      </b:Author>
    </b:Author>
    <b:Title>False memories in the laboratory and in life: Commentary on Brewin and Andrews</b:Title>
    <b:JournalName>Applied Cognitive Psychology,</b:JournalName>
    <b:Year>2016</b:Year>
    <b:Pages>40-41</b:Pages>
    <b:Volume>31</b:Volume>
    <b:Issue>1</b:Issue>
    <b:RefOrder>21</b:RefOrder>
  </b:Source>
  <b:Source>
    <b:Tag>Cha18</b:Tag>
    <b:SourceType>JournalArticle</b:SourceType>
    <b:Guid>{BBB69578-9FBF-4CA8-9F3A-29F7E2C735C6}</b:Guid>
    <b:Author>
      <b:Author>
        <b:NameList>
          <b:Person>
            <b:Last>Charman</b:Last>
            <b:First>S</b:First>
            <b:Middle>D</b:Middle>
          </b:Person>
          <b:Person>
            <b:Last>Carol</b:Last>
            <b:First>R</b:First>
            <b:Middle>N</b:Middle>
          </b:Person>
          <b:Person>
            <b:Last>Shwartz</b:Last>
            <b:First>S</b:First>
            <b:Middle>L</b:Middle>
          </b:Person>
        </b:NameList>
      </b:Author>
    </b:Author>
    <b:Title>The effect of biased lineup instructions on eyewitness identification confidence</b:Title>
    <b:JournalName>Applied Cognitive Psychology</b:JournalName>
    <b:Year>2018</b:Year>
    <b:Pages>287-297</b:Pages>
    <b:Volume>32</b:Volume>
    <b:Issue>3</b:Issue>
    <b:RefOrder>22</b:RefOrder>
  </b:Source>
  <b:Source>
    <b:Tag>McP14</b:Tag>
    <b:SourceType>JournalArticle</b:SourceType>
    <b:Guid>{1365DE76-A678-4D3D-B3A4-C6D1D7F78557}</b:Guid>
    <b:Author>
      <b:Author>
        <b:NameList>
          <b:Person>
            <b:Last>McPhee</b:Last>
            <b:First>I</b:First>
          </b:Person>
          <b:Person>
            <b:Last>Paterson</b:Last>
            <b:First>H</b:First>
            <b:Middle>M</b:Middle>
          </b:Person>
          <b:Person>
            <b:Last>Kemp</b:Last>
            <b:First>R</b:First>
            <b:Middle>I</b:Middle>
          </b:Person>
        </b:NameList>
      </b:Author>
    </b:Author>
    <b:Title>The Power of the Spoken Word: Can Spoken-Recall Enhance Eyewitness Evidence?</b:Title>
    <b:JournalName>Psychiatry, Psychology and Law</b:JournalName>
    <b:Year>2014</b:Year>
    <b:Pages>551-566</b:Pages>
    <b:Volume>21</b:Volume>
    <b:Issue>4</b:Issue>
    <b:RefOrder>23</b:RefOrder>
  </b:Source>
  <b:Source>
    <b:Tag>Ste14</b:Tag>
    <b:SourceType>JournalArticle</b:SourceType>
    <b:Guid>{563E8037-99C6-4F2A-88A8-CC0E8FF46397}</b:Guid>
    <b:Author>
      <b:Author>
        <b:NameList>
          <b:Person>
            <b:Last>Steblay</b:Last>
            <b:First>N</b:First>
            <b:Middle>K</b:Middle>
          </b:Person>
          <b:Person>
            <b:Last>Wells</b:Last>
            <b:First>G</b:First>
            <b:Middle>L</b:Middle>
          </b:Person>
          <b:Person>
            <b:Last>Douglass</b:Last>
            <b:First>A</b:First>
            <b:Middle>B</b:Middle>
          </b:Person>
        </b:NameList>
      </b:Author>
    </b:Author>
    <b:Title>Steblay, N. K., Wells, G. L., &amp; Douglass, A. B. (2014). The eyewitness post identification feedback effect 15 years later: Theoretical and policy implications.</b:Title>
    <b:JournalName>Psychology, Public Policy, and Law</b:JournalName>
    <b:Year>2014</b:Year>
    <b:Pages>1</b:Pages>
    <b:Volume>20</b:Volume>
    <b:Issue>1</b:Issue>
    <b:RefOrder>24</b:RefOrder>
  </b:Source>
  <b:Source>
    <b:Tag>Hag17</b:Tag>
    <b:SourceType>JournalArticle</b:SourceType>
    <b:Guid>{CE9853A0-4DA2-45C6-BCF0-36248AFBCC76}</b:Guid>
    <b:Author>
      <b:Author>
        <b:NameList>
          <b:Person>
            <b:Last>Hagsand</b:Last>
            <b:First>A</b:First>
            <b:Middle>V</b:Middle>
          </b:Person>
          <b:Person>
            <b:Last>Roos af Hjelmsater</b:Last>
            <b:First>E</b:First>
          </b:Person>
          <b:Person>
            <b:Last>Granhag</b:Last>
            <b:First>P</b:First>
            <b:Middle>A</b:Middle>
          </b:Person>
          <b:Person>
            <b:Last>Fahlke</b:Last>
            <b:First>C</b:First>
          </b:Person>
        </b:NameList>
      </b:Author>
    </b:Author>
    <b:Title>Witnesses stumbling down memory lane: The effects of alcohol intoxication, retention interval, and repeated interviewing.</b:Title>
    <b:JournalName>Memory</b:JournalName>
    <b:Year>2017</b:Year>
    <b:Pages>531-534</b:Pages>
    <b:Volume>25</b:Volume>
    <b:Issue>4</b:Issue>
    <b:RefOrder>25</b:RefOrder>
  </b:Source>
  <b:Source>
    <b:Tag>Sch17</b:Tag>
    <b:SourceType>JournalArticle</b:SourceType>
    <b:Guid>{2767E150-BEFE-484D-A84B-D143224F53DD}</b:Guid>
    <b:Author>
      <b:Author>
        <b:NameList>
          <b:Person>
            <b:Last>Schreiber Compo</b:Last>
            <b:First>,</b:First>
            <b:Middle>N</b:Middle>
          </b:Person>
          <b:Person>
            <b:Last>Carol</b:Last>
            <b:First>R</b:First>
            <b:Middle>N</b:Middle>
          </b:Person>
          <b:Person>
            <b:Last>Evans</b:Last>
            <b:First>J</b:First>
            <b:Middle>R</b:Middle>
          </b:Person>
          <b:Person>
            <b:Last>Pimentel</b:Last>
            <b:First>P</b:First>
          </b:Person>
        </b:NameList>
      </b:Author>
    </b:Author>
    <b:Title>Witness memory and alcohol: The effects of state-dependent recall.</b:Title>
    <b:JournalName>Law and Human Behavior</b:JournalName>
    <b:Year>2017</b:Year>
    <b:Pages>202</b:Pages>
    <b:Volume>41</b:Volume>
    <b:Issue>2</b:Issue>
    <b:RefOrder>26</b:RefOrder>
  </b:Source>
  <b:Source>
    <b:Tag>Sor17</b:Tag>
    <b:SourceType>JournalArticle</b:SourceType>
    <b:Guid>{8E65187D-740F-4B68-9F15-FB8DE9049906}</b:Guid>
    <b:Author>
      <b:Author>
        <b:NameList>
          <b:Person>
            <b:Last>Soraci</b:Last>
            <b:First>S</b:First>
            <b:Middle>A</b:Middle>
          </b:Person>
          <b:Person>
            <b:Last>Carlin</b:Last>
            <b:First>M</b:First>
            <b:Middle>T</b:Middle>
          </b:Person>
          <b:Person>
            <b:Last>Read</b:Last>
            <b:First>J</b:First>
            <b:Middle>D</b:Middle>
          </b:Person>
          <b:Person>
            <b:Last>Pogoda</b:Last>
            <b:First>T</b:First>
            <b:Middle>K</b:Middle>
          </b:Person>
        </b:NameList>
      </b:Author>
    </b:Author>
    <b:Title>Psychological impairment, eyewitness testimony and false memories: Individual differences.</b:Title>
    <b:JournalName>M Toglia, JD Read, DF Ross and RCL Lindsay, The Handbook of Eyewitness Psychology</b:JournalName>
    <b:Year>2017</b:Year>
    <b:Pages>23-32</b:Pages>
    <b:Volume>1</b:Volume>
    <b:Issue>1</b:Issue>
    <b:RefOrder>27</b:RefOrder>
  </b:Source>
  <b:Source>
    <b:Tag>Rea17</b:Tag>
    <b:SourceType>JournalArticle</b:SourceType>
    <b:Guid>{95E8A7FE-7E3E-44F7-ADA6-773B2F814838}</b:Guid>
    <b:Author>
      <b:Author>
        <b:NameList>
          <b:Person>
            <b:Last>Read</b:Last>
            <b:First>J</b:First>
            <b:Middle>D</b:Middle>
          </b:Person>
          <b:Person>
            <b:Last>Connolly</b:Last>
            <b:First>D</b:First>
            <b:Middle>A</b:Middle>
          </b:Person>
        </b:NameList>
      </b:Author>
    </b:Author>
    <b:Title>The effects of delay on long-term memory for witnessed events</b:Title>
    <b:JournalName>In The Handbook of Eyewitness Psychology</b:JournalName>
    <b:Year>2017</b:Year>
    <b:Pages>117-156</b:Pages>
    <b:Volume>1</b:Volume>
    <b:Issue>1</b:Issue>
    <b:RefOrder>28</b:RefOrder>
  </b:Source>
  <b:Source>
    <b:Tag>Jac14</b:Tag>
    <b:SourceType>JournalArticle</b:SourceType>
    <b:Guid>{FE125969-8C2D-45DA-BEFB-7CC020232C4C}</b:Guid>
    <b:Author>
      <b:Author>
        <b:NameList>
          <b:Person>
            <b:Last>Jack</b:Last>
            <b:First>F</b:First>
          </b:Person>
          <b:Person>
            <b:Last>Leov</b:Last>
            <b:First>J</b:First>
          </b:Person>
          <b:Person>
            <b:Last>Zajac</b:Last>
            <b:First>R</b:First>
          </b:Person>
        </b:NameList>
      </b:Author>
    </b:Author>
    <b:Title>Age‐related differences in the free‐recall accounts of child, adolescent, and adult witnesses.</b:Title>
    <b:JournalName>Applied Cognitive Psychology</b:JournalName>
    <b:Year>2014</b:Year>
    <b:Pages>30-38</b:Pages>
    <b:Volume>28</b:Volume>
    <b:Issue>1</b:Issue>
    <b:RefOrder>29</b:RefOrder>
  </b:Source>
  <b:Source>
    <b:Tag>Nah15</b:Tag>
    <b:SourceType>JournalArticle</b:SourceType>
    <b:Guid>{B54C9BD2-45D2-4470-947B-C3100C8A383D}</b:Guid>
    <b:Author>
      <b:Author>
        <b:NameList>
          <b:Person>
            <b:Last>Nahari</b:Last>
            <b:First>G</b:First>
          </b:Person>
          <b:Person>
            <b:Last>Pazuelo</b:Last>
            <b:First>M</b:First>
          </b:Person>
        </b:NameList>
      </b:Author>
    </b:Author>
    <b:Title>Telling a convincing story: Richness in detail as a function of gender and information.</b:Title>
    <b:JournalName>Journal of applied research in memory and cognition</b:JournalName>
    <b:Year>2015</b:Year>
    <b:Pages>363-367</b:Pages>
    <b:Volume>4</b:Volume>
    <b:Issue>4</b:Issue>
    <b:RefOrder>30</b:RefOrder>
  </b:Source>
  <b:Source>
    <b:Tag>Lee19</b:Tag>
    <b:SourceType>Book</b:SourceType>
    <b:Guid>{07FBFB2B-39DC-4AF0-9695-DE1C30C35231}</b:Guid>
    <b:Title>Manglish : Malaysian English at its Wackiest</b:Title>
    <b:Year>2019</b:Year>
    <b:Publisher>Marshall Cavendish International Asia Pte Ltd</b:Publisher>
    <b:Author>
      <b:Author>
        <b:NameList>
          <b:Person>
            <b:Last>Kim</b:Last>
            <b:First>Lee</b:First>
            <b:Middle>Su</b:Middle>
          </b:Person>
          <b:Person>
            <b:Last>Hall</b:Last>
            <b:First>Stephen</b:First>
            <b:Middle>J.</b:Middle>
          </b:Person>
        </b:NameList>
      </b:Author>
    </b:Author>
    <b:RefOrder>31</b:RefOrder>
  </b:Source>
  <b:Source>
    <b:Tag>Rah14</b:Tag>
    <b:SourceType>Book</b:SourceType>
    <b:Guid>{0A662D19-E40D-45F8-BF08-CFCEB4366388}</b:Guid>
    <b:Author>
      <b:Author>
        <b:NameList>
          <b:Person>
            <b:Last>Rahim</b:Last>
            <b:First>Hajar</b:First>
            <b:Middle>Abdul</b:Middle>
          </b:Person>
          <b:Person>
            <b:Last>Manan</b:Last>
            <b:First>Shakila</b:First>
            <b:Middle>Abdul</b:Middle>
          </b:Person>
        </b:NameList>
      </b:Author>
    </b:Author>
    <b:Title>English in Malaysia: postcolonial and beyond</b:Title>
    <b:Year>2014</b:Year>
    <b:Pages>9-33</b:Pages>
    <b:Publisher>Frankfurt: Peter Lang</b:Publisher>
    <b:RefOrder>32</b:RefOrder>
  </b:Source>
  <b:Source>
    <b:Tag>Has20</b:Tag>
    <b:SourceType>BookSection</b:SourceType>
    <b:Guid>{85F83E3F-F516-4BCA-8D36-1F15311B2715}</b:Guid>
    <b:Author>
      <b:Author>
        <b:NameList>
          <b:Person>
            <b:Last>Hashim</b:Last>
            <b:First>Azirah</b:First>
          </b:Person>
        </b:NameList>
      </b:Author>
      <b:BookAuthor>
        <b:NameList>
          <b:Person>
            <b:Last>Bolton</b:Last>
            <b:First>Kingsley</b:First>
          </b:Person>
          <b:Person>
            <b:Last>Botha</b:Last>
            <b:First>Werner</b:First>
          </b:Person>
          <b:Person>
            <b:Last>Kirkpatrick</b:Last>
            <b:First>Andy</b:First>
          </b:Person>
        </b:NameList>
      </b:BookAuthor>
    </b:Author>
    <b:Title>Malaysian English</b:Title>
    <b:Year>2020</b:Year>
    <b:Pages>373-397</b:Pages>
    <b:BookTitle>The Handbook of Asian Englishes, First Edition</b:BookTitle>
    <b:Publisher>John Wiley &amp; Sons, Inc</b:Publisher>
    <b:RefOrder>33</b:RefOrder>
  </b:Source>
  <b:Source>
    <b:Tag>Ham15</b:Tag>
    <b:SourceType>JournalArticle</b:SourceType>
    <b:Guid>{6A782D26-706C-4D69-9389-8A91081471D6}</b:Guid>
    <b:Title>Assimilation of Consonants in English and Assimilation of the Definite Article in Arabic</b:Title>
    <b:Year>2015</b:Year>
    <b:Author>
      <b:Author>
        <b:NameList>
          <b:Person>
            <b:Last>Dawood</b:Last>
            <b:First>Hamada</b:First>
            <b:Middle>Shehdeh Abid</b:Middle>
          </b:Person>
          <b:Person>
            <b:Last>Atawneh</b:Last>
            <b:First>Dr.</b:First>
            <b:Middle>Ahmad</b:Middle>
          </b:Person>
        </b:NameList>
      </b:Author>
    </b:Author>
    <b:JournalName>American Research Journal of English and Literature Vol 1 (4)</b:JournalName>
    <b:Pages>9-15</b:Pages>
    <b:RefOrder>34</b:RefOrder>
  </b:Source>
  <b:Source>
    <b:Tag>Nur17</b:Tag>
    <b:SourceType>Report</b:SourceType>
    <b:Guid>{9F037ED4-ED8A-4100-8D37-C61621220E51}</b:Guid>
    <b:Author>
      <b:Author>
        <b:NameList>
          <b:Person>
            <b:Last>Nur Syahida</b:Last>
            <b:Middle>Yazid</b:Middle>
            <b:First>Mohd</b:First>
          </b:Person>
          <b:Person>
            <b:Last>Zairil</b:Last>
            <b:Middle>Zaiyadi</b:Middle>
            <b:First>Azmir</b:First>
          </b:Person>
        </b:NameList>
      </b:Author>
    </b:Author>
    <b:Title>Pronunciation Problems Among KUIS Students</b:Title>
    <b:Year>2017</b:Year>
    <b:Publisher>International Islamic University College Selangor</b:Publisher>
    <b:RefOrder>35</b:RefOrder>
  </b:Source>
  <b:Source>
    <b:Tag>Sar19</b:Tag>
    <b:SourceType>InternetSite</b:SourceType>
    <b:Guid>{C2EA547C-387C-4B17-AD38-A38B9832AB71}</b:Guid>
    <b:Title>Speech Disorders </b:Title>
    <b:Year>2019</b:Year>
    <b:Author>
      <b:Author>
        <b:NameList>
          <b:Person>
            <b:Last>Minnis</b:Last>
            <b:First>Sara</b:First>
          </b:Person>
        </b:NameList>
      </b:Author>
    </b:Author>
    <b:InternetSiteTitle>Healthline</b:InternetSiteTitle>
    <b:Month>September</b:Month>
    <b:Day>20</b:Day>
    <b:URL>https://www.healthline.com/health/speech-disorders</b:URL>
    <b:RefOrder>36</b:RefOrder>
  </b:Source>
  <b:Source>
    <b:Tag>Kar19</b:Tag>
    <b:SourceType>Book</b:SourceType>
    <b:Guid>{EC48E9A0-D76D-4403-BA30-0A05CAE70E12}</b:Guid>
    <b:Author>
      <b:Author>
        <b:NameList>
          <b:Person>
            <b:Last>Ritcher</b:Last>
            <b:First>Karin</b:First>
          </b:Person>
        </b:NameList>
      </b:Author>
    </b:Author>
    <b:Title>English-Medium Instruction and Pronunciation: Exposure and Skills Development</b:Title>
    <b:Year>2019</b:Year>
    <b:City>Poland</b:City>
    <b:Publisher>Multilingual Matters</b:Publisher>
    <b:RefOrder>37</b:RefOrder>
  </b:Source>
  <b:Source>
    <b:Tag>Sus18</b:Tag>
    <b:SourceType>Book</b:SourceType>
    <b:Guid>{F21C8BF5-B77C-4BBC-A28C-FFD48CD51743}</b:Guid>
    <b:Title>Exploring Language Aptitude: Views from Psychology, the Language Sciences, and Cognitive Neuroscience Vol 16</b:Title>
    <b:Year>2018</b:Year>
    <b:Author>
      <b:Author>
        <b:NameList>
          <b:Person>
            <b:Last>Reiterer</b:Last>
            <b:First>Susanne</b:First>
            <b:Middle>M.</b:Middle>
          </b:Person>
        </b:NameList>
      </b:Author>
    </b:Author>
    <b:Publisher>Springer</b:Publisher>
    <b:RefOrder>38</b:RefOrder>
  </b:Source>
  <b:Source>
    <b:Tag>Zos15</b:Tag>
    <b:SourceType>JournalArticle</b:SourceType>
    <b:Guid>{5F4A1562-CA43-45E1-B6C8-783CBE8845C6}</b:Guid>
    <b:Title>Adult English Learners' Perceptions of Their Pronunciation and Linguistic Self-Confidence</b:Title>
    <b:Year>2015</b:Year>
    <b:Author>
      <b:Author>
        <b:NameList>
          <b:Person>
            <b:Last>Zoss</b:Last>
            <b:First>Jennifer</b:First>
            <b:Middle>Marie</b:Middle>
          </b:Person>
        </b:NameList>
      </b:Author>
    </b:Author>
    <b:JournalName>School of Education Student Capstone Theses and Dissertations</b:JournalName>
    <b:Pages>259</b:Pages>
    <b:RefOrder>39</b:RefOrder>
  </b:Source>
  <b:Source>
    <b:Tag>Mar16</b:Tag>
    <b:SourceType>Book</b:SourceType>
    <b:Guid>{8C425DB9-556C-4140-A9DF-F2F5CB4864C1}</b:Guid>
    <b:Title>Beyond Repeat After Me: Teaching Pronunciation to English</b:Title>
    <b:Year>2016</b:Year>
    <b:Author>
      <b:Author>
        <b:NameList>
          <b:Person>
            <b:Last>Yoshida</b:Last>
            <b:First>Marla</b:First>
            <b:Middle>Tritch</b:Middle>
          </b:Person>
        </b:NameList>
      </b:Author>
    </b:Author>
    <b:Publisher>TESOL International Association</b:Publisher>
    <b:RefOrder>40</b:RefOrder>
  </b:Source>
  <b:Source>
    <b:Tag>Yam14</b:Tag>
    <b:SourceType>JournalArticle</b:SourceType>
    <b:Guid>{0D3C71AA-0D2D-491C-817F-962671EA79D2}</b:Guid>
    <b:Author>
      <b:Author>
        <b:NameList>
          <b:Person>
            <b:Last>Yamaguchi</b:Last>
            <b:First>Toshiko</b:First>
          </b:Person>
        </b:NameList>
      </b:Author>
    </b:Author>
    <b:Title>The pronunciation of TH in word-initial position in Malaysian English.</b:Title>
    <b:Year>2014</b:Year>
    <b:JournalName>English Today, Volume 30, Issue 03</b:JournalName>
    <b:Pages>13-21</b:Pages>
    <b:RefOrder>41</b:RefOrder>
  </b:Source>
  <b:Source>
    <b:Tag>Man14</b:Tag>
    <b:SourceType>JournalArticle</b:SourceType>
    <b:Guid>{1241AEEC-B1E2-41AA-A9F5-BA18ED2AA5BF}</b:Guid>
    <b:Author>
      <b:Author>
        <b:NameList>
          <b:Person>
            <b:Last>Yadav</b:Last>
            <b:First>Manoj</b:First>
            <b:Middle>Kumar</b:Middle>
          </b:Person>
        </b:NameList>
      </b:Author>
    </b:Author>
    <b:Title>Role of Mother Tongue in Second Language Learning</b:Title>
    <b:JournalName>International Journal of Research</b:JournalName>
    <b:Year>2014</b:Year>
    <b:Pages>572-582</b:Pages>
    <b:RefOrder>42</b:RefOrder>
  </b:Source>
  <b:Source>
    <b:Tag>DrD12</b:Tag>
    <b:SourceType>DocumentFromInternetSite</b:SourceType>
    <b:Guid>{C0E50AD4-3345-4B75-9886-D90689FDCB3A}</b:Guid>
    <b:Title>The Language of (Future) Scientific Communication</b:Title>
    <b:Year>2012</b:Year>
    <b:Author>
      <b:Author>
        <b:NameList>
          <b:Person>
            <b:Last>Weijen</b:Last>
            <b:First>Dr</b:First>
            <b:Middle>Daphne van</b:Middle>
          </b:Person>
        </b:NameList>
      </b:Author>
    </b:Author>
    <b:InternetSiteTitle>Research Trends</b:InternetSiteTitle>
    <b:Month>May</b:Month>
    <b:URL>https://www.researchtrends.com/issue-31-november-2012/the-language-of-future-scientific-communication/</b:URL>
    <b:RefOrder>43</b:RefOrder>
  </b:Source>
  <b:Source>
    <b:Tag>Agu18</b:Tag>
    <b:SourceType>Report</b:SourceType>
    <b:Guid>{CC1036CA-EC91-4D78-BFF0-417EB0926BB5}</b:Guid>
    <b:Title>The Analysis of Junior High School Students' Pronunciation Difficulties in Pronouncing English Consonant Sounds in Private Course in Jambi City</b:Title>
    <b:Year>2018</b:Year>
    <b:Author>
      <b:Author>
        <b:NameList>
          <b:Person>
            <b:Last>Utami</b:Last>
            <b:First>Agustina</b:First>
            <b:Middle>Luli</b:Middle>
          </b:Person>
        </b:NameList>
      </b:Author>
    </b:Author>
    <b:Publisher>Jambi University</b:Publisher>
    <b:City>Jambi</b:City>
    <b:RefOrder>44</b:RefOrder>
  </b:Source>
  <b:Source>
    <b:Tag>Zak18</b:Tag>
    <b:SourceType>JournalArticle</b:SourceType>
    <b:Guid>{CC10331B-CEB0-4BBB-823E-006C73A7D252}</b:Guid>
    <b:Title>Transformation of English Language in Amitav Ghosh’s The Hungry Tide</b:Title>
    <b:Year>2018</b:Year>
    <b:Author>
      <b:Author>
        <b:NameList>
          <b:Person>
            <b:Last>Tasnim</b:Last>
            <b:First>Zakiyah</b:First>
          </b:Person>
        </b:NameList>
      </b:Author>
    </b:Author>
    <b:JournalName>Advances in Language and Literary Studies Volume: 9 Issue: 3</b:JournalName>
    <b:Pages>145-150</b:Pages>
    <b:RefOrder>45</b:RefOrder>
  </b:Source>
  <b:Source>
    <b:Tag>Ash14</b:Tag>
    <b:SourceType>JournalArticle</b:SourceType>
    <b:Guid>{65BE44AF-0BC9-4C93-A753-8F734B5B030D}</b:Guid>
    <b:Title>The Interference of Mother Tongue/Native Language in One's English Language Speech Production</b:Title>
    <b:Year>2014</b:Year>
    <b:Author>
      <b:Author>
        <b:NameList>
          <b:Person>
            <b:Last>Suliman</b:Last>
            <b:First>Ashairi</b:First>
          </b:Person>
        </b:NameList>
      </b:Author>
    </b:Author>
    <b:JournalName>International Journal of English and Education Volume 3(Issue 3)</b:JournalName>
    <b:Pages>356 - 366</b:Pages>
    <b:RefOrder>46</b:RefOrder>
  </b:Source>
  <b:Source>
    <b:Tag>Sud08</b:Tag>
    <b:SourceType>Book</b:SourceType>
    <b:Guid>{3F303DEF-AE32-4DFD-93D6-8340A4DAAA48}</b:Guid>
    <b:Author>
      <b:Author>
        <b:NameList>
          <b:Person>
            <b:Last>Sudijono</b:Last>
            <b:First>Anas</b:First>
          </b:Person>
        </b:NameList>
      </b:Author>
    </b:Author>
    <b:Title> Pengantar Statistik Pendidikan</b:Title>
    <b:Year>2008</b:Year>
    <b:City>Jakarta</b:City>
    <b:Publisher>RajaGrafindo Persada</b:Publisher>
    <b:RefOrder>47</b:RefOrder>
  </b:Source>
  <b:Source>
    <b:Tag>Mas20</b:Tag>
    <b:SourceType>JournalArticle</b:SourceType>
    <b:Guid>{F5E00A38-2432-472E-AD3B-F56A81ABB1E2}</b:Guid>
    <b:Author>
      <b:Author>
        <b:NameList>
          <b:Person>
            <b:Last>Siregar</b:Last>
            <b:First>Masitowarni</b:First>
          </b:Person>
          <b:Person>
            <b:Last>Eswarny</b:Last>
            <b:First>Ratna</b:First>
          </b:Person>
        </b:NameList>
      </b:Author>
    </b:Author>
    <b:Title>Improving Students’ Achievement in Speaking Monologue Text by Using Video </b:Title>
    <b:JournalName>Budapest International Research and Critics Institute-Journal (BIRCI-Journal) Volume 3, No 2,</b:JournalName>
    <b:Year>2020</b:Year>
    <b:Pages>1343-1351</b:Pages>
    <b:RefOrder>48</b:RefOrder>
  </b:Source>
  <b:Source>
    <b:Tag>LPG11</b:Tag>
    <b:SourceType>Report</b:SourceType>
    <b:Guid>{393B044E-62F4-4C2E-ABE2-A87D44A9AEA0}</b:Guid>
    <b:Author>
      <b:Author>
        <b:NameList>
          <b:Person>
            <b:Last>Silva</b:Last>
            <b:First>Gamboa</b:First>
          </b:Person>
          <b:Person>
            <b:Last>Patricia</b:Last>
            <b:First>Leny</b:First>
          </b:Person>
        </b:NameList>
      </b:Author>
    </b:Author>
    <b:Title>Strategies to improve english pronunciation in young learners (B.S. thesis)</b:Title>
    <b:Year>2011</b:Year>
    <b:Publisher>Pontificia Universidad Católica del Ecuador Sede Ambato</b:Publisher>
    <b:URL>http://repositorio.pucesa.edu.ec/handle/123456789/834</b:URL>
    <b:RefOrder>49</b:RefOrder>
  </b:Source>
  <b:Source>
    <b:Tag>Shi08</b:Tag>
    <b:SourceType>JournalArticle</b:SourceType>
    <b:Guid>{3D10AFA0-3768-4A82-9300-DCD3C2CB293E}</b:Guid>
    <b:Title>L2 acquisition of [β], [ð], and [ ] in Spanish: Impact of experience, linguistic environment, and learner variables</b:Title>
    <b:Year>2008</b:Year>
    <b:Author>
      <b:Author>
        <b:NameList>
          <b:Person>
            <b:Last>Shively</b:Last>
            <b:Middle>L.</b:Middle>
            <b:First>Rachel</b:First>
          </b:Person>
        </b:NameList>
      </b:Author>
    </b:Author>
    <b:JournalName>Southwest Journal of Linguistics Vol. 27, No. 2</b:JournalName>
    <b:Pages>79-114</b:Pages>
    <b:RefOrder>50</b:RefOrder>
  </b:Source>
  <b:Source>
    <b:Tag>Kun19</b:Tag>
    <b:SourceType>JournalArticle</b:SourceType>
    <b:Guid>{FB924735-97BF-403D-A979-B3B69DAB17B5}</b:Guid>
    <b:Author>
      <b:Author>
        <b:NameList>
          <b:Person>
            <b:Last>Setyaningsih</b:Last>
            <b:First>Kuntum</b:First>
            <b:Middle>Palupi</b:Middle>
          </b:Person>
          <b:Person>
            <b:Last>Wijayonto</b:Last>
            <b:First>Agus</b:First>
          </b:Person>
          <b:Person>
            <b:Last>Suparno</b:Last>
          </b:Person>
        </b:NameList>
      </b:Author>
    </b:Author>
    <b:Title>English Vowels and Diphthongs Problems of Sundanese Learners</b:Title>
    <b:JournalName>ELS Journal on Interdisciplinary Studies on Humanities Volume 2 Issue 4, 2019</b:JournalName>
    <b:Year>2019</b:Year>
    <b:Pages>571-581</b:Pages>
    <b:RefOrder>51</b:RefOrder>
  </b:Source>
  <b:Source>
    <b:Tag>Abd17</b:Tag>
    <b:SourceType>JournalArticle</b:SourceType>
    <b:Guid>{A0415A5C-D077-4FD7-ACC2-6917326964EF}</b:Guid>
    <b:Title>Factors Affecting Efl Learners in Learning English Pronunciation</b:Title>
    <b:Year>2017</b:Year>
    <b:Author>
      <b:Author>
        <b:NameList>
          <b:Person>
            <b:Last>Rosyid</b:Last>
            <b:First>Abdul</b:First>
          </b:Person>
        </b:NameList>
      </b:Author>
    </b:Author>
    <b:JournalName>Pedagogia Vol 8 (2)</b:JournalName>
    <b:Pages>436-443</b:Pages>
    <b:RefOrder>52</b:RefOrder>
  </b:Source>
  <b:Source>
    <b:Tag>Ren16</b:Tag>
    <b:SourceType>JournalArticle</b:SourceType>
    <b:Guid>{41276CF3-1760-473E-AC33-24449387DFDB}</b:Guid>
    <b:Title>Phonological Difficulties Faced by Students in Learning English</b:Title>
    <b:JournalName>The Fourth International Seminar on English Language and Teaching 4, Volume 1</b:JournalName>
    <b:Year>2016</b:Year>
    <b:Pages>97-100</b:Pages>
    <b:Author>
      <b:Author>
        <b:NameList>
          <b:Person>
            <b:Last>Renaldi</b:Last>
            <b:First>Ahmad</b:First>
          </b:Person>
          <b:Person>
            <b:Last>Stefani</b:Last>
            <b:Middle>Putri</b:Middle>
            <b:First>Ranni</b:First>
          </b:Person>
          <b:Person>
            <b:Last>Gulö</b:Last>
            <b:First>Ingatan</b:First>
          </b:Person>
        </b:NameList>
      </b:Author>
    </b:Author>
    <b:RefOrder>53</b:RefOrder>
  </b:Source>
  <b:Source>
    <b:Tag>Rad17</b:Tag>
    <b:SourceType>JournalArticle</b:SourceType>
    <b:Guid>{423AEC71-9196-4B36-9A2E-A2087D3E494E}</b:Guid>
    <b:Author>
      <b:Author>
        <b:NameList>
          <b:Person>
            <b:Last>Rashid</b:Last>
            <b:First>Radzuwan</b:First>
            <b:Middle>Ab</b:Middle>
          </b:Person>
          <b:Person>
            <b:Last>Basree</b:Last>
            <b:First>Shireena</b:First>
          </b:Person>
          <b:Person>
            <b:Last>Yunus</b:Last>
            <b:First>Kamariah</b:First>
          </b:Person>
        </b:NameList>
      </b:Author>
    </b:Author>
    <b:Title>Reforms in the policy of English language teaching in Malaysia</b:Title>
    <b:JournalName>Policy Futures in Education 15(1)</b:JournalName>
    <b:Year>2017</b:Year>
    <b:Pages>100-112</b:Pages>
    <b:RefOrder>54</b:RefOrder>
  </b:Source>
  <b:Source>
    <b:Tag>PAR19</b:Tag>
    <b:SourceType>JournalArticle</b:SourceType>
    <b:Guid>{3F642408-7ABD-4ED2-8C76-4F03BBA53A0B}</b:Guid>
    <b:Title>The Role of English as A Global Language</b:Title>
    <b:Year>2019</b:Year>
    <b:Author>
      <b:Author>
        <b:NameList>
          <b:Person>
            <b:Last>Rao</b:Last>
            <b:Middle>Parupalli</b:Middle>
            <b:First>Srinivas</b:First>
          </b:Person>
        </b:NameList>
      </b:Author>
    </b:Author>
    <b:JournalName>Research Journal Of English (RJOE)</b:JournalName>
    <b:Pages>Vol-4, Issue-1</b:Pages>
    <b:RefOrder>55</b:RefOrder>
  </b:Source>
  <b:Source>
    <b:Tag>Joa07</b:Tag>
    <b:SourceType>JournalArticle</b:SourceType>
    <b:Guid>{9EFD1F93-9397-4A85-85CD-FE0865C27612}</b:Guid>
    <b:Title>Intelligible Pronunciation:</b:Title>
    <b:Year>2007</b:Year>
    <b:Author>
      <b:Author>
        <b:NameList>
          <b:Person>
            <b:Last>Rajadurai</b:Last>
            <b:First>Joanne</b:First>
          </b:Person>
        </b:NameList>
      </b:Author>
    </b:Author>
    <b:JournalName>THE JOURNAL OF ASIA TEFL Vol. 4, No. 1</b:JournalName>
    <b:Pages>1-25</b:Pages>
    <b:RefOrder>56</b:RefOrder>
  </b:Source>
  <b:Source>
    <b:Tag>Pus17</b:Tag>
    <b:SourceType>Report</b:SourceType>
    <b:Guid>{7684D322-9DE5-4F94-BB14-08F36328CAC5}</b:Guid>
    <b:Author>
      <b:Author>
        <b:NameList>
          <b:Person>
            <b:Last>Puspita</b:Last>
            <b:First>Sudarsono,</b:First>
            <b:Middle>Endang Susilawati</b:Middle>
          </b:Person>
        </b:NameList>
      </b:Author>
    </b:Author>
    <b:Title>Interference of Sambas Malay in Pronouncing English Consonant Sounds</b:Title>
    <b:JournalName>Interference of Sambas Malay in Pronouncing English Consonant Sounds</b:JournalName>
    <b:Year>2017</b:Year>
    <b:Publisher>Tanjungpura University</b:Publisher>
    <b:RefOrder>57</b:RefOrder>
  </b:Source>
  <b:Source>
    <b:Tag>Pri20</b:Tag>
    <b:SourceType>JournalArticle</b:SourceType>
    <b:Guid>{C84C9203-13FB-4C5F-80BD-76B8581398BF}</b:Guid>
    <b:Title>Teaching Phonetics to Enhance Pronunciation in an ESL Classroom</b:Title>
    <b:JournalName>Journal of Critical Reviews Vol 7, Issue 2</b:JournalName>
    <b:Year>2020</b:Year>
    <b:Pages>669-672</b:Pages>
    <b:Author>
      <b:Author>
        <b:NameList>
          <b:Person>
            <b:Last>Priya</b:Last>
            <b:Middle>Swarna</b:Middle>
            <b:First>M. Lekha</b:First>
          </b:Person>
          <b:Person>
            <b:Last>N S</b:Last>
            <b:Middle>Kumar</b:Middle>
            <b:First>Dr. Prasantha</b:First>
          </b:Person>
        </b:NameList>
      </b:Author>
    </b:Author>
    <b:RefOrder>58</b:RefOrder>
  </b:Source>
  <b:Source>
    <b:Tag>Pri16</b:Tag>
    <b:SourceType>JournalArticle</b:SourceType>
    <b:Guid>{F5509847-539E-44A0-B44C-4EE720766E6C}</b:Guid>
    <b:Author>
      <b:Author>
        <b:NameList>
          <b:Person>
            <b:Last>Priscilla Shak</b:Last>
            <b:First>Chang</b:First>
            <b:Middle>Siew Lee, Jeannet Stephen</b:Middle>
          </b:Person>
        </b:NameList>
      </b:Author>
    </b:Author>
    <b:Title>Pronunciation Problems: A Case Study on English Pronunciation Errors of Low Proficient Students</b:Title>
    <b:Year>2016</b:Year>
    <b:Pages>Vol. 4, 25-35</b:Pages>
    <b:JournalName> International Journal of Language Education and Applied Linguistics (IJLEAL) </b:JournalName>
    <b:RefOrder>59</b:RefOrder>
  </b:Source>
  <b:Source>
    <b:Tag>Pla80</b:Tag>
    <b:SourceType>Book</b:SourceType>
    <b:Guid>{EC9A21F3-9B13-4FD6-82E4-ADA38F4E02B9}</b:Guid>
    <b:Author>
      <b:Author>
        <b:NameList>
          <b:Person>
            <b:Last>Platt</b:Last>
            <b:First>John</b:First>
          </b:Person>
          <b:Person>
            <b:Last>Weber</b:Last>
            <b:First>Heidi</b:First>
          </b:Person>
        </b:NameList>
      </b:Author>
    </b:Author>
    <b:Title>English in Singapore and Malaysia</b:Title>
    <b:Year>1980</b:Year>
    <b:City>Kuala Lumpur</b:City>
    <b:Publisher>Oxford University Press</b:Publisher>
    <b:RefOrder>60</b:RefOrder>
  </b:Source>
  <b:Source>
    <b:Tag>Ste</b:Tag>
    <b:SourceType>JournalArticle</b:SourceType>
    <b:Guid>{7D26067D-87B7-4537-9C32-12D8EBD2DD6C}</b:Guid>
    <b:Title>English(es) in Malaysia</b:Title>
    <b:Author>
      <b:Author>
        <b:NameList>
          <b:Person>
            <b:Last>Pillai</b:Last>
            <b:First>Stefanie</b:First>
          </b:Person>
          <b:Person>
            <b:Last>Ong</b:Last>
            <b:First>Lok</b:First>
            <b:Middle>Tik</b:Middle>
          </b:Person>
        </b:NameList>
      </b:Author>
    </b:Author>
    <b:JournalName>Asian Englishes 20 (2)</b:JournalName>
    <b:Year>2018</b:Year>
    <b:Pages>147-157</b:Pages>
    <b:RefOrder>61</b:RefOrder>
  </b:Source>
  <b:Source>
    <b:Tag>Soc17</b:Tag>
    <b:SourceType>JournalArticle</b:SourceType>
    <b:Guid>{2BA87C48-FC1D-42A3-9E1E-0878CC3ED6AA}</b:Guid>
    <b:Author>
      <b:Author>
        <b:NameList>
          <b:Person>
            <b:Last>Phng</b:Last>
            <b:First>Sock</b:First>
            <b:Middle>Wun</b:Middle>
          </b:Person>
        </b:NameList>
      </b:Author>
    </b:Author>
    <b:Title>Vowel variations among speakers of Malaysian English</b:Title>
    <b:JournalName>Graduate Theses and Dissertations</b:JournalName>
    <b:Year>2017</b:Year>
    <b:RefOrder>62</b:RefOrder>
  </b:Source>
  <b:Source>
    <b:Tag>Ols06</b:Tag>
    <b:SourceType>JournalArticle</b:SourceType>
    <b:Guid>{66B231E1-3BE6-4BE6-BF1F-E351E36C7961}</b:Guid>
    <b:Title>Factors Predicting Success in EFL Among Culturally Different Learners</b:Title>
    <b:JournalName> Language Learning 40(1)</b:JournalName>
    <b:Year>2006</b:Year>
    <b:Pages>23 - 44</b:Pages>
    <b:Author>
      <b:Author>
        <b:NameList>
          <b:Person>
            <b:Last>Olshtain</b:Last>
            <b:First>Elite</b:First>
          </b:Person>
          <b:Person>
            <b:Last>Shohamy</b:Last>
            <b:First>Elana</b:First>
          </b:Person>
          <b:Person>
            <b:Last>Kernp</b:Last>
            <b:First>Judy</b:First>
          </b:Person>
          <b:Person>
            <b:Last>Chatow</b:Last>
            <b:First>Rivka</b:First>
          </b:Person>
        </b:NameList>
      </b:Author>
    </b:Author>
    <b:RefOrder>63</b:RefOrder>
  </b:Source>
  <b:Source>
    <b:Tag>DrR19</b:Tag>
    <b:SourceType>InternetSite</b:SourceType>
    <b:Guid>{723CDE4D-BDAA-449B-B61D-5361645A1C1D}</b:Guid>
    <b:Title>Basic Grammar: What Is a Diphthong?</b:Title>
    <b:Year>2019</b:Year>
    <b:Author>
      <b:Author>
        <b:NameList>
          <b:Person>
            <b:Last>Nordquist</b:Last>
            <b:First>Dr.</b:First>
            <b:Middle>Richard</b:Middle>
          </b:Person>
        </b:NameList>
      </b:Author>
    </b:Author>
    <b:InternetSiteTitle>ThoughtCo.</b:InternetSiteTitle>
    <b:Month>November</b:Month>
    <b:Day>04</b:Day>
    <b:URL>https://www.thoughtco.com/diphthong-phonetics-term-1690456</b:URL>
    <b:RefOrder>64</b:RefOrder>
  </b:Source>
  <b:Source>
    <b:Tag>Tse12</b:Tag>
    <b:SourceType>InternetSite</b:SourceType>
    <b:Guid>{726EBE47-C97B-4B69-9F7E-0B03B6DD589D}</b:Guid>
    <b:Author>
      <b:Author>
        <b:NameList>
          <b:Person>
            <b:Last>Neeley</b:Last>
            <b:First>Tsedal</b:First>
          </b:Person>
        </b:NameList>
      </b:Author>
    </b:Author>
    <b:Title>Global Business Speaks English</b:Title>
    <b:InternetSiteTitle>Harvard Business Review</b:InternetSiteTitle>
    <b:Year>2012</b:Year>
    <b:Month>May</b:Month>
    <b:URL>https://hbr.org/2012/05/global-business-speaks-english</b:URL>
    <b:RefOrder>65</b:RefOrder>
  </b:Source>
  <b:Source>
    <b:Tag>Uma17</b:Tag>
    <b:SourceType>JournalArticle</b:SourceType>
    <b:Guid>{14C9F887-80ED-4119-9B3F-EAE5AB456321}</b:Guid>
    <b:Title>Malaysian English: attitudes and awareness in the Malaysian context. </b:Title>
    <b:Year>2017</b:Year>
    <b:Author>
      <b:Author>
        <b:NameList>
          <b:Person>
            <b:Last>Nair</b:Last>
            <b:First>Umavathy</b:First>
            <b:Middle>Govendan</b:Middle>
          </b:Person>
        </b:NameList>
      </b:Author>
    </b:Author>
    <b:JournalName>Journal of Modern Languages Vol. 12 No. 1</b:JournalName>
    <b:Pages>19-40</b:Pages>
    <b:RefOrder>66</b:RefOrder>
  </b:Source>
  <b:Source>
    <b:Tag>Muf13</b:Tag>
    <b:SourceType>JournalArticle</b:SourceType>
    <b:Guid>{8FD8585A-9E82-46E8-A34F-C23627CC2B7A}</b:Guid>
    <b:Title>Language Learning Motivation among Malaysian Pre-University Students</b:Title>
    <b:JournalName>English Language Teaching; Vol. 6, No. 3</b:JournalName>
    <b:Year>2013</b:Year>
    <b:Pages>92-103</b:Pages>
    <b:Author>
      <b:Author>
        <b:NameList>
          <b:Person>
            <b:Last>Muftah</b:Last>
            <b:First>Muneera</b:First>
          </b:Person>
          <b:Person>
            <b:Last>Rafik-Galea</b:Last>
            <b:First>Shameem</b:First>
          </b:Person>
        </b:NameList>
      </b:Author>
    </b:Author>
    <b:RefOrder>67</b:RefOrder>
  </b:Source>
  <b:Source>
    <b:Tag>Dar14</b:Tag>
    <b:SourceType>JournalArticle</b:SourceType>
    <b:Guid>{4A43F2E2-EA98-4362-B60F-A0380E4734D4}</b:Guid>
    <b:Author>
      <b:Author>
        <b:NameList>
          <b:Person>
            <b:Last>Mizza</b:Last>
            <b:First>Daria</b:First>
          </b:Person>
        </b:NameList>
      </b:Author>
    </b:Author>
    <b:Title>The First Language (L1) or Mother Tongue Model Vs. The Second Language (L2) Model of Literacy Instruction</b:Title>
    <b:JournalName>Journal of Education and Human Development  Vol. 3, No. 3</b:JournalName>
    <b:Year>2014</b:Year>
    <b:Pages>101-109</b:Pages>
    <b:RefOrder>68</b:RefOrder>
  </b:Source>
  <b:Source>
    <b:Tag>Bin13</b:Tag>
    <b:SourceType>JournalArticle</b:SourceType>
    <b:Guid>{8FD09F78-A209-482E-9E61-60ADB760FA8F}</b:Guid>
    <b:Author>
      <b:Author>
        <b:NameList>
          <b:Person>
            <b:Last>Ma</b:Last>
            <b:First>Bingjun</b:First>
          </b:Person>
        </b:NameList>
      </b:Author>
    </b:Author>
    <b:Title>What Is the Role of L1 in L2 Acquisition? </b:Title>
    <b:JournalName>Studies in Literature and Language Vol. 7, No. 2</b:JournalName>
    <b:Year>2013</b:Year>
    <b:Pages>31-39</b:Pages>
    <b:RefOrder>69</b:RefOrder>
  </b:Source>
  <b:Source>
    <b:Tag>Lon13</b:Tag>
    <b:SourceType>JournalArticle</b:SourceType>
    <b:Guid>{F13E6496-2831-4353-92A6-7F734A5484C5}</b:Guid>
    <b:Title>The Study of Student Motivation on English Learning in Junior Middle School -- A Case Study of No.5 Middle School in Gejiu</b:Title>
    <b:JournalName>English Language Teaching Vol. 6, No. 9</b:JournalName>
    <b:Year>2013</b:Year>
    <b:Pages>136-145</b:Pages>
    <b:Author>
      <b:Author>
        <b:NameList>
          <b:Person>
            <b:Last>Long</b:Last>
            <b:First>Chunmei</b:First>
          </b:Person>
          <b:Person>
            <b:Last>Chen</b:Last>
            <b:First>Liping</b:First>
          </b:Person>
          <b:Person>
            <b:Last>Ming</b:Last>
            <b:First>Zhu</b:First>
          </b:Person>
        </b:NameList>
      </b:Author>
    </b:Author>
    <b:RefOrder>70</b:RefOrder>
  </b:Source>
  <b:Source>
    <b:Tag>Deb18</b:Tag>
    <b:SourceType>JournalArticle</b:SourceType>
    <b:Guid>{92DE91B5-3662-4A51-A9D4-40BB89CFB4DB}</b:Guid>
    <b:Author>
      <b:Author>
        <b:NameList>
          <b:Person>
            <b:Last>Lin</b:Last>
            <b:First>Debbita</b:First>
            <b:Middle>Tan Ai</b:Middle>
          </b:Person>
          <b:Person>
            <b:Last>Choo</b:Last>
            <b:First>Lee</b:First>
            <b:Middle>Bee</b:Middle>
          </b:Person>
          <b:Person>
            <b:Last>Kasuma</b:Last>
            <b:First>Shaidatul</b:First>
            <b:Middle>Akma Adi</b:Middle>
          </b:Person>
          <b:Person>
            <b:Last>Ganapathy</b:Last>
            <b:First>Malini</b:First>
          </b:Person>
        </b:NameList>
      </b:Author>
    </b:Author>
    <b:Title>Like That Lah: Malaysian Undergraduates’ Attitudes Towards Localised English</b:Title>
    <b:JournalName>Gema Online Journal of Language Studies  Vol 18, No 2</b:JournalName>
    <b:Year>2018</b:Year>
    <b:Pages>80-92</b:Pages>
    <b:RefOrder>71</b:RefOrder>
  </b:Source>
  <b:Source>
    <b:Tag>Lee15</b:Tag>
    <b:SourceType>Report</b:SourceType>
    <b:Guid>{800F71C6-18C9-4C2B-9E5A-11932078BEF8}</b:Guid>
    <b:Author>
      <b:Author>
        <b:NameList>
          <b:Person>
            <b:Last>Lee</b:Last>
            <b:First>Zhia</b:First>
            <b:Middle>Ee</b:Middle>
          </b:Person>
        </b:NameList>
      </b:Author>
    </b:Author>
    <b:Title>Colloquial Malaysian English (CMalE): A problem or a cool phenomenon?</b:Title>
    <b:Year>2015</b:Year>
    <b:Publisher>Repositori Universitat Jaume I</b:Publisher>
    <b:RefOrder>72</b:RefOrder>
  </b:Source>
  <b:Source>
    <b:Tag>Lat18</b:Tag>
    <b:SourceType>Report</b:SourceType>
    <b:Guid>{6E74B3BF-F717-4AFC-B79F-00AC26768FE6}</b:Guid>
    <b:Title>English Phonological Assimilation Applied in "English With Lucy" Channel on YouTube</b:Title>
    <b:Year>2018</b:Year>
    <b:Publisher>Faculty of Humanities, Universitas Islam Negeri Maulana Malik Ibrahim Malang</b:Publisher>
    <b:Author>
      <b:Author>
        <b:NameList>
          <b:Person>
            <b:Last>Lathifah</b:Last>
            <b:Middle>Nur</b:Middle>
            <b:First>Nadiah</b:First>
          </b:Person>
        </b:NameList>
      </b:Author>
    </b:Author>
    <b:RefOrder>73</b:RefOrder>
  </b:Source>
  <b:Source>
    <b:Tag>Ele19</b:Tag>
    <b:SourceType>JournalArticle</b:SourceType>
    <b:Guid>{BD1710D3-075B-4434-957D-0E97281E753E}</b:Guid>
    <b:Author>
      <b:Author>
        <b:NameList>
          <b:Person>
            <b:Last>Kozhevnikova</b:Last>
            <b:First>Elena</b:First>
          </b:Person>
        </b:NameList>
      </b:Author>
    </b:Author>
    <b:Title>The Impact of Language Exposure and Artificial Linguistic Environment on Students' Vocabulary Acquisition</b:Title>
    <b:JournalName>PEOPLE: International Journal of Social Sciences Volume 5 Issue 1</b:JournalName>
    <b:Year>2019</b:Year>
    <b:Pages>430-439</b:Pages>
    <b:RefOrder>74</b:RefOrder>
  </b:Source>
  <b:Source>
    <b:Tag>Kir12</b:Tag>
    <b:SourceType>JournalArticle</b:SourceType>
    <b:Guid>{2B60B131-ADC6-4707-A884-D8BB524F16F9}</b:Guid>
    <b:Author>
      <b:Author>
        <b:NameList>
          <b:Person>
            <b:Last>Kirkpatrick</b:Last>
            <b:First>Andy</b:First>
          </b:Person>
        </b:NameList>
      </b:Author>
    </b:Author>
    <b:Title>English as an Asian Lingua Franca: the ‘Lingua Franca Approach’ and implications for language education policy</b:Title>
    <b:Year>2012</b:Year>
    <b:JournalName>Journal of English as a Lingua Franca 1(1)</b:JournalName>
    <b:Pages>121-139</b:Pages>
    <b:RefOrder>75</b:RefOrder>
  </b:Source>
  <b:Source>
    <b:Tag>Ivy11</b:Tag>
    <b:SourceType>Report</b:SourceType>
    <b:Guid>{B991135E-347E-499E-9748-34D67B52B25F}</b:Guid>
    <b:Author>
      <b:Author>
        <b:NameList>
          <b:Person>
            <b:Last>Kho</b:Last>
            <b:Middle>Chiann Yiing</b:Middle>
            <b:First>Ivy </b:First>
          </b:Person>
        </b:NameList>
      </b:Author>
    </b:Author>
    <b:Title>An Analysis of Pronounciation Errors in English of Six UTAR Chinese Studies Undergraduates</b:Title>
    <b:Year>2011</b:Year>
    <b:Publisher>Universiti Tunku Abdul Rahman</b:Publisher>
    <b:RefOrder>76</b:RefOrder>
  </b:Source>
  <b:Source>
    <b:Tag>Kac08</b:Tag>
    <b:SourceType>Book</b:SourceType>
    <b:Guid>{DAC79FCB-5CD8-4947-B2E6-83E7F906F94E}</b:Guid>
    <b:Author>
      <b:Author>
        <b:NameList>
          <b:Person>
            <b:Last>Kachru</b:Last>
            <b:First>Yamuna</b:First>
          </b:Person>
          <b:Person>
            <b:Last>Smith</b:Last>
            <b:First>Larry</b:First>
            <b:Middle>E</b:Middle>
          </b:Person>
        </b:NameList>
      </b:Author>
    </b:Author>
    <b:Title>Cultures, contexts and world Englishes</b:Title>
    <b:Year>2008</b:Year>
    <b:City>London</b:City>
    <b:Publisher>Rouledge</b:Publisher>
    <b:RefOrder>77</b:RefOrder>
  </b:Source>
  <b:Source>
    <b:Tag>Bra86</b:Tag>
    <b:SourceType>Book</b:SourceType>
    <b:Guid>{1F30E7B1-DF6A-4E1F-85DC-F67C514A4792}</b:Guid>
    <b:Title>The Alchemy of English</b:Title>
    <b:Year>1986</b:Year>
    <b:Author>
      <b:Author>
        <b:NameList>
          <b:Person>
            <b:Last>Kachru</b:Last>
            <b:First>Braj</b:First>
            <b:Middle>B.</b:Middle>
          </b:Person>
        </b:NameList>
      </b:Author>
    </b:Author>
    <b:City>US</b:City>
    <b:Publisher>Pergamon Press</b:Publisher>
    <b:RefOrder>78</b:RefOrder>
  </b:Source>
  <b:Source>
    <b:Tag>Kac06</b:Tag>
    <b:SourceType>BookSection</b:SourceType>
    <b:Guid>{CDE28279-4634-4B93-9013-27A92CD046C9}</b:Guid>
    <b:Author>
      <b:Author>
        <b:NameList>
          <b:Person>
            <b:Last>Kachru</b:Last>
            <b:First>Braj</b:First>
            <b:Middle>B.</b:Middle>
          </b:Person>
        </b:NameList>
      </b:Author>
      <b:BookAuthor>
        <b:NameList>
          <b:Person>
            <b:Last>Brown</b:Last>
            <b:First>Keith</b:First>
          </b:Person>
        </b:NameList>
      </b:BookAuthor>
    </b:Author>
    <b:Title>English: World Englishes</b:Title>
    <b:Year>2006</b:Year>
    <b:Publisher>Elsevier Ltd.</b:Publisher>
    <b:BookTitle>Encyclopedia of Language &amp; Linguistics</b:BookTitle>
    <b:RefOrder>79</b:RefOrder>
  </b:Source>
  <b:Source>
    <b:Tag>Jos19</b:Tag>
    <b:SourceType>InternetSite</b:SourceType>
    <b:Guid>{1E424DAE-8DA6-40A6-9F10-A77A34D3C151}</b:Guid>
    <b:Title>Manners of articulation</b:Title>
    <b:Year>2019</b:Year>
    <b:Author>
      <b:Author>
        <b:NameList>
          <b:Person>
            <b:Last>Josh</b:Last>
          </b:Person>
        </b:NameList>
      </b:Author>
    </b:Author>
    <b:InternetSiteTitle>Linguistics Study Guide</b:InternetSiteTitle>
    <b:Month>April</b:Month>
    <b:Day>25</b:Day>
    <b:URL>https://linguisticsstudyguide.com/manners-of-articulation/</b:URL>
    <b:RefOrder>80</b:RefOrder>
  </b:Source>
  <b:Source>
    <b:Tag>And09</b:Tag>
    <b:SourceType>Report</b:SourceType>
    <b:Guid>{600744C2-D4D1-4FEB-A95B-649BEEA02827}</b:Guid>
    <b:Title>The Students Mastery in Pronuncing English Plosive Consonant  [p, t, k, b, d, g] </b:Title>
    <b:Year>2009</b:Year>
    <b:Author>
      <b:Author>
        <b:NameList>
          <b:Person>
            <b:Last>Jaya</b:Last>
            <b:First>Andi</b:First>
            <b:Middle>Retna</b:Middle>
          </b:Person>
        </b:NameList>
      </b:Author>
    </b:Author>
    <b:Publisher>Semarang State University</b:Publisher>
    <b:RefOrder>81</b:RefOrder>
  </b:Source>
  <b:Source>
    <b:Tag>Zai14</b:Tag>
    <b:SourceType>JournalArticle</b:SourceType>
    <b:Guid>{355E2BED-0F8E-4181-AAA6-A52F2C8C26B2}</b:Guid>
    <b:Author>
      <b:Author>
        <b:NameList>
          <b:Person>
            <b:Last>Jassem</b:Last>
            <b:First>Zaidan</b:First>
            <b:Middle>Ali</b:Middle>
          </b:Person>
        </b:NameList>
      </b:Author>
    </b:Author>
    <b:Title>English and Malaysian English Vowels: Theoretical and Applied Perspectives</b:Title>
    <b:JournalName>Journal of ELT and Poetry; A Peer reviewed International Research Journal Vol.2. Issue.1</b:JournalName>
    <b:Year>2014</b:Year>
    <b:Pages>5-11</b:Pages>
    <b:RefOrder>82</b:RefOrder>
  </b:Source>
  <b:Source>
    <b:Tag>Ann19</b:Tag>
    <b:SourceType>Book</b:SourceType>
    <b:Guid>{FE247B5D-E21B-4987-A994-BED155FE0AED}</b:Guid>
    <b:Title>English Pronunciation in L2 Instruction: The Case of Secondary School Learners</b:Title>
    <b:Year>2019</b:Year>
    <b:Author>
      <b:Author>
        <b:NameList>
          <b:Person>
            <b:Last>Jarosz</b:Last>
            <b:First>Anna</b:First>
          </b:Person>
        </b:NameList>
      </b:Author>
    </b:Author>
    <b:City>Switzerland</b:City>
    <b:Publisher>Springer</b:Publisher>
    <b:RefOrder>83</b:RefOrder>
  </b:Source>
  <b:Source>
    <b:Tag>Kha07</b:Tag>
    <b:SourceType>InternetSite</b:SourceType>
    <b:Guid>{F917B25B-9015-43B6-9F20-80BE61CE6B93}</b:Guid>
    <b:Title>Teaching  of Science and  Mathematics –  Phase in  English at Secondary Level. </b:Title>
    <b:Year>2007</b:Year>
    <b:InternetSiteTitle>The Malaysian Bar</b:InternetSiteTitle>
    <b:URL>http:// www.malaysianbar.org.my/index2.php?option=com_content&amp;do_pdf=1&amp;id=12619.</b:URL>
    <b:Author>
      <b:Author>
        <b:NameList>
          <b:Person>
            <b:Last>Jamaluddin</b:Last>
            <b:First>Khairy</b:First>
          </b:Person>
        </b:NameList>
      </b:Author>
    </b:Author>
    <b:RefOrder>84</b:RefOrder>
  </b:Source>
  <b:Source>
    <b:Tag>Yuk11</b:Tag>
    <b:SourceType>JournalArticle</b:SourceType>
    <b:Guid>{22C98687-F27D-41C8-BE4E-AC9853E0B3AF}</b:Guid>
    <b:Title>The Effects of Metacognitive Reading Strategies: Pedagogical Implications for EFL/ESL Teachers [J]</b:Title>
    <b:Year>2011</b:Year>
    <b:Author>
      <b:Author>
        <b:NameList>
          <b:Person>
            <b:Last>Iwai</b:Last>
            <b:First>Yuko</b:First>
          </b:Person>
        </b:NameList>
      </b:Author>
    </b:Author>
    <b:JournalName>The Reading Matrix</b:JournalName>
    <b:Pages>150-159</b:Pages>
    <b:RefOrder>85</b:RefOrder>
  </b:Source>
  <b:Source>
    <b:Tag>Sye20</b:Tag>
    <b:SourceType>JournalArticle</b:SourceType>
    <b:Guid>{1A73BB0C-2745-4760-BC15-B83F963133F6}</b:Guid>
    <b:Title>Segmental Errors in English Pronunciation of Non-Native English Speakers</b:Title>
    <b:Year>2020</b:Year>
    <b:Author>
      <b:Author>
        <b:NameList>
          <b:Person>
            <b:Last>Islam</b:Last>
            <b:First>Syed</b:First>
            <b:Middle>Mazharul</b:Middle>
          </b:Person>
        </b:NameList>
      </b:Author>
    </b:Author>
    <b:JournalName>Journal of Education and Social Sciences, Vol. 16, Issue 1</b:JournalName>
    <b:Pages>14-24</b:Pages>
    <b:RefOrder>86</b:RefOrder>
  </b:Source>
  <b:Source>
    <b:Tag>Muh17</b:Tag>
    <b:SourceType>JournalArticle</b:SourceType>
    <b:Guid>{D2960AE7-790F-4989-8560-BC7B46D78574}</b:Guid>
    <b:Author>
      <b:Author>
        <b:NameList>
          <b:Person>
            <b:Last>Ikhsan</b:Last>
            <b:First>Muhammad</b:First>
            <b:Middle>Khairi</b:Middle>
          </b:Person>
        </b:NameList>
      </b:Author>
    </b:Author>
    <b:Title>Factors Influencing Students` Pronunciation Mastery at English Department of STKIP PGRI West Sumatera </b:Title>
    <b:Year>2017</b:Year>
    <b:JournalName>Al-Ta'lim Journal, 24 (2)</b:JournalName>
    <b:Pages>110-117</b:Pages>
    <b:RefOrder>87</b:RefOrder>
  </b:Source>
  <b:Source>
    <b:Tag>Ruy16</b:Tag>
    <b:SourceType>JournalArticle</b:SourceType>
    <b:Guid>{FEA5C549-FCD7-4453-B591-3C9C51FF5940}</b:Guid>
    <b:Title>The Age Factor in Second Language Learning</b:Title>
    <b:Year>2016</b:Year>
    <b:Author>
      <b:Author>
        <b:NameList>
          <b:Person>
            <b:Last>Hu</b:Last>
            <b:First>Ruyun</b:First>
          </b:Person>
        </b:NameList>
      </b:Author>
    </b:Author>
    <b:JournalName>Theory and Practice in Language Studies, Vol. 6, No. 11</b:JournalName>
    <b:Pages>2164-2168</b:Pages>
    <b:RefOrder>88</b:RefOrder>
  </b:Source>
  <b:Source>
    <b:Tag>Ros21</b:Tag>
    <b:SourceType>JournalArticle</b:SourceType>
    <b:Guid>{82CAAEC8-8A0A-4C0A-BDDD-82A18588E35A}</b:Guid>
    <b:Title>Errors in Long Vowel Pronunciation: A case of English Language Education Department Students</b:Title>
    <b:JournalName>Magister Scientiae, Vol 49 (1)</b:JournalName>
    <b:Year>2021</b:Year>
    <b:Pages>45-51</b:Pages>
    <b:Author>
      <b:Author>
        <b:NameList>
          <b:Person>
            <b:Last>Gusdian</b:Last>
            <b:First>Rosalin</b:First>
            <b:Middle>Ismayoeng</b:Middle>
          </b:Person>
        </b:NameList>
      </b:Author>
    </b:Author>
    <b:RefOrder>89</b:RefOrder>
  </b:Source>
  <b:Source>
    <b:Tag>Abb11</b:Tag>
    <b:SourceType>JournalArticle</b:SourceType>
    <b:Guid>{34C776F0-EFDB-4F36-8A56-7452B0AEC502}</b:Guid>
    <b:Author>
      <b:Author>
        <b:NameList>
          <b:Person>
            <b:Last>Gilakjani</b:Last>
            <b:Middle>Pourhossein </b:Middle>
            <b:First>Abbas</b:First>
          </b:Person>
          <b:Person>
            <b:Last>Ahmadi</b:Last>
            <b:Middle>Reza</b:Middle>
            <b:First>Mohammad</b:First>
          </b:Person>
        </b:NameList>
      </b:Author>
    </b:Author>
    <b:Title>Why is Pronunciation So Difficult to Learn?</b:Title>
    <b:JournalName>English Language Teaching Vol. 4, No. 3</b:JournalName>
    <b:Year>2011</b:Year>
    <b:Pages>74-83</b:Pages>
    <b:RefOrder>90</b:RefOrder>
  </b:Source>
  <b:Source>
    <b:Tag>Abb16</b:Tag>
    <b:SourceType>JournalArticle</b:SourceType>
    <b:Guid>{BEF9D201-F83E-41D9-ACF8-96E5903B25CA}</b:Guid>
    <b:Title>How can EFL teachers help EFL learners improve their english pronunciation?</b:Title>
    <b:Year>2016</b:Year>
    <b:Publisher>Academy Publication Co., LTD</b:Publisher>
    <b:Author>
      <b:Author>
        <b:NameList>
          <b:Person>
            <b:Last>Gilakjani</b:Last>
            <b:Middle>Pourhosein</b:Middle>
            <b:First>Abbas</b:First>
          </b:Person>
          <b:Person>
            <b:Last>Sabouri</b:Last>
            <b:Middle>Banou</b:Middle>
            <b:First>Narjes</b:First>
          </b:Person>
        </b:NameList>
      </b:Author>
    </b:Author>
    <b:JournalName>Journal of Language Teaching and Research (Vol. 7, Issue 5)</b:JournalName>
    <b:Pages>967+</b:Pages>
    <b:RefOrder>91</b:RefOrder>
  </b:Source>
  <b:Source>
    <b:Tag>Abb161</b:Tag>
    <b:SourceType>JournalArticle</b:SourceType>
    <b:Guid>{C3086257-41A9-43D3-B2D1-F5C818F027DB}</b:Guid>
    <b:Title>English Pronunciation Instruction: A Literature Review</b:Title>
    <b:Year>2016</b:Year>
    <b:Author>
      <b:Author>
        <b:NameList>
          <b:Person>
            <b:Last>Gilakjani</b:Last>
            <b:First>Abbas</b:First>
            <b:Middle>Pourhosein</b:Middle>
          </b:Person>
        </b:NameList>
      </b:Author>
    </b:Author>
    <b:JournalName>International Journal of Research in English Education Vol. 1, No. 1; 2016 </b:JournalName>
    <b:RefOrder>92</b:RefOrder>
  </b:Source>
  <b:Source>
    <b:Tag>Gil11</b:Tag>
    <b:SourceType>JournalArticle</b:SourceType>
    <b:Guid>{8157D1A6-8D5E-4C9B-9970-1018D6F0C34C}</b:Guid>
    <b:Author>
      <b:Author>
        <b:NameList>
          <b:Person>
            <b:Last>Gilakjani</b:Last>
            <b:First>Abbas</b:First>
            <b:Middle>Pourhossein</b:Middle>
          </b:Person>
        </b:NameList>
      </b:Author>
    </b:Author>
    <b:Title>A study on the situation of pronunciation instruction in ESL/EFL classrooms</b:Title>
    <b:Year>2011</b:Year>
    <b:JournalName>Journal of Studies in Education, 1(1)</b:JournalName>
    <b:Pages>1-15</b:Pages>
    <b:RefOrder>93</b:RefOrder>
  </b:Source>
  <b:Source>
    <b:Tag>Far20</b:Tag>
    <b:SourceType>InternetSite</b:SourceType>
    <b:Guid>{1E8DE4CA-2E06-49FD-9FAF-F51149956358}</b:Guid>
    <b:Title>Languages In Malaysia: Learn More About Malaysia</b:Title>
    <b:Year>2020</b:Year>
    <b:Author>
      <b:Author>
        <b:NameList>
          <b:Person>
            <b:Last>Farheen</b:Last>
          </b:Person>
        </b:NameList>
      </b:Author>
    </b:Author>
    <b:InternetSiteTitle>Pickyourtrail </b:InternetSiteTitle>
    <b:Month>August</b:Month>
    <b:Day>24</b:Day>
    <b:URL>https://pickyourtrail.com/blog/languages-in-malaysia/</b:URL>
    <b:RefOrder>94</b:RefOrder>
  </b:Source>
  <b:Source>
    <b:Tag>Sar12</b:Tag>
    <b:SourceType>JournalArticle</b:SourceType>
    <b:Guid>{7498B6A7-C27E-4E61-B2E9-113EB5366319}</b:Guid>
    <b:Author>
      <b:Author>
        <b:NameList>
          <b:Person>
            <b:Last>Enxhi</b:Last>
            <b:First>Sarah</b:First>
            <b:Middle>Yong</b:Middle>
          </b:Person>
          <b:Person>
            <b:Last>Hoon</b:Last>
            <b:First>Tan</b:First>
            <b:Middle>Bee</b:Middle>
          </b:Person>
          <b:Person>
            <b:Last>Fung</b:Last>
            <b:First>Yong</b:First>
            <b:Middle>Mei</b:Middle>
          </b:Person>
        </b:NameList>
      </b:Author>
    </b:Author>
    <b:Title>Speech disfluencies and mispronunciations in English oral communication among Malaysian undergraduates</b:Title>
    <b:JournalName>International Journal of Applied Linguistics &amp; English Literature, 1(7)</b:JournalName>
    <b:Year>2012</b:Year>
    <b:Pages>19-32</b:Pages>
    <b:RefOrder>95</b:RefOrder>
  </b:Source>
  <b:Source>
    <b:Tag>Ebe20</b:Tag>
    <b:SourceType>Book</b:SourceType>
    <b:Guid>{A35ED2FC-3FE3-48D7-A1DB-9FE8A353F64E}</b:Guid>
    <b:Title>Ethnologue: Languages of the World. Twenty-third edition</b:Title>
    <b:Year>2020</b:Year>
    <b:City>Dallas, Texas</b:City>
    <b:Publisher>SIL International.</b:Publisher>
    <b:Author>
      <b:Author>
        <b:NameList>
          <b:Person>
            <b:Last>Eberhard</b:Last>
            <b:Middle>M.</b:Middle>
            <b:First>David</b:First>
          </b:Person>
          <b:Person>
            <b:Last>Simons</b:Last>
            <b:Middle>F.</b:Middle>
            <b:First>Gary</b:First>
          </b:Person>
          <b:Person>
            <b:Last>Fennig</b:Last>
            <b:Middle>D.</b:Middle>
            <b:First>Charles</b:First>
          </b:Person>
        </b:NameList>
      </b:Author>
    </b:Author>
    <b:RefOrder>96</b:RefOrder>
  </b:Source>
  <b:Source>
    <b:Tag>Put17</b:Tag>
    <b:SourceType>JournalArticle</b:SourceType>
    <b:Guid>{F1A454FB-2645-4529-BAA5-338017EA2D6C}</b:Guid>
    <b:Title>Production of English Diphthongs: A Speech Study</b:Title>
    <b:Year>2017</b:Year>
    <b:Pages>21-35</b:Pages>
    <b:Author>
      <b:Author>
        <b:NameList>
          <b:Person>
            <b:Last>Dosia</b:Last>
            <b:First>Putri</b:First>
            <b:Middle>Ayu</b:Middle>
          </b:Person>
          <b:Person>
            <b:Last>Rido</b:Last>
            <b:First>Akhyar</b:First>
          </b:Person>
        </b:NameList>
      </b:Author>
    </b:Author>
    <b:JournalName>Teknostatik Volume 15 (1)</b:JournalName>
    <b:RefOrder>97</b:RefOrder>
  </b:Source>
  <b:Source>
    <b:Tag>Dör10</b:Tag>
    <b:SourceType>BookSection</b:SourceType>
    <b:Guid>{B9E74209-4327-4AC3-81D5-1C578CB3B40D}</b:Guid>
    <b:Author>
      <b:Author>
        <b:NameList>
          <b:Person>
            <b:Last>Dörnyei</b:Last>
            <b:First>Zoltán</b:First>
          </b:Person>
        </b:NameList>
      </b:Author>
      <b:BookAuthor>
        <b:NameList>
          <b:Person>
            <b:Last>Dörnyei</b:Last>
            <b:First>Zoltán</b:First>
          </b:Person>
          <b:Person>
            <b:Last>Ushioda</b:Last>
            <b:First>Ema</b:First>
          </b:Person>
        </b:NameList>
      </b:BookAuthor>
    </b:Author>
    <b:Title>The L2 Motivational Self System</b:Title>
    <b:Year>2010</b:Year>
    <b:Pages>9-42</b:Pages>
    <b:Publisher>Bristol (UK): Multilingual Matters</b:Publisher>
    <b:BookTitle>Motivation, language identity and the L2 self</b:BookTitle>
    <b:RefOrder>98</b:RefOrder>
  </b:Source>
  <b:Source>
    <b:Tag>Mir20</b:Tag>
    <b:SourceType>Book</b:SourceType>
    <b:Guid>{E363332B-9BEA-4637-8055-3FDE54187F26}</b:Guid>
    <b:Title>The SAGE Encyclopedia of Higher Education</b:Title>
    <b:Year>2020</b:Year>
    <b:Author>
      <b:Author>
        <b:NameList>
          <b:Person>
            <b:Last>David</b:Last>
            <b:Middle>E.</b:Middle>
            <b:First>Miriam</b:First>
          </b:Person>
          <b:Person>
            <b:Last>Amey</b:Last>
            <b:Middle>J.</b:Middle>
            <b:First>Marilyn</b:First>
          </b:Person>
        </b:NameList>
      </b:Author>
    </b:Author>
    <b:City>London</b:City>
    <b:Publisher>SAGE Publications Ltd</b:Publisher>
    <b:RefOrder>99</b:RefOrder>
  </b:Source>
  <b:Source>
    <b:Tag>Joh13</b:Tag>
    <b:SourceType>Book</b:SourceType>
    <b:Guid>{772E693A-825E-4024-852F-253F9BCA96CE}</b:Guid>
    <b:Title>Qualitative Inquiry and Research Design : Choosing Among Five Approaches</b:Title>
    <b:Year>2013</b:Year>
    <b:Author>
      <b:Author>
        <b:NameList>
          <b:Person>
            <b:Last>Creswell</b:Last>
            <b:First>John</b:First>
            <b:Middle>W.</b:Middle>
          </b:Person>
        </b:NameList>
      </b:Author>
    </b:Author>
    <b:City>e United States of America</b:City>
    <b:Publisher>SAGE Publications</b:Publisher>
    <b:RefOrder>100</b:RefOrder>
  </b:Source>
  <b:Source>
    <b:Tag>Bur18</b:Tag>
    <b:SourceType>Book</b:SourceType>
    <b:Guid>{70EA151F-ECA7-4FBE-BC63-9B4702E5496B}</b:Guid>
    <b:Title>The Cambridge Guide to Learning English as a Second Language</b:Title>
    <b:Year>2018</b:Year>
    <b:Author>
      <b:Author>
        <b:NameList>
          <b:Person>
            <b:Last>Burns</b:Last>
            <b:First>Anne</b:First>
          </b:Person>
          <b:Person>
            <b:Last>Richards</b:Last>
            <b:Middle>C.</b:Middle>
            <b:First>Jack</b:First>
          </b:Person>
        </b:NameList>
      </b:Author>
    </b:Author>
    <b:Publisher>Cambridge University Press</b:Publisher>
    <b:RefOrder>101</b:RefOrder>
  </b:Source>
  <b:Source>
    <b:Tag>Azm16</b:Tag>
    <b:SourceType>JournalArticle</b:SourceType>
    <b:Guid>{19D0B0CB-B38A-469C-81D6-D44AD42794F2}</b:Guid>
    <b:Author>
      <b:Author>
        <b:NameList>
          <b:Person>
            <b:Last>Azmi</b:Last>
            <b:First>Mohd</b:First>
            <b:Middle>Nazri Latiff</b:Middle>
          </b:Person>
          <b:Person>
            <b:Last>Ching</b:Last>
            <b:First>Lidwina</b:First>
            <b:Middle>Teo Pik</b:Middle>
          </b:Person>
          <b:Person>
            <b:Last>Jamaludin</b:Last>
            <b:First>Norbahyah</b:First>
            <b:Middle>Binti</b:Middle>
          </b:Person>
          <b:Person>
            <b:Last>Ramli</b:Last>
            <b:First>Muhammad</b:First>
            <b:Middle>Nur Haziq Bin</b:Middle>
          </b:Person>
          <b:Person>
            <b:Last>Razali</b:Last>
            <b:First>Muhammad</b:First>
            <b:Middle>Habibbullah Bin</b:Middle>
          </b:Person>
          <b:Person>
            <b:Last>Amram</b:Last>
            <b:First>Muhammad</b:First>
            <b:Middle>Ammar Yasser Bin</b:Middle>
          </b:Person>
          <b:Person>
            <b:Last>Jayakumar</b:Last>
            <b:First>Kauselya</b:First>
            <b:Middle>A/P</b:Middle>
          </b:Person>
        </b:NameList>
      </b:Author>
    </b:Author>
    <b:Title>The comparison and contrasts between English and Malay languages</b:Title>
    <b:Year>2016</b:Year>
    <b:JournalName>Journal of English Education Vol. 4, Issue 2</b:JournalName>
    <b:Pages>209-218</b:Pages>
    <b:RefOrder>102</b:RefOrder>
  </b:Source>
  <b:Source>
    <b:Tag>Azi21</b:Tag>
    <b:SourceType>ArticleInAPeriodical</b:SourceType>
    <b:Guid>{9CD9331D-247D-4DF0-9981-956F93D6FB0B}</b:Guid>
    <b:Title>An Error Analysis of English Monophthongs Pronunciation in Speaking</b:Title>
    <b:Year>2021</b:Year>
    <b:Author>
      <b:Author>
        <b:NameList>
          <b:Person>
            <b:Last>Aziz</b:Last>
            <b:First>Muhyiddin</b:First>
          </b:Person>
          <b:Person>
            <b:Last>Rahayu</b:Last>
            <b:First>Titik</b:First>
          </b:Person>
          <b:Person>
            <b:Last>Permatasari </b:Last>
            <b:First>Ita</b:First>
          </b:Person>
          <b:Person>
            <b:Last>Maftuh</b:Last>
            <b:Middle>Farid</b:Middle>
            <b:First>Moh.</b:First>
          </b:Person>
          <b:Person>
            <b:Last>Ridho</b:Last>
            <b:First>Muarief</b:First>
          </b:Person>
        </b:NameList>
      </b:Author>
    </b:Author>
    <b:Publisher>EAI</b:Publisher>
    <b:PeriodicalTitle>Proceedings of the First International Conference on Economics, Business and Social Humanities, ICONEBS 2020</b:PeriodicalTitle>
    <b:Month>February</b:Month>
    <b:Day>4-5</b:Day>
    <b:DOI>10.4108/eai.4-11-2020.2304542</b:DOI>
    <b:RefOrder>103</b:RefOrder>
  </b:Source>
  <b:Source>
    <b:Tag>Sop09</b:Tag>
    <b:SourceType>Book</b:SourceType>
    <b:Guid>{D67ABE15-56C9-4917-841C-BD1DEA3B2A75}</b:Guid>
    <b:Author>
      <b:Author>
        <b:NameList>
          <b:Person>
            <b:Last>Arkoudis</b:Last>
            <b:First>Sophie</b:First>
          </b:Person>
          <b:Person>
            <b:Last>Hawthorne</b:Last>
            <b:First>Lesleyanne</b:First>
          </b:Person>
          <b:Person>
            <b:Last>Baik</b:Last>
            <b:First>Chi</b:First>
          </b:Person>
          <b:Person>
            <b:Last>Hawthorne</b:Last>
            <b:First>Graeme</b:First>
          </b:Person>
          <b:Person>
            <b:Last>O'Loughlin</b:Last>
            <b:First>Kieran</b:First>
          </b:Person>
          <b:Person>
            <b:Last>Leach</b:Last>
            <b:First>Dan</b:First>
          </b:Person>
          <b:Person>
            <b:Last>Bexley</b:Last>
            <b:First>Emmaline</b:First>
          </b:Person>
        </b:NameList>
      </b:Author>
    </b:Author>
    <b:Title>The impact of English language proficiency and workplace readiness on employment outcomes and performance of tertiary international students</b:Title>
    <b:Year>2009</b:Year>
    <b:City>Melbourne</b:City>
    <b:Publisher>The University of Melbourne</b:Publisher>
    <b:RefOrder>104</b:RefOrder>
  </b:Source>
  <b:Source>
    <b:Tag>And18</b:Tag>
    <b:SourceType>Book</b:SourceType>
    <b:Guid>{70227ED8-136A-4607-8C1D-77EA6E58398D}</b:Guid>
    <b:Author>
      <b:Author>
        <b:NameList>
          <b:Person>
            <b:Last>Anderson</b:Last>
            <b:First>Catherine</b:First>
          </b:Person>
        </b:NameList>
      </b:Author>
    </b:Author>
    <b:Title>Essentials of Linguistics Open textbook library</b:Title>
    <b:Year>2018</b:Year>
    <b:Publisher>McMaster University</b:Publisher>
    <b:City>Canada</b:City>
    <b:InternetSiteTitle>Pressbooks</b:InternetSiteTitle>
    <b:RefOrder>105</b:RefOrder>
  </b:Source>
  <b:Source>
    <b:Tag>Amb18</b:Tag>
    <b:SourceType>JournalArticle</b:SourceType>
    <b:Guid>{A50363C8-1A76-480E-A5AB-C77B74E2EBA5}</b:Guid>
    <b:Title>Mother Tongue Affecting the English Vowel Pronounciation of Batak Toba Adults</b:Title>
    <b:JournalName>KnE Social Sciences, 3(4)</b:JournalName>
    <b:Year>2018</b:Year>
    <b:Pages>78-86</b:Pages>
    <b:Author>
      <b:Author>
        <b:NameList>
          <b:Person>
            <b:Last>Ambalegin</b:Last>
          </b:Person>
          <b:Person>
            <b:Last>Suryani</b:Last>
            <b:Middle>Siska</b:Middle>
            <b:First>Melly</b:First>
          </b:Person>
        </b:NameList>
      </b:Author>
    </b:Author>
    <b:RefOrder>106</b:RefOrder>
  </b:Source>
  <b:Source>
    <b:Tag>Sha12</b:Tag>
    <b:SourceType>JournalArticle</b:SourceType>
    <b:Guid>{6A97EF9C-5CD3-4688-8E95-5321AFC1C55C}</b:Guid>
    <b:Author>
      <b:Author>
        <b:NameList>
          <b:Person>
            <b:Last>Aman</b:Last>
            <b:First>Rahim</b:First>
          </b:Person>
          <b:Person>
            <b:Last>Kechot</b:Last>
            <b:First>Ab.Samad</b:First>
          </b:Person>
          <b:Person>
            <b:Last>A.H.</b:Last>
            <b:First>Shahidi</b:First>
          </b:Person>
        </b:NameList>
      </b:Author>
    </b:Author>
    <b:Title>Production And Perception Of English Word Final Stops By Malay Speakers</b:Title>
    <b:JournalName>GEMA Online™ Journal of Language Studies Volume 12(4)</b:JournalName>
    <b:Year>2012</b:Year>
    <b:Pages>1109-1124</b:Pages>
    <b:RefOrder>107</b:RefOrder>
  </b:Source>
  <b:Source>
    <b:Tag>Moh16</b:Tag>
    <b:SourceType>JournalArticle</b:SourceType>
    <b:Guid>{74D92FF5-AFC5-4A90-BE6A-D97786D601EA}</b:Guid>
    <b:Author>
      <b:Author>
        <b:NameList>
          <b:Person>
            <b:Last>Al-Khresheh</b:Last>
            <b:First>Mohammad</b:First>
            <b:Middle>Hamad</b:Middle>
          </b:Person>
        </b:NameList>
      </b:Author>
    </b:Author>
    <b:Title>A Review Study of Error Analysis Theory</b:Title>
    <b:JournalName>International Journal of Humanities and Social Science Research Vol 2</b:JournalName>
    <b:Year>2016</b:Year>
    <b:Pages>49-59</b:Pages>
    <b:RefOrder>108</b:RefOrder>
  </b:Source>
  <b:Source>
    <b:Tag>Jas17</b:Tag>
    <b:SourceType>InternetSite</b:SourceType>
    <b:Guid>{B4E9C62C-319C-4C39-AB2C-B2E3385C6753}</b:Guid>
    <b:Title>The 3 Levels of English Pronunciation Mistakes</b:Title>
    <b:Year>2017</b:Year>
    <b:Author>
      <b:Author>
        <b:NameList>
          <b:Person>
            <b:Last>Alić</b:Last>
            <b:First>Jasmin</b:First>
          </b:Person>
        </b:NameList>
      </b:Author>
    </b:Author>
    <b:InternetSiteTitle>Speechling</b:InternetSiteTitle>
    <b:Month>November</b:Month>
    <b:Day>2</b:Day>
    <b:URL>https://speechling.com/blog/the-3-levels-of-english-pronunciation-mistakes/</b:URL>
    <b:RefOrder>109</b:RefOrder>
  </b:Source>
  <b:Source>
    <b:Tag>Asp14</b:Tag>
    <b:SourceType>InternetSite</b:SourceType>
    <b:Guid>{8523C76A-8560-4ED2-B253-37920CB403C1}</b:Guid>
    <b:Author>
      <b:Author>
        <b:Corporate>Aspiring Minds</b:Corporate>
      </b:Author>
    </b:Author>
    <b:Title>National Spoken English Skills Report</b:Title>
    <b:InternetSiteTitle>Aspiring Minds</b:InternetSiteTitle>
    <b:Year>2014</b:Year>
    <b:URL>http://www.aspiringminds.com/sites/default/files/National%20Spoken%20English%20Skills%20%28NSES%29%20Report.pdf</b:URL>
    <b:RefOrder>110</b:RefOrder>
  </b:Source>
  <b:Source>
    <b:Tag>TEd10</b:Tag>
    <b:SourceType>InternetSite</b:SourceType>
    <b:Guid>{374DFAE9-4078-4D4D-AA74-B819BF431116}</b:Guid>
    <b:Title>Johor Bahru</b:Title>
    <b:Year>2010</b:Year>
    <b:Author>
      <b:Author>
        <b:Corporate>T. Editors of Encyclopaedia</b:Corporate>
      </b:Author>
    </b:Author>
    <b:InternetSiteTitle>Britannica</b:InternetSiteTitle>
    <b:Month>July</b:Month>
    <b:Day>29</b:Day>
    <b:URL> https://www.britannica.com/place/Johor-Bahru</b:URL>
    <b:RefOrder>111</b:RefOrder>
  </b:Source>
  <b:Source>
    <b:Tag>Ism21</b:Tag>
    <b:SourceType>Report</b:SourceType>
    <b:Guid>{CD5B1B0C-536D-4719-A7AB-5ADCF1B34DDF}</b:Guid>
    <b:Author>
      <b:Author>
        <b:NameList>
          <b:Person>
            <b:Last>Ismael</b:Last>
            <b:First>Rekan</b:First>
            <b:Middle>Rashid</b:Middle>
          </b:Person>
        </b:NameList>
      </b:Author>
    </b:Author>
    <b:Title>The Impact of Assimilation and Some Phonetic Patterns on English Language Pronunciation</b:Title>
    <b:Year>2021</b:Year>
    <b:Publisher>Salahaddin University-Erbil</b:Publisher>
    <b:City>Iraq</b:City>
    <b:RefOrder>112</b:RefOrder>
  </b:Source>
  <b:Source>
    <b:Tag>Bha16</b:Tag>
    <b:SourceType>JournalArticle</b:SourceType>
    <b:Guid>{3461CC4B-4038-4BA6-8D57-369BBDC22C10}</b:Guid>
    <b:Title>A Survey of the Empirical Literature on U.S. Unconventional Monetary Policy</b:Title>
    <b:Year>2016</b:Year>
    <b:JournalName>Federal Reserve Bank of St. Louis Working Paper Series No.2016-21</b:JournalName>
    <b:Pages>1-49</b:Pages>
    <b:Author>
      <b:Author>
        <b:NameList>
          <b:Person>
            <b:Last>Bhattarai</b:Last>
            <b:First>Saroj</b:First>
          </b:Person>
          <b:Person>
            <b:Last>Neely</b:Last>
            <b:First>Christopher</b:First>
          </b:Person>
        </b:NameList>
      </b:Author>
    </b:Author>
    <b:RefOrder>1</b:RefOrder>
  </b:Source>
  <b:Source>
    <b:Tag>Placeholder2</b:Tag>
    <b:SourceType>DocumentFromInternetSite</b:SourceType>
    <b:Guid>{6E364FC1-E839-4632-BACD-6BEE50702143}</b:Guid>
    <b:Title>Publication </b:Title>
    <b:InternetSiteTitle>Bank Negara Malaysia</b:InternetSiteTitle>
    <b:Year>2017</b:Year>
    <b:URL>https://www.bnm.gov.my/files/publication/qb/2017/Q2/p5_ba1.pdf</b:URL>
    <b:Author>
      <b:Author>
        <b:NameList>
          <b:Person>
            <b:Last>Abdullah</b:Last>
            <b:Middle>Sabri</b:Middle>
            <b:First>Azizul</b:First>
          </b:Person>
          <b:Person>
            <b:Last> Razali</b:Last>
            <b:Middle> Mohamad</b:Middle>
            <b:First>Norasyikin</b:First>
          </b:Person>
        </b:NameList>
      </b:Author>
    </b:Author>
    <b:RefOrder>2</b:RefOrder>
  </b:Source>
  <b:Source>
    <b:Tag>Ban09</b:Tag>
    <b:SourceType>Report</b:SourceType>
    <b:Guid>{EE0A8D53-89F7-406B-9744-32FCEBCC3073}</b:Guid>
    <b:Title>Bank Negara Annual Report 2009</b:Title>
    <b:Year>2009</b:Year>
    <b:City>Kuala Lumpur </b:City>
    <b:Publisher>Bank Negara Malaysia </b:Publisher>
    <b:Author>
      <b:Author>
        <b:Corporate>Bank Negara Malaysia</b:Corporate>
      </b:Author>
    </b:Author>
    <b:RefOrder>5</b:RefOrder>
  </b:Source>
  <b:Source>
    <b:Tag>Ban14</b:Tag>
    <b:SourceType>Report</b:SourceType>
    <b:Guid>{2C4084A5-2C1F-41AF-AADE-DE1BF60B4900}</b:Guid>
    <b:Author>
      <b:Author>
        <b:Corporate>Bank Negara Malaysia</b:Corporate>
      </b:Author>
    </b:Author>
    <b:Title>Bank Negara Malaysia Annual Report 2014</b:Title>
    <b:Year>2014</b:Year>
    <b:Publisher>Bank Negara Malaysia</b:Publisher>
    <b:City>Kuala Lumpur</b:City>
    <b:RefOrder>6</b:RefOrder>
  </b:Source>
  <b:Source>
    <b:Tag>Boa09</b:Tag>
    <b:SourceType>Report</b:SourceType>
    <b:Guid>{F039EF6F-30D3-45A3-9134-04D1D36BC8CF}</b:Guid>
    <b:Author>
      <b:Author>
        <b:Corporate>Board of Governors of the Federal Reserve System</b:Corporate>
      </b:Author>
    </b:Author>
    <b:Title>96th Annual Report </b:Title>
    <b:Year>2009</b:Year>
    <b:Publisher>Board of Governors of the Federal Reserve System</b:Publisher>
    <b:City>Washington DC</b:City>
    <b:RefOrder>7</b:RefOrder>
  </b:Source>
  <b:Source>
    <b:Tag>Nko16</b:Tag>
    <b:SourceType>JournalArticle</b:SourceType>
    <b:Guid>{12E60885-3D00-4F97-A83E-E38A2493DE3F}</b:Guid>
    <b:Title>Autoregressive Distributed Lag (ARDL) cointegration technique: application and interpretation</b:Title>
    <b:JournalName>Journal of Statistical and Econometric Methods</b:JournalName>
    <b:Year>2016</b:Year>
    <b:Pages>63-91</b:Pages>
    <b:Author>
      <b:Author>
        <b:NameList>
          <b:Person>
            <b:Last>Nkoro</b:Last>
            <b:First>Emeka</b:First>
          </b:Person>
          <b:Person>
            <b:Last>Uko </b:Last>
            <b:First>Kelvin </b:First>
          </b:Person>
        </b:NameList>
      </b:Author>
    </b:Author>
    <b:Volume>5</b:Volume>
    <b:Issue>4</b:Issue>
    <b:RefOrder>9</b:RefOrder>
  </b:Source>
  <b:Source>
    <b:Tag>Ban17</b:Tag>
    <b:SourceType>Report</b:SourceType>
    <b:Guid>{42BB8EBD-8033-4AB9-AEED-9430A408AB85}</b:Guid>
    <b:Author>
      <b:Author>
        <b:Corporate>Bank Negara Malaysia</b:Corporate>
      </b:Author>
    </b:Author>
    <b:Title>Bank Negara Annual Report 2017</b:Title>
    <b:Year>2017</b:Year>
    <b:Publisher>Bank Negara Malaysia</b:Publisher>
    <b:City>Kuala Lumpur</b:City>
    <b:RefOrder>12</b:RefOrder>
  </b:Source>
  <b:Source>
    <b:Tag>ICI</b:Tag>
    <b:SourceType>InternetSite</b:SourceType>
    <b:Guid>{3C16262B-FFF5-4E7F-9A32-B01904B7BA51}</b:Guid>
    <b:Title>ICICI Prudential Life Insurance</b:Title>
    <b:InternetSiteTitle>What is life insurance</b:InternetSiteTitle>
    <b:URL>https://www.iciciprulife.com/insurance-library/insurance-basics/what-is-life-insurance.html#:~:text=Life%20Insurance%20can%20be%20defined,or%20after%20a%20set%20period.</b:URL>
    <b:YearAccessed>2023</b:YearAccessed>
    <b:MonthAccessed>March</b:MonthAccessed>
    <b:DayAccessed>29</b:DayAccessed>
    <b:Year>2022</b:Year>
    <b:RefOrder>1</b:RefOrder>
  </b:Source>
  <b:Source>
    <b:Tag>The231</b:Tag>
    <b:SourceType>InternetSite</b:SourceType>
    <b:Guid>{6D8DA56A-682B-4620-B198-14EBE9566526}</b:Guid>
    <b:Author>
      <b:Author>
        <b:Corporate>The Malaysian Reserve</b:Corporate>
      </b:Author>
    </b:Author>
    <b:InternetSiteTitle>Insurance agents ever-relevant in digitised era</b:InternetSiteTitle>
    <b:Year>2023</b:Year>
    <b:URL>https://themalaysianreserve.com/2023/02/22/insurance-agents-ever-relevant-in-digitised-era/</b:URL>
    <b:RefOrder>2</b:RefOrder>
  </b:Source>
  <b:Source>
    <b:Tag>Zur22</b:Tag>
    <b:SourceType>InternetSite</b:SourceType>
    <b:Guid>{1CD82F92-9FEB-4003-9DFA-94A6C7170065}</b:Guid>
    <b:Title>Zurich</b:Title>
    <b:Year>2022</b:Year>
    <b:Month>October</b:Month>
    <b:Day>19</b:Day>
    <b:URL>https://www.zurich.com.my/en/about-zurich/zurich-in-the-news/2022/2022-10-19</b:URL>
    <b:InternetSiteTitle>‘One in three working Malaysians still not personally protected'</b:InternetSiteTitle>
    <b:RefOrder>3</b:RefOrder>
  </b:Source>
  <b:Source>
    <b:Tag>Wil</b:Tag>
    <b:SourceType>JournalArticle</b:SourceType>
    <b:Guid>{F0337F83-55BA-448F-952D-49EEBCED2813}</b:Guid>
    <b:Title>FACTORS INFLUENCING THE PURCHASE INTENTION OF HEALTH INSURANCE IN KOTA KINABALU SABAH</b:Title>
    <b:JournalName>Malaysian Journal of Business and Economics (MJBE)</b:JournalName>
    <b:Pages>99-121</b:Pages>
    <b:Author>
      <b:Author>
        <b:NameList>
          <b:Person>
            <b:Last>Wilfred</b:Last>
            <b:First>Violeta</b:First>
          </b:Person>
        </b:NameList>
      </b:Author>
    </b:Author>
    <b:Volume>7(2)</b:Volume>
    <b:Year>2020</b:Year>
    <b:RefOrder>4</b:RefOrder>
  </b:Source>
  <b:Source>
    <b:Tag>Ism20</b:Tag>
    <b:SourceType>JournalArticle</b:SourceType>
    <b:Guid>{B69AA9F5-9C56-473C-B5D1-EA2FE6A03BDC}</b:Guid>
    <b:Title>Awareness and Understanding of Life Insurance among Malaysian Civil Servants</b:Title>
    <b:JournalName>Journal of Islamic Finance</b:JournalName>
    <b:Year>2020</b:Year>
    <b:Pages>30-41</b:Pages>
    <b:Author>
      <b:Author>
        <b:NameList>
          <b:Person>
            <b:Last>Ismail</b:Last>
            <b:First>M. A.</b:First>
          </b:Person>
        </b:NameList>
      </b:Author>
    </b:Author>
    <b:Volume>9</b:Volume>
    <b:Issue>1</b:Issue>
    <b:RefOrder>5</b:RefOrder>
  </b:Source>
  <b:Source>
    <b:Tag>Mas19</b:Tag>
    <b:SourceType>JournalArticle</b:SourceType>
    <b:Guid>{F31485C7-F65F-4440-829F-C72D77F9FBA4}</b:Guid>
    <b:Title>How productive are life insurance institutions in Malaysia? A malmquist approach</b:Title>
    <b:Year>2019</b:Year>
    <b:JournalName>The Journal of Asian Finance, Economics and Business</b:JournalName>
    <b:Pages>241-248</b:Pages>
    <b:Author>
      <b:Author>
        <b:NameList>
          <b:Person>
            <b:Last>Masud</b:Last>
            <b:Middle>Mehedi</b:Middle>
            <b:First>Muhammad</b:First>
          </b:Person>
          <b:Person>
            <b:Last>Rana</b:Last>
            <b:Middle>Sohel</b:Middle>
            <b:First>Md.</b:First>
          </b:Person>
          <b:Person>
            <b:Last>Mia</b:Last>
            <b:Middle>Aslam</b:Middle>
            <b:First>Md</b:First>
          </b:Person>
          <b:Person>
            <b:Last>Saifullah</b:Last>
            <b:Middle>Khaled</b:Middle>
            <b:First>Md.</b:First>
          </b:Person>
        </b:NameList>
      </b:Author>
    </b:Author>
    <b:Volume>6(1)</b:Volume>
    <b:RefOrder>7</b:RefOrder>
  </b:Source>
  <b:Source>
    <b:Tag>Ikh22</b:Tag>
    <b:SourceType>JournalArticle</b:SourceType>
    <b:Guid>{F589F5D6-172B-4FA2-BC37-243BCC719DB8}</b:Guid>
    <b:Title>Stability of insurance efficiency during the Covid-19 pandemic: A comparative study between Islamic and conventional insurance in Indonesia</b:Title>
    <b:JournalName>Jurnal Ekonomi &amp; Keuangan Islam</b:JournalName>
    <b:Year>2022</b:Year>
    <b:Pages>60-76</b:Pages>
    <b:Author>
      <b:Author>
        <b:NameList>
          <b:Person>
            <b:Last>Ikhwan</b:Last>
            <b:First>Ihsanul</b:First>
          </b:Person>
          <b:Person>
            <b:Last>Rusydiana</b:Last>
            <b:Middle>Slamet</b:Middle>
            <b:First>Aam</b:First>
          </b:Person>
        </b:NameList>
      </b:Author>
    </b:Author>
    <b:Volume>8</b:Volume>
    <b:Issue>1</b:Issue>
    <b:RefOrder>9</b:RefOrder>
  </b:Source>
  <b:Source>
    <b:Tag>The23</b:Tag>
    <b:SourceType>InternetSite</b:SourceType>
    <b:Guid>{233DEE14-1F68-41B7-A251-A834EEABFFED}</b:Guid>
    <b:Title>The Malaysian Reserve</b:Title>
    <b:Year>2023</b:Year>
    <b:InternetSiteTitle>Insurance agents ever-relevant in digitised era</b:InternetSiteTitle>
    <b:Month>February</b:Month>
    <b:Day>22</b:Day>
    <b:URL>https://themalaysianreserve.com/2023/02/22/insurance-agents-ever-relevant-in-digitised-era/#:~:text=Despite%20the%20importance%20of%20the,the%20global%20average%20of%2068%25.</b:URL>
    <b:RefOrder>10</b:RefOrder>
  </b:Source>
  <b:Source>
    <b:Tag>AIA20</b:Tag>
    <b:SourceType>InternetSite</b:SourceType>
    <b:Guid>{4E2CC533-B1AB-456A-B2C5-A2F13C246B0B}</b:Guid>
    <b:Title>AIA Malaysia</b:Title>
    <b:InternetSiteTitle>INCOME TAX AND INSURANCE TAX RELIEFS: WHAT YOU NEED TO KNOW</b:InternetSiteTitle>
    <b:Year>2020</b:Year>
    <b:Month>April</b:Month>
    <b:Day>4</b:Day>
    <b:URL>https://www.aia.com.my/en/what-matters/finance/income-tax-and-insurance-tax-reliefs-what-you-need-to-know.html</b:URL>
    <b:RefOrder>11</b:RefOrder>
  </b:Source>
  <b:Source>
    <b:Tag>MAL21</b:Tag>
    <b:SourceType>Report</b:SourceType>
    <b:Guid>{55C0F3C8-1438-4F20-BB8A-23808309AF10}</b:Guid>
    <b:Author>
      <b:Author>
        <b:Corporate>Malaysian RE</b:Corporate>
      </b:Author>
    </b:Author>
    <b:Title>Asian (Re)Insurance Market Report</b:Title>
    <b:Year>2021</b:Year>
    <b:Publisher>Malaysian Reinsurance Berhad</b:Publisher>
    <b:Pages>9</b:Pages>
    <b:URL>https://www.malaysian-re.com.my/api/uploads/Asian_Re_Insurance_Market_Report_dcdc0ce76a.pdf</b:URL>
    <b:RefOrder>12</b:RefOrder>
  </b:Source>
  <b:Source>
    <b:Tag>Kac22</b:Tag>
    <b:SourceType>JournalArticle</b:SourceType>
    <b:Guid>{B2089904-0EF1-479A-AFC8-FCCE8500BC2A}</b:Guid>
    <b:Title>The Influence of Culture on Consumer Impulsive Buying Behavior</b:Title>
    <b:JournalName>Journal of consumer psychology</b:JournalName>
    <b:Year>2022</b:Year>
    <b:Pages>163-176</b:Pages>
    <b:Author>
      <b:Author>
        <b:NameList>
          <b:Person>
            <b:Last>Kacen</b:Last>
            <b:Middle>J.</b:Middle>
            <b:First>Jacqueline</b:First>
          </b:Person>
          <b:Person>
            <b:Last>Lee</b:Last>
            <b:Middle>Julie</b:Middle>
            <b:First>Anne</b:First>
          </b:Person>
        </b:NameList>
      </b:Author>
    </b:Author>
    <b:Volume>12</b:Volume>
    <b:Issue>2</b:Issue>
    <b:RefOrder>13</b:RefOrder>
  </b:Source>
  <b:Source>
    <b:Tag>LiT22</b:Tag>
    <b:SourceType>JournalArticle</b:SourceType>
    <b:Guid>{6325823A-3CF6-4F72-85DC-17B99792CD9E}</b:Guid>
    <b:Title>Factors Influencing Consumption for Life Insurance</b:Title>
    <b:JournalName>(Doctoral dissertation, UTAR)</b:JournalName>
    <b:Year>2022</b:Year>
    <b:Author>
      <b:Author>
        <b:NameList>
          <b:Person>
            <b:Last>Li</b:Last>
            <b:Middle>Hong</b:Middle>
            <b:First>Teo</b:First>
          </b:Person>
          <b:Person>
            <b:Last>Qi</b:Last>
            <b:Middle>Jia</b:Middle>
            <b:First>Tan</b:First>
          </b:Person>
        </b:NameList>
      </b:Author>
    </b:Author>
    <b:RefOrder>18</b:RefOrder>
  </b:Source>
  <b:Source>
    <b:Tag>Was21</b:Tag>
    <b:SourceType>InternetSite</b:SourceType>
    <b:Guid>{766E3DB5-36FE-4549-849E-6036A2F8CBB6}</b:Guid>
    <b:Title>Ernst &amp; Young</b:Title>
    <b:Year>2021</b:Year>
    <b:InternetSiteTitle>How can insurance protect the customers who need it most?</b:InternetSiteTitle>
    <b:URL>https://www.ey.com/en_gl/insurance/how-can-insurance-protect-the-customers-who-need-it-most</b:URL>
    <b:Author>
      <b:Author>
        <b:NameList>
          <b:Person>
            <b:Last>Wassink</b:Last>
            <b:Middle>Klein</b:Middle>
            <b:First>Bernhard</b:First>
          </b:Person>
        </b:NameList>
      </b:Author>
    </b:Author>
    <b:RefOrder>19</b:RefOrder>
  </b:Source>
  <b:Source>
    <b:Tag>Hua18</b:Tag>
    <b:SourceType>JournalArticle</b:SourceType>
    <b:Guid>{CB0FC804-9696-4826-833E-5C3F6A10EF73}</b:Guid>
    <b:Title>Three Essays on Social Influence in Social Advertising Using A Large-Scale Randomized Field Experiment</b:Title>
    <b:JournalName>degree of Doctor of Philosophy in Management</b:JournalName>
    <b:Year>2018</b:Year>
    <b:Author>
      <b:Author>
        <b:NameList>
          <b:Person>
            <b:Last>Huang</b:Last>
            <b:First>Shan</b:First>
          </b:Person>
        </b:NameList>
      </b:Author>
    </b:Author>
    <b:RefOrder>24</b:RefOrder>
  </b:Source>
  <b:Source>
    <b:Tag>Lea22</b:Tag>
    <b:SourceType>Book</b:SourceType>
    <b:Guid>{8988DBEE-2FE5-431D-942D-35418CDA84CB}</b:Guid>
    <b:Title>Research design: : Quantitative, qualitative, mixed methods, arts-based, and community-based participatory research approaches.</b:Title>
    <b:Year>2022</b:Year>
    <b:Publisher>Guilford Publications</b:Publisher>
    <b:Author>
      <b:Author>
        <b:NameList>
          <b:Person>
            <b:Last>Leavy</b:Last>
            <b:First>Patricia</b:First>
          </b:Person>
        </b:NameList>
      </b:Author>
    </b:Author>
    <b:RefOrder>25</b:RefOrder>
  </b:Source>
  <b:Source>
    <b:Tag>Sha1</b:Tag>
    <b:SourceType>JournalArticle</b:SourceType>
    <b:Guid>{A1C8038F-9017-425A-BD5B-653E806AF5B6}</b:Guid>
    <b:Author>
      <b:Author>
        <b:NameList>
          <b:Person>
            <b:Last>Shahrzad Nikghadam</b:Last>
            <b:First>Kim</b:First>
            <b:Middle>F. Molkenboer, Lori Tavassy, Jafar Rezaei</b:Middle>
          </b:Person>
        </b:NameList>
      </b:Author>
    </b:Author>
    <b:Title>Information sharing to mitigate delays in port: the case of the Port of Rotterdam</b:Title>
    <b:JournalName>Maritime Economics &amp; Logistics</b:JournalName>
    <b:Year>2021</b:Year>
    <b:Pages>576-601</b:Pages>
    <b:RefOrder>1</b:RefOrder>
  </b:Source>
  <b:Source>
    <b:Tag>Sha21</b:Tag>
    <b:SourceType>JournalArticle</b:SourceType>
    <b:Guid>{DE39EF6D-3680-40AD-B8E7-916B2B18B64E}</b:Guid>
    <b:Author>
      <b:Author>
        <b:NameList>
          <b:Person>
            <b:Last>Shahrzad Nikghadam</b:Last>
            <b:First>Kim</b:First>
            <b:Middle>F. Molkenboer, Lori Tavasszy, Jafar Rezaei</b:Middle>
          </b:Person>
        </b:NameList>
      </b:Author>
    </b:Author>
    <b:Title>Information sharing to mitigate delays in port: the case of the port of Rotterdam</b:Title>
    <b:JournalName>Maritime Economics &amp; Logistics</b:JournalName>
    <b:Year>2021</b:Year>
    <b:Pages>576-601</b:Pages>
    <b:RefOrder>2</b:RefOrder>
  </b:Source>
  <b:Source>
    <b:Tag>Cha21</b:Tag>
    <b:SourceType>JournalArticle</b:SourceType>
    <b:Guid>{8694A56F-1AFD-41CB-8DF8-B4FC535902F2}</b:Guid>
    <b:Author>
      <b:Author>
        <b:NameList>
          <b:Person>
            <b:Last>Changzhen Li</b:Last>
            <b:First>Junyi</b:First>
            <b:Middle>Yu, Jie Xue, Wei Chen, Shoufeng Wang, Kun Yang</b:Middle>
          </b:Person>
        </b:NameList>
      </b:Author>
    </b:Author>
    <b:Title>Maritime Broadband Communication: Wireless Channel Measurement and Characteristic Analysis for Offshore Waters</b:Title>
    <b:JournalName>Journal of Marine Science and Engineering</b:JournalName>
    <b:Year>2021</b:Year>
    <b:Pages>1-13</b:Pages>
    <b:RefOrder>3</b:RefOrder>
  </b:Source>
  <b:Source>
    <b:Tag>Mor062</b:Tag>
    <b:SourceType>Book</b:SourceType>
    <b:Guid>{4E68CE46-149B-9042-9CA1-CC774868437E}</b:Guid>
    <b:Author>
      <b:Author>
        <b:NameList>
          <b:Person>
            <b:Last>Morgan</b:Last>
            <b:First>K.</b:First>
            <b:Middle>&amp; Berrett,B.</b:Middle>
          </b:Person>
        </b:NameList>
      </b:Author>
    </b:Author>
    <b:Title>Quantitative Analysis</b:Title>
    <b:Year>2016</b:Year>
    <b:City>United Kingdom</b:City>
    <b:Publisher>John Wiley &amp; Sons</b:Publisher>
    <b:RefOrder>1</b:RefOrder>
  </b:Source>
</b:Sources>
</file>

<file path=customXml/itemProps1.xml><?xml version="1.0" encoding="utf-8"?>
<ds:datastoreItem xmlns:ds="http://schemas.openxmlformats.org/officeDocument/2006/customXml" ds:itemID="{04A3BD1E-E3B3-454E-B379-639F3215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14207</Words>
  <Characters>80981</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Danial</dc:creator>
  <cp:keywords/>
  <dc:description/>
  <cp:lastModifiedBy>areeba shabbir</cp:lastModifiedBy>
  <cp:revision>2</cp:revision>
  <cp:lastPrinted>2025-01-21T13:49:00Z</cp:lastPrinted>
  <dcterms:created xsi:type="dcterms:W3CDTF">2025-01-21T13:49:00Z</dcterms:created>
  <dcterms:modified xsi:type="dcterms:W3CDTF">2025-01-21T13:49:00Z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ba0cb17b-fa36-394f-bc74-8c0fe1b74bfa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