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421"/>
        <w:tblW w:w="1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tblGrid>
      <w:tr w:rsidR="00317C65" w14:paraId="05C36459" w14:textId="77777777" w:rsidTr="005322F7">
        <w:trPr>
          <w:trHeight w:val="2536"/>
        </w:trPr>
        <w:tc>
          <w:tcPr>
            <w:tcW w:w="11529" w:type="dxa"/>
          </w:tcPr>
          <w:p w14:paraId="40F0DB52" w14:textId="77777777" w:rsidR="00BF1655" w:rsidRDefault="00BF1655"/>
          <w:tbl>
            <w:tblPr>
              <w:tblStyle w:val="TableGrid"/>
              <w:tblpPr w:leftFromText="180" w:rightFromText="180" w:vertAnchor="page" w:horzAnchor="margin" w:tblpXSpec="center" w:tblpY="421"/>
              <w:tblW w:w="1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3"/>
            </w:tblGrid>
            <w:tr w:rsidR="00B92AC6" w:rsidRPr="00BD77E4" w14:paraId="135B121C" w14:textId="77777777" w:rsidTr="00017D5A">
              <w:trPr>
                <w:trHeight w:val="1099"/>
              </w:trPr>
              <w:tc>
                <w:tcPr>
                  <w:tcW w:w="11313" w:type="dxa"/>
                </w:tcPr>
                <w:p w14:paraId="68005033" w14:textId="17A076DF" w:rsidR="00B92AC6" w:rsidRPr="00BD77E4" w:rsidRDefault="00481D40" w:rsidP="00BF1655">
                  <w:pPr>
                    <w:pBdr>
                      <w:bottom w:val="single" w:sz="12" w:space="1" w:color="auto"/>
                    </w:pBdr>
                    <w:ind w:left="-394"/>
                    <w:contextualSpacing/>
                    <w:jc w:val="right"/>
                    <w:rPr>
                      <w:sz w:val="24"/>
                      <w:szCs w:val="24"/>
                    </w:rPr>
                  </w:pPr>
                  <w:r>
                    <w:rPr>
                      <w:noProof/>
                      <w:sz w:val="24"/>
                      <w:szCs w:val="24"/>
                    </w:rPr>
                    <w:drawing>
                      <wp:inline distT="0" distB="0" distL="0" distR="0" wp14:anchorId="033A9817" wp14:editId="79E96997">
                        <wp:extent cx="7292340" cy="1050925"/>
                        <wp:effectExtent l="0" t="0" r="3810" b="0"/>
                        <wp:docPr id="662259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59582" name="Picture 662259582"/>
                                <pic:cNvPicPr/>
                              </pic:nvPicPr>
                              <pic:blipFill>
                                <a:blip r:embed="rId8">
                                  <a:extLst>
                                    <a:ext uri="{28A0092B-C50C-407E-A947-70E740481C1C}">
                                      <a14:useLocalDpi xmlns:a14="http://schemas.microsoft.com/office/drawing/2010/main" val="0"/>
                                    </a:ext>
                                  </a:extLst>
                                </a:blip>
                                <a:stretch>
                                  <a:fillRect/>
                                </a:stretch>
                              </pic:blipFill>
                              <pic:spPr>
                                <a:xfrm>
                                  <a:off x="0" y="0"/>
                                  <a:ext cx="7292340" cy="1050925"/>
                                </a:xfrm>
                                <a:prstGeom prst="rect">
                                  <a:avLst/>
                                </a:prstGeom>
                              </pic:spPr>
                            </pic:pic>
                          </a:graphicData>
                        </a:graphic>
                      </wp:inline>
                    </w:drawing>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Pr>
                      <w:sz w:val="24"/>
                      <w:szCs w:val="24"/>
                    </w:rPr>
                    <w:t xml:space="preserve">                                   </w:t>
                  </w:r>
                  <w:r w:rsidR="00B92AC6" w:rsidRPr="00BD77E4">
                    <w:rPr>
                      <w:sz w:val="24"/>
                      <w:szCs w:val="24"/>
                    </w:rPr>
                    <w:t xml:space="preserve"> Vol 1</w:t>
                  </w:r>
                  <w:r w:rsidR="002B0C80">
                    <w:rPr>
                      <w:sz w:val="24"/>
                      <w:szCs w:val="24"/>
                    </w:rPr>
                    <w:t>4</w:t>
                  </w:r>
                  <w:r w:rsidR="00B92AC6" w:rsidRPr="00BD77E4">
                    <w:rPr>
                      <w:sz w:val="24"/>
                      <w:szCs w:val="24"/>
                    </w:rPr>
                    <w:t xml:space="preserve">, Issue </w:t>
                  </w:r>
                  <w:r w:rsidR="003A7FEA">
                    <w:rPr>
                      <w:sz w:val="24"/>
                      <w:szCs w:val="24"/>
                    </w:rPr>
                    <w:t>9</w:t>
                  </w:r>
                  <w:r w:rsidR="00B92AC6" w:rsidRPr="00BD77E4">
                    <w:rPr>
                      <w:sz w:val="24"/>
                      <w:szCs w:val="24"/>
                    </w:rPr>
                    <w:t>,</w:t>
                  </w:r>
                  <w:r w:rsidR="00B92AC6">
                    <w:rPr>
                      <w:sz w:val="24"/>
                      <w:szCs w:val="24"/>
                    </w:rPr>
                    <w:t xml:space="preserve"> (202</w:t>
                  </w:r>
                  <w:r w:rsidR="002B0C80">
                    <w:rPr>
                      <w:sz w:val="24"/>
                      <w:szCs w:val="24"/>
                    </w:rPr>
                    <w:t>4</w:t>
                  </w:r>
                  <w:r w:rsidR="00B92AC6">
                    <w:rPr>
                      <w:sz w:val="24"/>
                      <w:szCs w:val="24"/>
                    </w:rPr>
                    <w:t>)</w:t>
                  </w:r>
                  <w:r w:rsidR="00B92AC6" w:rsidRPr="00BD77E4">
                    <w:rPr>
                      <w:sz w:val="24"/>
                      <w:szCs w:val="24"/>
                    </w:rPr>
                    <w:t xml:space="preserve"> E-ISSN: 2222-6990</w:t>
                  </w:r>
                </w:p>
                <w:p w14:paraId="6F11A7B1" w14:textId="77777777" w:rsidR="00B92AC6" w:rsidRPr="004974C5" w:rsidRDefault="00B92AC6" w:rsidP="004974C5">
                  <w:pPr>
                    <w:bidi/>
                    <w:contextualSpacing/>
                    <w:rPr>
                      <w:sz w:val="16"/>
                      <w:szCs w:val="16"/>
                    </w:rPr>
                  </w:pPr>
                </w:p>
              </w:tc>
            </w:tr>
          </w:tbl>
          <w:p w14:paraId="06D07273" w14:textId="6D171C21" w:rsidR="00317C65" w:rsidRDefault="00317C65" w:rsidP="00B92AC6"/>
        </w:tc>
      </w:tr>
    </w:tbl>
    <w:p w14:paraId="5DE6B257" w14:textId="77777777" w:rsidR="002575FD" w:rsidRPr="002575FD" w:rsidRDefault="002575FD" w:rsidP="002575FD">
      <w:pPr>
        <w:spacing w:after="0" w:line="240" w:lineRule="auto"/>
        <w:jc w:val="center"/>
        <w:rPr>
          <w:rFonts w:ascii="Roboto" w:hAnsi="Roboto" w:cs="Calibri"/>
          <w:b/>
          <w:bCs/>
          <w:sz w:val="40"/>
          <w:szCs w:val="40"/>
        </w:rPr>
      </w:pPr>
      <w:bookmarkStart w:id="0" w:name="_azp5gie93bsx" w:colFirst="0" w:colLast="0"/>
      <w:bookmarkEnd w:id="0"/>
      <w:r w:rsidRPr="002575FD">
        <w:rPr>
          <w:rFonts w:ascii="Roboto" w:hAnsi="Roboto" w:cs="Calibri"/>
          <w:b/>
          <w:bCs/>
          <w:sz w:val="40"/>
          <w:szCs w:val="40"/>
        </w:rPr>
        <w:t>Social Media Use and Academic Performance Among Students at Pahang’s Public Higher Education Institutions: A Correlation Study</w:t>
      </w:r>
    </w:p>
    <w:p w14:paraId="76548A4B" w14:textId="77777777" w:rsidR="002575FD" w:rsidRPr="00A850A2" w:rsidRDefault="002575FD" w:rsidP="002575FD">
      <w:pPr>
        <w:spacing w:after="0" w:line="240" w:lineRule="auto"/>
        <w:jc w:val="center"/>
        <w:rPr>
          <w:rFonts w:ascii="Calibri" w:hAnsi="Calibri" w:cs="Calibri"/>
          <w:sz w:val="24"/>
          <w:szCs w:val="24"/>
        </w:rPr>
      </w:pPr>
    </w:p>
    <w:p w14:paraId="244A6585" w14:textId="77777777" w:rsidR="002575FD" w:rsidRPr="002575FD" w:rsidRDefault="002575FD" w:rsidP="002575FD">
      <w:pPr>
        <w:spacing w:after="0" w:line="240" w:lineRule="auto"/>
        <w:jc w:val="center"/>
        <w:rPr>
          <w:rFonts w:asciiTheme="minorBidi" w:hAnsiTheme="minorBidi"/>
          <w:sz w:val="32"/>
          <w:szCs w:val="32"/>
          <w:vertAlign w:val="superscript"/>
        </w:rPr>
      </w:pPr>
      <w:r w:rsidRPr="002575FD">
        <w:rPr>
          <w:rFonts w:asciiTheme="minorBidi" w:hAnsiTheme="minorBidi"/>
          <w:sz w:val="32"/>
          <w:szCs w:val="32"/>
        </w:rPr>
        <w:t>Nur Liyana Akilah Mohd Jaffari</w:t>
      </w:r>
      <w:r w:rsidRPr="002575FD">
        <w:rPr>
          <w:rFonts w:asciiTheme="minorBidi" w:hAnsiTheme="minorBidi"/>
          <w:sz w:val="32"/>
          <w:szCs w:val="32"/>
          <w:vertAlign w:val="superscript"/>
        </w:rPr>
        <w:t>1</w:t>
      </w:r>
      <w:r w:rsidRPr="002575FD">
        <w:rPr>
          <w:rFonts w:asciiTheme="minorBidi" w:hAnsiTheme="minorBidi"/>
          <w:sz w:val="32"/>
          <w:szCs w:val="32"/>
        </w:rPr>
        <w:t>, Nur Shafina Nabila Noor Kamaruzzaman</w:t>
      </w:r>
      <w:r w:rsidRPr="002575FD">
        <w:rPr>
          <w:rFonts w:asciiTheme="minorBidi" w:hAnsiTheme="minorBidi"/>
          <w:sz w:val="32"/>
          <w:szCs w:val="32"/>
          <w:vertAlign w:val="superscript"/>
        </w:rPr>
        <w:t>2</w:t>
      </w:r>
      <w:r w:rsidRPr="002575FD">
        <w:rPr>
          <w:rFonts w:asciiTheme="minorBidi" w:hAnsiTheme="minorBidi"/>
          <w:sz w:val="32"/>
          <w:szCs w:val="32"/>
        </w:rPr>
        <w:t xml:space="preserve">, Nurul </w:t>
      </w:r>
      <w:proofErr w:type="spellStart"/>
      <w:r w:rsidRPr="002575FD">
        <w:rPr>
          <w:rFonts w:asciiTheme="minorBidi" w:hAnsiTheme="minorBidi"/>
          <w:sz w:val="32"/>
          <w:szCs w:val="32"/>
        </w:rPr>
        <w:t>Syuhada</w:t>
      </w:r>
      <w:proofErr w:type="spellEnd"/>
      <w:r w:rsidRPr="002575FD">
        <w:rPr>
          <w:rFonts w:asciiTheme="minorBidi" w:hAnsiTheme="minorBidi"/>
          <w:sz w:val="32"/>
          <w:szCs w:val="32"/>
        </w:rPr>
        <w:t xml:space="preserve"> Abdul Halim</w:t>
      </w:r>
      <w:r w:rsidRPr="002575FD">
        <w:rPr>
          <w:rFonts w:asciiTheme="minorBidi" w:hAnsiTheme="minorBidi"/>
          <w:sz w:val="32"/>
          <w:szCs w:val="32"/>
          <w:vertAlign w:val="superscript"/>
        </w:rPr>
        <w:t>3</w:t>
      </w:r>
      <w:r w:rsidRPr="002575FD">
        <w:rPr>
          <w:rFonts w:asciiTheme="minorBidi" w:hAnsiTheme="minorBidi"/>
          <w:sz w:val="32"/>
          <w:szCs w:val="32"/>
        </w:rPr>
        <w:t>, Nur Alliya Rasdan</w:t>
      </w:r>
      <w:r w:rsidRPr="002575FD">
        <w:rPr>
          <w:rFonts w:asciiTheme="minorBidi" w:hAnsiTheme="minorBidi"/>
          <w:sz w:val="32"/>
          <w:szCs w:val="32"/>
          <w:vertAlign w:val="superscript"/>
        </w:rPr>
        <w:t>4</w:t>
      </w:r>
      <w:r w:rsidRPr="002575FD">
        <w:rPr>
          <w:rFonts w:asciiTheme="minorBidi" w:hAnsiTheme="minorBidi"/>
          <w:sz w:val="32"/>
          <w:szCs w:val="32"/>
        </w:rPr>
        <w:t xml:space="preserve">, Muhammed </w:t>
      </w:r>
      <w:proofErr w:type="spellStart"/>
      <w:r w:rsidRPr="002575FD">
        <w:rPr>
          <w:rFonts w:asciiTheme="minorBidi" w:hAnsiTheme="minorBidi"/>
          <w:sz w:val="32"/>
          <w:szCs w:val="32"/>
        </w:rPr>
        <w:t>Soffiq</w:t>
      </w:r>
      <w:proofErr w:type="spellEnd"/>
      <w:r w:rsidRPr="002575FD">
        <w:rPr>
          <w:rFonts w:asciiTheme="minorBidi" w:hAnsiTheme="minorBidi"/>
          <w:sz w:val="32"/>
          <w:szCs w:val="32"/>
        </w:rPr>
        <w:t xml:space="preserve"> Saripin</w:t>
      </w:r>
      <w:r w:rsidRPr="002575FD">
        <w:rPr>
          <w:rFonts w:asciiTheme="minorBidi" w:hAnsiTheme="minorBidi"/>
          <w:sz w:val="32"/>
          <w:szCs w:val="32"/>
          <w:vertAlign w:val="superscript"/>
        </w:rPr>
        <w:t>5</w:t>
      </w:r>
    </w:p>
    <w:p w14:paraId="552565F9" w14:textId="1EA735E9" w:rsidR="002575FD" w:rsidRPr="00A850A2" w:rsidRDefault="002575FD" w:rsidP="002575FD">
      <w:pPr>
        <w:spacing w:after="0" w:line="240" w:lineRule="auto"/>
        <w:jc w:val="center"/>
        <w:rPr>
          <w:rFonts w:ascii="Calibri" w:hAnsi="Calibri" w:cs="Calibri"/>
          <w:sz w:val="24"/>
          <w:szCs w:val="24"/>
        </w:rPr>
      </w:pPr>
      <w:r w:rsidRPr="00A850A2">
        <w:rPr>
          <w:rFonts w:ascii="Calibri" w:hAnsi="Calibri" w:cs="Calibri"/>
          <w:sz w:val="24"/>
          <w:szCs w:val="24"/>
          <w:vertAlign w:val="superscript"/>
        </w:rPr>
        <w:t>1,2,3,4,5</w:t>
      </w:r>
      <w:r w:rsidRPr="00A850A2">
        <w:rPr>
          <w:rFonts w:ascii="Calibri" w:hAnsi="Calibri" w:cs="Calibri"/>
          <w:sz w:val="24"/>
          <w:szCs w:val="24"/>
        </w:rPr>
        <w:t xml:space="preserve">Faculty of Business and Management, </w:t>
      </w:r>
      <w:proofErr w:type="spellStart"/>
      <w:r w:rsidRPr="00A850A2">
        <w:rPr>
          <w:rFonts w:ascii="Calibri" w:hAnsi="Calibri" w:cs="Calibri"/>
          <w:sz w:val="24"/>
          <w:szCs w:val="24"/>
        </w:rPr>
        <w:t>Universiti</w:t>
      </w:r>
      <w:proofErr w:type="spellEnd"/>
      <w:r w:rsidRPr="00A850A2">
        <w:rPr>
          <w:rFonts w:ascii="Calibri" w:hAnsi="Calibri" w:cs="Calibri"/>
          <w:sz w:val="24"/>
          <w:szCs w:val="24"/>
        </w:rPr>
        <w:t xml:space="preserve"> </w:t>
      </w:r>
      <w:proofErr w:type="spellStart"/>
      <w:r w:rsidRPr="00A850A2">
        <w:rPr>
          <w:rFonts w:ascii="Calibri" w:hAnsi="Calibri" w:cs="Calibri"/>
          <w:sz w:val="24"/>
          <w:szCs w:val="24"/>
        </w:rPr>
        <w:t>Teknologi</w:t>
      </w:r>
      <w:proofErr w:type="spellEnd"/>
      <w:r w:rsidRPr="00A850A2">
        <w:rPr>
          <w:rFonts w:ascii="Calibri" w:hAnsi="Calibri" w:cs="Calibri"/>
          <w:sz w:val="24"/>
          <w:szCs w:val="24"/>
        </w:rPr>
        <w:t xml:space="preserve"> MARA, Pahang Branch, Jengka Campus, Pahang, Malaysia</w:t>
      </w:r>
    </w:p>
    <w:p w14:paraId="16C5E650" w14:textId="1DF9AB1E" w:rsidR="002575FD" w:rsidRPr="00A850A2" w:rsidRDefault="002575FD" w:rsidP="002575FD">
      <w:pPr>
        <w:spacing w:after="0" w:line="240" w:lineRule="auto"/>
        <w:jc w:val="center"/>
        <w:rPr>
          <w:rFonts w:ascii="Calibri" w:hAnsi="Calibri" w:cs="Calibri"/>
          <w:sz w:val="24"/>
          <w:szCs w:val="24"/>
        </w:rPr>
      </w:pPr>
      <w:r w:rsidRPr="00A850A2">
        <w:rPr>
          <w:rFonts w:ascii="Calibri" w:hAnsi="Calibri" w:cs="Calibri"/>
          <w:sz w:val="24"/>
          <w:szCs w:val="24"/>
        </w:rPr>
        <w:t xml:space="preserve">Corresponding </w:t>
      </w:r>
      <w:r>
        <w:rPr>
          <w:rFonts w:ascii="Calibri" w:hAnsi="Calibri" w:cs="Calibri"/>
          <w:sz w:val="24"/>
          <w:szCs w:val="24"/>
        </w:rPr>
        <w:t>A</w:t>
      </w:r>
      <w:r w:rsidRPr="00A850A2">
        <w:rPr>
          <w:rFonts w:ascii="Calibri" w:hAnsi="Calibri" w:cs="Calibri"/>
          <w:sz w:val="24"/>
          <w:szCs w:val="24"/>
        </w:rPr>
        <w:t>uthor</w:t>
      </w:r>
      <w:r>
        <w:rPr>
          <w:rFonts w:ascii="Calibri" w:hAnsi="Calibri" w:cs="Calibri"/>
          <w:sz w:val="24"/>
          <w:szCs w:val="24"/>
        </w:rPr>
        <w:t xml:space="preserve"> Email: </w:t>
      </w:r>
      <w:r w:rsidRPr="00A850A2">
        <w:rPr>
          <w:rFonts w:ascii="Calibri" w:hAnsi="Calibri" w:cs="Calibri"/>
          <w:sz w:val="24"/>
          <w:szCs w:val="24"/>
        </w:rPr>
        <w:t>soffiq@uitm.edu.my</w:t>
      </w:r>
    </w:p>
    <w:tbl>
      <w:tblPr>
        <w:tblStyle w:val="TableGrid"/>
        <w:tblpPr w:leftFromText="180" w:rightFromText="180" w:vertAnchor="page" w:horzAnchor="margin" w:tblpXSpec="center" w:tblpY="6946"/>
        <w:tblW w:w="1115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156"/>
      </w:tblGrid>
      <w:tr w:rsidR="002575FD" w:rsidRPr="003833A3" w14:paraId="1195D7FA" w14:textId="77777777" w:rsidTr="002575FD">
        <w:trPr>
          <w:trHeight w:val="201"/>
        </w:trPr>
        <w:tc>
          <w:tcPr>
            <w:tcW w:w="11156" w:type="dxa"/>
          </w:tcPr>
          <w:p w14:paraId="6BFADA4E" w14:textId="2CD14946" w:rsidR="002575FD" w:rsidRPr="003833A3" w:rsidRDefault="002575FD" w:rsidP="002575FD">
            <w:pPr>
              <w:contextualSpacing/>
              <w:rPr>
                <w:rFonts w:cs="Arial"/>
                <w:b/>
                <w:sz w:val="28"/>
              </w:rPr>
            </w:pPr>
            <w:bookmarkStart w:id="1" w:name="_Hlk176602641"/>
            <w:r w:rsidRPr="00903B86">
              <w:rPr>
                <w:rFonts w:cs="Arial"/>
                <w:b/>
                <w:sz w:val="24"/>
              </w:rPr>
              <w:t xml:space="preserve">To Link this Article: </w:t>
            </w:r>
            <w:r w:rsidRPr="003C2D3E">
              <w:rPr>
                <w:sz w:val="24"/>
                <w:szCs w:val="24"/>
              </w:rPr>
              <w:t>http://dx.doi.org/10.6007/</w:t>
            </w:r>
            <w:r>
              <w:rPr>
                <w:sz w:val="24"/>
                <w:szCs w:val="24"/>
              </w:rPr>
              <w:t>I</w:t>
            </w:r>
            <w:r w:rsidRPr="003C2D3E">
              <w:rPr>
                <w:sz w:val="24"/>
                <w:szCs w:val="24"/>
              </w:rPr>
              <w:t>JARBSS/v</w:t>
            </w:r>
            <w:r>
              <w:rPr>
                <w:sz w:val="24"/>
                <w:szCs w:val="24"/>
              </w:rPr>
              <w:t>14</w:t>
            </w:r>
            <w:r w:rsidRPr="003C2D3E">
              <w:rPr>
                <w:sz w:val="24"/>
                <w:szCs w:val="24"/>
              </w:rPr>
              <w:t>-i</w:t>
            </w:r>
            <w:r>
              <w:rPr>
                <w:sz w:val="24"/>
                <w:szCs w:val="24"/>
              </w:rPr>
              <w:t>9/22</w:t>
            </w:r>
            <w:r w:rsidR="00517586">
              <w:rPr>
                <w:sz w:val="24"/>
                <w:szCs w:val="24"/>
              </w:rPr>
              <w:t>712</w:t>
            </w:r>
            <w:r>
              <w:rPr>
                <w:sz w:val="24"/>
                <w:szCs w:val="24"/>
              </w:rPr>
              <w:t xml:space="preserve">         DOI:</w:t>
            </w:r>
            <w:r w:rsidRPr="007411B9">
              <w:rPr>
                <w:sz w:val="24"/>
                <w:szCs w:val="24"/>
              </w:rPr>
              <w:t>10.6007/</w:t>
            </w:r>
            <w:r>
              <w:rPr>
                <w:sz w:val="24"/>
                <w:szCs w:val="24"/>
              </w:rPr>
              <w:t>I</w:t>
            </w:r>
            <w:r w:rsidRPr="007411B9">
              <w:rPr>
                <w:sz w:val="24"/>
                <w:szCs w:val="24"/>
              </w:rPr>
              <w:t>JARBSS/v</w:t>
            </w:r>
            <w:r>
              <w:rPr>
                <w:sz w:val="24"/>
                <w:szCs w:val="24"/>
              </w:rPr>
              <w:t>14</w:t>
            </w:r>
            <w:r w:rsidRPr="007411B9">
              <w:rPr>
                <w:sz w:val="24"/>
                <w:szCs w:val="24"/>
              </w:rPr>
              <w:t>-i</w:t>
            </w:r>
            <w:r>
              <w:rPr>
                <w:sz w:val="24"/>
                <w:szCs w:val="24"/>
              </w:rPr>
              <w:t>9</w:t>
            </w:r>
            <w:r w:rsidRPr="007411B9">
              <w:rPr>
                <w:sz w:val="24"/>
                <w:szCs w:val="24"/>
              </w:rPr>
              <w:t>/</w:t>
            </w:r>
            <w:r>
              <w:rPr>
                <w:sz w:val="24"/>
                <w:szCs w:val="24"/>
              </w:rPr>
              <w:t>22</w:t>
            </w:r>
            <w:r w:rsidR="00517586">
              <w:rPr>
                <w:sz w:val="24"/>
                <w:szCs w:val="24"/>
              </w:rPr>
              <w:t>712</w:t>
            </w:r>
          </w:p>
        </w:tc>
      </w:tr>
      <w:tr w:rsidR="002575FD" w:rsidRPr="003833A3" w14:paraId="02591F7E" w14:textId="77777777" w:rsidTr="002575FD">
        <w:trPr>
          <w:trHeight w:val="214"/>
        </w:trPr>
        <w:tc>
          <w:tcPr>
            <w:tcW w:w="11156" w:type="dxa"/>
          </w:tcPr>
          <w:p w14:paraId="3C8B4C31" w14:textId="575C0A0A" w:rsidR="002575FD" w:rsidRDefault="002575FD" w:rsidP="002575FD">
            <w:pPr>
              <w:ind w:left="-105"/>
              <w:rPr>
                <w:rFonts w:cs="Arial"/>
                <w:bCs/>
                <w:iCs/>
                <w:sz w:val="24"/>
              </w:rPr>
            </w:pPr>
            <w:r>
              <w:rPr>
                <w:rFonts w:cs="Arial"/>
                <w:b/>
                <w:i/>
                <w:sz w:val="24"/>
              </w:rPr>
              <w:t xml:space="preserve">Published Date: </w:t>
            </w:r>
            <w:r w:rsidR="00E128C6">
              <w:rPr>
                <w:rFonts w:cs="Arial"/>
                <w:bCs/>
                <w:iCs/>
                <w:sz w:val="24"/>
              </w:rPr>
              <w:t>20</w:t>
            </w:r>
            <w:r>
              <w:rPr>
                <w:rFonts w:cs="Arial"/>
                <w:bCs/>
                <w:iCs/>
                <w:sz w:val="24"/>
              </w:rPr>
              <w:t xml:space="preserve"> September </w:t>
            </w:r>
            <w:r w:rsidRPr="003C3769">
              <w:rPr>
                <w:rFonts w:cs="Arial"/>
                <w:bCs/>
                <w:iCs/>
                <w:sz w:val="24"/>
              </w:rPr>
              <w:t>202</w:t>
            </w:r>
            <w:r>
              <w:rPr>
                <w:rFonts w:cs="Arial"/>
                <w:bCs/>
                <w:iCs/>
                <w:sz w:val="24"/>
              </w:rPr>
              <w:t>4</w:t>
            </w:r>
          </w:p>
          <w:p w14:paraId="46F6BA62" w14:textId="77777777" w:rsidR="002575FD" w:rsidRPr="003A7FEA" w:rsidRDefault="002575FD" w:rsidP="002575FD">
            <w:pPr>
              <w:rPr>
                <w:rFonts w:cs="Arial"/>
                <w:bCs/>
                <w:iCs/>
                <w:sz w:val="24"/>
              </w:rPr>
            </w:pPr>
          </w:p>
        </w:tc>
      </w:tr>
    </w:tbl>
    <w:bookmarkEnd w:id="1"/>
    <w:p w14:paraId="3637A579"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Abstract</w:t>
      </w:r>
    </w:p>
    <w:p w14:paraId="0FD3F1E5"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Social media use is currently popular and frequently used, especially among young people. Therefore, it is necessary to empirically evaluate a correlational study of social media use and academic performance among students at Pahang’s Public Higher Education Institutions. The objectives of this study are to examine the correlation between social media use, cognitive use, hedonic use, and social media types with academics among students at Pahang’s Public Higher Education Institutions.  Three hundred eighty-two respondents participated in this study.  This study found that social use, cognitive use, and social media types correlate with academic performance. Meanwhile, there is no significant correlation between hedonic use and academic performance.  The findings of the study will help higher education institutions improve their teaching strategies and communication methods to line up with current digital changes.</w:t>
      </w:r>
    </w:p>
    <w:p w14:paraId="50F396FD" w14:textId="23C54667" w:rsidR="002575FD" w:rsidRPr="00E128C6" w:rsidRDefault="00E128C6" w:rsidP="002575FD">
      <w:pPr>
        <w:spacing w:after="0" w:line="240" w:lineRule="auto"/>
        <w:jc w:val="both"/>
        <w:rPr>
          <w:rFonts w:ascii="Calibri" w:hAnsi="Calibri" w:cs="Calibri"/>
          <w:sz w:val="24"/>
          <w:szCs w:val="24"/>
        </w:rPr>
      </w:pPr>
      <w:r w:rsidRPr="00E128C6">
        <w:rPr>
          <w:rFonts w:ascii="Calibri" w:hAnsi="Calibri" w:cs="Calibri"/>
          <w:b/>
          <w:bCs/>
          <w:sz w:val="24"/>
          <w:szCs w:val="24"/>
        </w:rPr>
        <w:t>Keywords:</w:t>
      </w:r>
      <w:r w:rsidRPr="00E128C6">
        <w:t xml:space="preserve"> </w:t>
      </w:r>
      <w:r w:rsidRPr="00E128C6">
        <w:rPr>
          <w:rFonts w:ascii="Calibri" w:hAnsi="Calibri" w:cs="Calibri"/>
          <w:sz w:val="24"/>
          <w:szCs w:val="24"/>
        </w:rPr>
        <w:t>Social Media, Social Media Use, Types of Social Media, Academic Performance, Public Higher Education Institutions</w:t>
      </w:r>
      <w:r>
        <w:rPr>
          <w:rFonts w:ascii="Calibri" w:hAnsi="Calibri" w:cs="Calibri"/>
          <w:sz w:val="24"/>
          <w:szCs w:val="24"/>
        </w:rPr>
        <w:t>.</w:t>
      </w:r>
    </w:p>
    <w:p w14:paraId="1B3BB701" w14:textId="77777777" w:rsidR="00E128C6" w:rsidRPr="00E128C6" w:rsidRDefault="00E128C6" w:rsidP="002575FD">
      <w:pPr>
        <w:spacing w:after="0" w:line="240" w:lineRule="auto"/>
        <w:jc w:val="both"/>
        <w:rPr>
          <w:rFonts w:ascii="Calibri" w:hAnsi="Calibri" w:cs="Calibri"/>
          <w:b/>
          <w:bCs/>
          <w:sz w:val="24"/>
          <w:szCs w:val="24"/>
        </w:rPr>
      </w:pPr>
    </w:p>
    <w:p w14:paraId="2BF4359D"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Introduction</w:t>
      </w:r>
    </w:p>
    <w:p w14:paraId="52B9895F" w14:textId="7A593430"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 xml:space="preserve">Social media contain interactive technologies that allow the creation, sharing, and aggregating of content, ideas, interests, and types of expression in virtual communities and networks (Mat Isa et al., 2022). These platforms are mainly web-based, enabling users to formulate service-specific profiles and share content (Mat Isa et al., 2022). A study by Ahmad et al. (2018) found that more than three out of every four university students use social media and spend between three to five hours daily.  Today, social media usage among university students has raised academic curiosity about its impact.  </w:t>
      </w:r>
    </w:p>
    <w:p w14:paraId="4B340588" w14:textId="77777777" w:rsidR="002575FD" w:rsidRPr="002575FD" w:rsidRDefault="002575FD" w:rsidP="002575FD">
      <w:pPr>
        <w:spacing w:after="0" w:line="240" w:lineRule="auto"/>
        <w:ind w:firstLine="720"/>
        <w:jc w:val="both"/>
        <w:rPr>
          <w:rFonts w:ascii="Calibri" w:hAnsi="Calibri" w:cs="Calibri"/>
          <w:sz w:val="24"/>
          <w:szCs w:val="24"/>
        </w:rPr>
      </w:pPr>
    </w:p>
    <w:p w14:paraId="32D7EA56" w14:textId="402E6C35"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lastRenderedPageBreak/>
        <w:t>Studies by Zhang et al (2024)</w:t>
      </w:r>
      <w:r>
        <w:rPr>
          <w:rFonts w:ascii="Calibri" w:hAnsi="Calibri" w:cs="Calibri"/>
          <w:sz w:val="24"/>
          <w:szCs w:val="24"/>
        </w:rPr>
        <w:t>,</w:t>
      </w:r>
      <w:r w:rsidRPr="002575FD">
        <w:rPr>
          <w:rFonts w:ascii="Calibri" w:hAnsi="Calibri" w:cs="Calibri"/>
          <w:sz w:val="24"/>
          <w:szCs w:val="24"/>
        </w:rPr>
        <w:t xml:space="preserve"> has found that social media plays an increasingly important role in our daily lives, especially among university students.  In addition, social media platforms are used for various purposes, such as communicating, exchanging information, having fun, and </w:t>
      </w:r>
      <w:proofErr w:type="spellStart"/>
      <w:r w:rsidRPr="002575FD">
        <w:rPr>
          <w:rFonts w:ascii="Calibri" w:hAnsi="Calibri" w:cs="Calibri"/>
          <w:sz w:val="24"/>
          <w:szCs w:val="24"/>
        </w:rPr>
        <w:t>socialising</w:t>
      </w:r>
      <w:proofErr w:type="spellEnd"/>
      <w:r w:rsidRPr="002575FD">
        <w:rPr>
          <w:rFonts w:ascii="Calibri" w:hAnsi="Calibri" w:cs="Calibri"/>
          <w:sz w:val="24"/>
          <w:szCs w:val="24"/>
        </w:rPr>
        <w:t xml:space="preserve"> (Zhang et al., 2024). Social media can be an excellent tool for students to develop and share educational material (Nurudeen et al., 2023).  It provides a space for learning and for families to bond, which can positively impact student’s grades (Zhang et al., 2024).  In addition, a recent study shows a negative correlation between social media usage and academic performance (Tafesse, 2022).  Therefore, there is critical need to conduct a correlation study between social media use and academic performance at higher education institutions.</w:t>
      </w:r>
    </w:p>
    <w:p w14:paraId="4FFA1541" w14:textId="77777777" w:rsidR="002575FD" w:rsidRPr="002575FD" w:rsidRDefault="002575FD" w:rsidP="002575FD">
      <w:pPr>
        <w:spacing w:after="0" w:line="240" w:lineRule="auto"/>
        <w:ind w:firstLine="720"/>
        <w:jc w:val="both"/>
        <w:rPr>
          <w:rFonts w:ascii="Calibri" w:hAnsi="Calibri" w:cs="Calibri"/>
          <w:sz w:val="24"/>
          <w:szCs w:val="24"/>
        </w:rPr>
      </w:pPr>
    </w:p>
    <w:p w14:paraId="2045C381" w14:textId="480E3CF3"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 xml:space="preserve">Furthermore, social media usage also can lead to social media addiction (Nurudeen et al., 2023).  It also led to poor health, poor concentration in class and poor time management (Nurudeen et al., 2023). Excessive use of social media can lead to </w:t>
      </w:r>
      <w:proofErr w:type="spellStart"/>
      <w:r w:rsidRPr="002575FD">
        <w:rPr>
          <w:rFonts w:ascii="Calibri" w:hAnsi="Calibri" w:cs="Calibri"/>
          <w:sz w:val="24"/>
          <w:szCs w:val="24"/>
        </w:rPr>
        <w:t>behavioural</w:t>
      </w:r>
      <w:proofErr w:type="spellEnd"/>
      <w:r w:rsidRPr="002575FD">
        <w:rPr>
          <w:rFonts w:ascii="Calibri" w:hAnsi="Calibri" w:cs="Calibri"/>
          <w:sz w:val="24"/>
          <w:szCs w:val="24"/>
        </w:rPr>
        <w:t xml:space="preserve"> problems, including addiction (Salari et al., 2023).  Moreover, 18.4% of university students reported being addicted to social media (Salari et al., 2023). These factors can affect students’ academic performance. For example, a study in Malaysia showed that the amount of time students spend on social media affects their academic performance (Mat Isa et al., 2022).  Also, most students with high CGPA grades devote a minimum of average time on social media daily (Mat Isa et al., 2022).  The negative effect of social media on academic performance in past studies opens space for researchers to explore other negative effects of social media on academic performance.</w:t>
      </w:r>
    </w:p>
    <w:p w14:paraId="6545040D" w14:textId="77777777" w:rsidR="002575FD" w:rsidRPr="002575FD" w:rsidRDefault="002575FD" w:rsidP="002575FD">
      <w:pPr>
        <w:spacing w:after="0" w:line="240" w:lineRule="auto"/>
        <w:ind w:firstLine="720"/>
        <w:jc w:val="both"/>
        <w:rPr>
          <w:rFonts w:ascii="Calibri" w:hAnsi="Calibri" w:cs="Calibri"/>
          <w:sz w:val="24"/>
          <w:szCs w:val="24"/>
        </w:rPr>
      </w:pPr>
    </w:p>
    <w:p w14:paraId="2F69F2AC" w14:textId="62D98B8A"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lang w:val="da-DK"/>
        </w:rPr>
        <w:t xml:space="preserve">According to Nurudeen et al </w:t>
      </w:r>
      <w:r w:rsidRPr="002575FD">
        <w:rPr>
          <w:rFonts w:ascii="Calibri" w:hAnsi="Calibri" w:cs="Calibri"/>
          <w:sz w:val="24"/>
          <w:szCs w:val="24"/>
        </w:rPr>
        <w:t>(2023), social media use for academic purposes only significantly impacts academic performance.  Studied by Borton et al (202</w:t>
      </w:r>
      <w:r>
        <w:rPr>
          <w:rFonts w:ascii="Calibri" w:hAnsi="Calibri" w:cs="Calibri"/>
          <w:sz w:val="24"/>
          <w:szCs w:val="24"/>
        </w:rPr>
        <w:t>3</w:t>
      </w:r>
      <w:r w:rsidRPr="002575FD">
        <w:rPr>
          <w:rFonts w:ascii="Calibri" w:hAnsi="Calibri" w:cs="Calibri"/>
          <w:sz w:val="24"/>
          <w:szCs w:val="24"/>
        </w:rPr>
        <w:t>) also found that there are several factors that significantly predict academic performance such as attention, motivation, and mental well-being.   Therefore, due to the lack of literature on social media and academic performance among higher education institutions, there is an essential need to study the correlation between social media and academic performance among higher education institutions.</w:t>
      </w:r>
    </w:p>
    <w:p w14:paraId="0E8F7CEA" w14:textId="77777777" w:rsidR="002575FD" w:rsidRPr="002575FD" w:rsidRDefault="002575FD" w:rsidP="002575FD">
      <w:pPr>
        <w:spacing w:after="0" w:line="240" w:lineRule="auto"/>
        <w:jc w:val="both"/>
        <w:rPr>
          <w:rFonts w:ascii="Calibri" w:hAnsi="Calibri" w:cs="Calibri"/>
          <w:sz w:val="24"/>
          <w:szCs w:val="24"/>
        </w:rPr>
      </w:pPr>
    </w:p>
    <w:p w14:paraId="31B7DAFA"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Problem Statement</w:t>
      </w:r>
    </w:p>
    <w:p w14:paraId="7558649C" w14:textId="4ECB16C8"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Using social media in daily routines is common among university students (</w:t>
      </w:r>
      <w:proofErr w:type="spellStart"/>
      <w:r w:rsidRPr="002575FD">
        <w:rPr>
          <w:rFonts w:ascii="Calibri" w:hAnsi="Calibri" w:cs="Calibri"/>
          <w:sz w:val="24"/>
          <w:szCs w:val="24"/>
        </w:rPr>
        <w:t>Kolhal</w:t>
      </w:r>
      <w:proofErr w:type="spellEnd"/>
      <w:r w:rsidRPr="002575FD">
        <w:rPr>
          <w:rFonts w:ascii="Calibri" w:hAnsi="Calibri" w:cs="Calibri"/>
          <w:sz w:val="24"/>
          <w:szCs w:val="24"/>
        </w:rPr>
        <w:t xml:space="preserve"> et al., 2021). Usually, university students use social media for communication and networking. For example, they often use social media platforms like YouTube, WhatsApp, Facebook, Instagram, and Twitter to stay connected with peers, professors, and academic groups. Moreover, 70% of students use Facebook for social purposes, whereas only 49.7% of students employ it for educational purposes (Purple et al., 2022). University students spend a lot of their time on social media both during the day and at night, and it can be contended that such technologies play an important role in their daily lives (</w:t>
      </w:r>
      <w:proofErr w:type="spellStart"/>
      <w:r w:rsidRPr="002575FD">
        <w:rPr>
          <w:rFonts w:ascii="Calibri" w:hAnsi="Calibri" w:cs="Calibri"/>
          <w:sz w:val="24"/>
          <w:szCs w:val="24"/>
        </w:rPr>
        <w:t>Kolhar</w:t>
      </w:r>
      <w:proofErr w:type="spellEnd"/>
      <w:r w:rsidRPr="002575FD">
        <w:rPr>
          <w:rFonts w:ascii="Calibri" w:hAnsi="Calibri" w:cs="Calibri"/>
          <w:sz w:val="24"/>
          <w:szCs w:val="24"/>
        </w:rPr>
        <w:t xml:space="preserve"> et al., 2021). On the other hand, social media serves as a platform for sharing information, educational resources, and academic updates to stay informed about important announcements, events and study materials (Saini &amp; Mir, 2023).</w:t>
      </w:r>
    </w:p>
    <w:p w14:paraId="6035D4D7" w14:textId="77777777" w:rsidR="002575FD" w:rsidRPr="002575FD" w:rsidRDefault="002575FD" w:rsidP="002575FD">
      <w:pPr>
        <w:spacing w:after="0" w:line="240" w:lineRule="auto"/>
        <w:ind w:firstLine="720"/>
        <w:jc w:val="both"/>
        <w:rPr>
          <w:rFonts w:ascii="Calibri" w:hAnsi="Calibri" w:cs="Calibri"/>
          <w:sz w:val="24"/>
          <w:szCs w:val="24"/>
        </w:rPr>
      </w:pPr>
    </w:p>
    <w:p w14:paraId="5B18B2ED" w14:textId="0C332250"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 xml:space="preserve">As well as that, digital technology can be especially helpful when used by faculty to encourage active learning rather than passive teaching methods, which can help improve </w:t>
      </w:r>
      <w:r w:rsidRPr="002575FD">
        <w:rPr>
          <w:rFonts w:ascii="Calibri" w:hAnsi="Calibri" w:cs="Calibri"/>
          <w:sz w:val="24"/>
          <w:szCs w:val="24"/>
        </w:rPr>
        <w:lastRenderedPageBreak/>
        <w:t>students' overall learning experience and support the United Nation's goal of providing inclusive and equitable education for all (Sivakumar et al., 2023). Research has shown that students often use social networking sites (SNS) to share academic content, such as lecture notes, homework, project papers, and instructional videos. Dropbox, WhatsApp, and YouTube are commonly used for document sharing (Sivakumar et al., 2023). Social media's impact on university students' academic performance is debated (Chowdhury, 2024). For instance, some studies showed a positive effect on students' academics, and others reported evidence that there were either negative or no effects on their academic performance (Alamri et al., 2020).</w:t>
      </w:r>
    </w:p>
    <w:p w14:paraId="20B80140" w14:textId="77777777" w:rsidR="002575FD" w:rsidRPr="002575FD" w:rsidRDefault="002575FD" w:rsidP="002575FD">
      <w:pPr>
        <w:spacing w:after="0" w:line="240" w:lineRule="auto"/>
        <w:ind w:firstLine="720"/>
        <w:jc w:val="both"/>
        <w:rPr>
          <w:rFonts w:ascii="Calibri" w:hAnsi="Calibri" w:cs="Calibri"/>
          <w:sz w:val="24"/>
          <w:szCs w:val="24"/>
        </w:rPr>
      </w:pPr>
    </w:p>
    <w:p w14:paraId="5D950A7C" w14:textId="4E14B1D7"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On the other hand, Excessive use of social media can lead to distractions and procrastination, potentially affecting study time and productivity, thus negatively impacting academic performance (Chowdhury, 2024). In addition to this, social networking addiction affects academic performance by increasing academic procrastination, decreasing sleep quality, and increasing academic stress (Sabri et al., 2024). Apart from this, the continuous notifications and ability to multitask on social media platforms can have a negative impact on concentration and focus while studying or attending lectures, possibly affecting academic performance. Participating in multitasking, such as checking social media while studying, might result in reduced efficiency and comprehension (Haverkamp et al., 2024). Besides, the constant and endless flow of information on social media can result in an excessive volume of data, making it difficult for students to categorize and give priority to academic content effectively. In this case, according to the research, media multitasking disrupts attention and working memory, lowering GPA, test performance, recall, reading comprehension, note-taking, self-regulation, and efficiency (May et al., 2018).</w:t>
      </w:r>
    </w:p>
    <w:p w14:paraId="0AF76AC9" w14:textId="77777777" w:rsidR="002575FD" w:rsidRPr="002575FD" w:rsidRDefault="002575FD" w:rsidP="002575FD">
      <w:pPr>
        <w:spacing w:after="0" w:line="240" w:lineRule="auto"/>
        <w:ind w:firstLine="720"/>
        <w:jc w:val="both"/>
        <w:rPr>
          <w:rFonts w:ascii="Calibri" w:hAnsi="Calibri" w:cs="Calibri"/>
          <w:sz w:val="24"/>
          <w:szCs w:val="24"/>
        </w:rPr>
      </w:pPr>
    </w:p>
    <w:p w14:paraId="39C00F77" w14:textId="50C86727"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Moreover, the prevalence of unrealistic and exaggerated standards propagated on social media platforms has the potential to adversely affect individuals' self-esteem and concentration, which, in turn, can have a detrimental impact on their academic self-assurance and performance. Besides, many observers and researchers believe that due to the increase in the usage of social networking sites, people have become victims of lower self-esteem and self-growth (Jan et al., 2017).</w:t>
      </w:r>
    </w:p>
    <w:p w14:paraId="332A1D9C" w14:textId="77777777" w:rsidR="002575FD" w:rsidRPr="002575FD" w:rsidRDefault="002575FD" w:rsidP="002575FD">
      <w:pPr>
        <w:spacing w:after="0" w:line="240" w:lineRule="auto"/>
        <w:ind w:firstLine="720"/>
        <w:jc w:val="both"/>
        <w:rPr>
          <w:rFonts w:ascii="Calibri" w:hAnsi="Calibri" w:cs="Calibri"/>
          <w:sz w:val="24"/>
          <w:szCs w:val="24"/>
        </w:rPr>
      </w:pPr>
    </w:p>
    <w:p w14:paraId="181E0899" w14:textId="71BEA65C"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Even so, students are advised to establish detailed study schedules and impose clear restrictions on social media usage to focus on their academic goals. This approach enables students to efficiently allocate their time and minimize disruption caused by social media. For instance, according to Chowdhury (2024), excessive use of social media can cause procrastination and diversion, which can have a bad effect on study habits and productivity, ultimately leading to poor academic achievement. In addition, suggest methods to minimize interruptions, such as utilizing productivity software to limit access to social media during scheduled study periods or deactivating notifications. By encouraging a focused approach where student dedicates their attention to one subject at a time, the outcomes of learning can be improved while minimizing the adverse impacts of multitasking on social media.</w:t>
      </w:r>
    </w:p>
    <w:p w14:paraId="3A011C92" w14:textId="77777777" w:rsidR="002575FD" w:rsidRPr="002575FD" w:rsidRDefault="002575FD" w:rsidP="002575FD">
      <w:pPr>
        <w:spacing w:after="0" w:line="240" w:lineRule="auto"/>
        <w:ind w:firstLine="720"/>
        <w:jc w:val="both"/>
        <w:rPr>
          <w:rFonts w:ascii="Calibri" w:hAnsi="Calibri" w:cs="Calibri"/>
          <w:sz w:val="24"/>
          <w:szCs w:val="24"/>
        </w:rPr>
      </w:pPr>
    </w:p>
    <w:p w14:paraId="533C8A2E" w14:textId="5DAB6627"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 xml:space="preserve">In addition, according to a study conducted by Sabri et al (2024), the excessive use of social networking sites has a negative impact due to increased procrastination, poor sleep quality, and increased academic stress. Therefore, reducing outside distractions to encourage </w:t>
      </w:r>
      <w:r w:rsidRPr="002575FD">
        <w:rPr>
          <w:rFonts w:ascii="Calibri" w:hAnsi="Calibri" w:cs="Calibri"/>
          <w:sz w:val="24"/>
          <w:szCs w:val="24"/>
        </w:rPr>
        <w:lastRenderedPageBreak/>
        <w:t>concentrated study sessions can help reduce the negative effects of multitasking on social media and improve student learning. Advocating for comprehensive wellness methods that encompass sufficient sleep, regular physical activity, and mental health assistance is crucial to reducing the negative impacts of excessive social media usage. This strategy emphasizes the significance of holistic well-being in efficiently controlling the impact of social media on academic achievement. In this case, the spread of unrealistic and exaggerated standards on social media can have a harmful impact on a person's self-esteem and concentration. This, in turn, can result in decreased confidence and academic performance (Jan et al., 2017).</w:t>
      </w:r>
    </w:p>
    <w:p w14:paraId="137AC900" w14:textId="77777777" w:rsidR="002575FD" w:rsidRPr="002575FD" w:rsidRDefault="002575FD" w:rsidP="002575FD">
      <w:pPr>
        <w:spacing w:after="0" w:line="240" w:lineRule="auto"/>
        <w:ind w:firstLine="720"/>
        <w:jc w:val="both"/>
        <w:rPr>
          <w:rFonts w:ascii="Calibri" w:hAnsi="Calibri" w:cs="Calibri"/>
          <w:sz w:val="24"/>
          <w:szCs w:val="24"/>
        </w:rPr>
      </w:pPr>
    </w:p>
    <w:p w14:paraId="548DF42E"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In short, the negative effects of social media usage among university students are distraction, slacking and poor performance among university students. Poor self-esteem and academic confidence can be further provoked by multitasking and applying unrealistic standards. Such healthy practices like sleep, physical exercise, and mental health therapy can be effective. This means that controlling the use of ICT and managing study time is important for achievement. Hence, the purpose of this study is to examine the correlation between social media usage and academic performance among students at Pahang's Public Higher Education Institutions.</w:t>
      </w:r>
    </w:p>
    <w:p w14:paraId="64DD7102" w14:textId="77777777" w:rsidR="002575FD" w:rsidRPr="002575FD" w:rsidRDefault="002575FD" w:rsidP="002575FD">
      <w:pPr>
        <w:spacing w:after="0" w:line="240" w:lineRule="auto"/>
        <w:jc w:val="both"/>
        <w:rPr>
          <w:rFonts w:ascii="Calibri" w:hAnsi="Calibri" w:cs="Calibri"/>
          <w:sz w:val="24"/>
          <w:szCs w:val="24"/>
        </w:rPr>
      </w:pPr>
    </w:p>
    <w:p w14:paraId="1E4553F0"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Objectives of the Study</w:t>
      </w:r>
    </w:p>
    <w:p w14:paraId="64B1DB7A"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The following objectives of this study are to examine the correlation between social media usage and academic performance among students at Pahang’s Public Higher Education Institutions.</w:t>
      </w:r>
    </w:p>
    <w:p w14:paraId="163DC77E" w14:textId="77777777" w:rsidR="002575FD" w:rsidRPr="002575FD" w:rsidRDefault="002575FD" w:rsidP="002575FD">
      <w:pPr>
        <w:spacing w:after="0" w:line="240" w:lineRule="auto"/>
        <w:jc w:val="both"/>
        <w:rPr>
          <w:rFonts w:ascii="Calibri" w:hAnsi="Calibri" w:cs="Calibri"/>
          <w:sz w:val="24"/>
          <w:szCs w:val="24"/>
        </w:rPr>
      </w:pPr>
    </w:p>
    <w:p w14:paraId="5B1ADD07"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The Significance of the Research Study</w:t>
      </w:r>
    </w:p>
    <w:p w14:paraId="309E2E7C"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This study could advance our theoretical understanding of the relationship between social media usage and academic performance, ultimately contributing to the advancement of knowledge in this field.  Understanding the link between social media use and the academic performance of students is crucial for university management to understand student habits and their impact on education better. This insight will enable the university to align teaching strategies and communication methods with the current digital landscape.</w:t>
      </w:r>
    </w:p>
    <w:p w14:paraId="3F6A15D3" w14:textId="77777777" w:rsidR="002575FD" w:rsidRPr="002575FD" w:rsidRDefault="002575FD" w:rsidP="002575FD">
      <w:pPr>
        <w:spacing w:after="0" w:line="240" w:lineRule="auto"/>
        <w:jc w:val="both"/>
        <w:rPr>
          <w:rFonts w:ascii="Calibri" w:hAnsi="Calibri" w:cs="Calibri"/>
          <w:sz w:val="24"/>
          <w:szCs w:val="24"/>
        </w:rPr>
      </w:pPr>
    </w:p>
    <w:p w14:paraId="63D42421"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Literature Review</w:t>
      </w:r>
    </w:p>
    <w:p w14:paraId="5C7AF614" w14:textId="77777777" w:rsidR="002575FD" w:rsidRPr="002575FD" w:rsidRDefault="002575FD" w:rsidP="002575FD">
      <w:pPr>
        <w:spacing w:after="0" w:line="240" w:lineRule="auto"/>
        <w:jc w:val="both"/>
        <w:rPr>
          <w:rFonts w:ascii="Calibri" w:hAnsi="Calibri" w:cs="Calibri"/>
          <w:i/>
          <w:iCs/>
          <w:sz w:val="24"/>
          <w:szCs w:val="24"/>
        </w:rPr>
      </w:pPr>
      <w:r w:rsidRPr="002575FD">
        <w:rPr>
          <w:rFonts w:ascii="Calibri" w:hAnsi="Calibri" w:cs="Calibri"/>
          <w:i/>
          <w:iCs/>
          <w:sz w:val="24"/>
          <w:szCs w:val="24"/>
        </w:rPr>
        <w:t>Social Media Use</w:t>
      </w:r>
    </w:p>
    <w:p w14:paraId="743F5346" w14:textId="687DCEE1"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The term social media-originated in 1994 on a Tokyo-based online media platform called Matisse, marking the dawn of the commercial Internet era when the inaugural social media platforms emerged over time, both the number of platforms and active users have proliferated significantly, rendering social media one of the Internet's most pivotal applications (</w:t>
      </w:r>
      <w:proofErr w:type="spellStart"/>
      <w:r w:rsidRPr="002575FD">
        <w:rPr>
          <w:rFonts w:ascii="Calibri" w:hAnsi="Calibri" w:cs="Calibri"/>
          <w:sz w:val="24"/>
          <w:szCs w:val="24"/>
        </w:rPr>
        <w:t>Aichner</w:t>
      </w:r>
      <w:proofErr w:type="spellEnd"/>
      <w:r w:rsidRPr="002575FD">
        <w:rPr>
          <w:rFonts w:ascii="Calibri" w:hAnsi="Calibri" w:cs="Calibri"/>
          <w:sz w:val="24"/>
          <w:szCs w:val="24"/>
        </w:rPr>
        <w:t xml:space="preserve"> et al., 2021).</w:t>
      </w:r>
    </w:p>
    <w:p w14:paraId="3D766B53" w14:textId="77777777" w:rsidR="002575FD" w:rsidRPr="002575FD" w:rsidRDefault="002575FD" w:rsidP="002575FD">
      <w:pPr>
        <w:spacing w:after="0" w:line="240" w:lineRule="auto"/>
        <w:ind w:firstLine="720"/>
        <w:jc w:val="both"/>
        <w:rPr>
          <w:rFonts w:ascii="Calibri" w:hAnsi="Calibri" w:cs="Calibri"/>
          <w:sz w:val="24"/>
          <w:szCs w:val="24"/>
        </w:rPr>
      </w:pPr>
    </w:p>
    <w:p w14:paraId="3C6AA7DB" w14:textId="030023FA"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Social media has become an integral aspect of individuals' everyday routines, with many people dedicating several hours each day to platforms such as Messenger, Instagram, Facebook, and other well-known social media networks (Karim et al., 2020).  Many researchers are dedicated to studying the impact of social media on various aspects of human life and activity, making it a significant area of interest and research (Bartosik-</w:t>
      </w:r>
      <w:proofErr w:type="spellStart"/>
      <w:r w:rsidRPr="002575FD">
        <w:rPr>
          <w:rFonts w:ascii="Calibri" w:hAnsi="Calibri" w:cs="Calibri"/>
          <w:sz w:val="24"/>
          <w:szCs w:val="24"/>
        </w:rPr>
        <w:t>Purgat</w:t>
      </w:r>
      <w:proofErr w:type="spellEnd"/>
      <w:r w:rsidRPr="002575FD">
        <w:rPr>
          <w:rFonts w:ascii="Calibri" w:hAnsi="Calibri" w:cs="Calibri"/>
          <w:sz w:val="24"/>
          <w:szCs w:val="24"/>
        </w:rPr>
        <w:t xml:space="preserve"> et al., 2017). A previous study has reported that in 2019, the global social media user count reached 3.484 billion, showing a 9% increase compared to the previous year (Karim et al., 2020).</w:t>
      </w:r>
    </w:p>
    <w:p w14:paraId="3770D29C" w14:textId="77777777" w:rsidR="002575FD" w:rsidRPr="002575FD" w:rsidRDefault="002575FD" w:rsidP="002575FD">
      <w:pPr>
        <w:spacing w:after="0" w:line="240" w:lineRule="auto"/>
        <w:ind w:firstLine="720"/>
        <w:jc w:val="both"/>
        <w:rPr>
          <w:rFonts w:ascii="Calibri" w:hAnsi="Calibri" w:cs="Calibri"/>
          <w:sz w:val="24"/>
          <w:szCs w:val="24"/>
        </w:rPr>
      </w:pPr>
    </w:p>
    <w:p w14:paraId="62B6471C" w14:textId="55EEF163"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In addition, In January 2020, Twitter had a 38% male user base, while Snapchat boasted a 61% user share (Karim et al., 2020). Social media platforms are central to our interactions, with users spending significant time on Facebook, Twitter, Instagram, and more (Ulvi et al., 2022). However, while social media fosters connectivity, excessive use can lead to negative experiences and impact user's mental health (</w:t>
      </w:r>
      <w:proofErr w:type="spellStart"/>
      <w:r w:rsidRPr="002575FD">
        <w:rPr>
          <w:rFonts w:ascii="Calibri" w:hAnsi="Calibri" w:cs="Calibri"/>
          <w:sz w:val="24"/>
          <w:szCs w:val="24"/>
        </w:rPr>
        <w:t>Masedu</w:t>
      </w:r>
      <w:proofErr w:type="spellEnd"/>
      <w:r w:rsidRPr="002575FD">
        <w:rPr>
          <w:rFonts w:ascii="Calibri" w:hAnsi="Calibri" w:cs="Calibri"/>
          <w:sz w:val="24"/>
          <w:szCs w:val="24"/>
        </w:rPr>
        <w:t xml:space="preserve"> et al., 2014).</w:t>
      </w:r>
    </w:p>
    <w:p w14:paraId="4AAF5515" w14:textId="77777777" w:rsidR="00517586" w:rsidRPr="002575FD" w:rsidRDefault="00517586" w:rsidP="002575FD">
      <w:pPr>
        <w:spacing w:after="0" w:line="240" w:lineRule="auto"/>
        <w:ind w:firstLine="720"/>
        <w:jc w:val="both"/>
        <w:rPr>
          <w:rFonts w:ascii="Calibri" w:hAnsi="Calibri" w:cs="Calibri"/>
          <w:sz w:val="24"/>
          <w:szCs w:val="24"/>
        </w:rPr>
      </w:pPr>
    </w:p>
    <w:p w14:paraId="05D2F31D"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The traditional Uses and Gratifications (U&amp;G) studies have identified three major types of needs that can be gratified by different media, including social needs, such as the need to strengthen contact with family, friends, and acquaintances, and the hedonic needs, such as the effective need for pleasurable and emotional experiences; and cognitive needs, such as the need to seek information, knowledge and understanding (Katz et al., 1973). The User and Gratification approach suggests that individuals use various media to satisfy their social needs to maintain connections, their emotional needs for enjoyment and pleasure, and their intellectual needs for acquiring information and understanding (Katz et al., 1973).</w:t>
      </w:r>
    </w:p>
    <w:p w14:paraId="08C54F45" w14:textId="77777777" w:rsidR="002575FD" w:rsidRPr="002575FD" w:rsidRDefault="002575FD" w:rsidP="002575FD">
      <w:pPr>
        <w:spacing w:after="0" w:line="240" w:lineRule="auto"/>
        <w:jc w:val="both"/>
        <w:rPr>
          <w:rFonts w:ascii="Calibri" w:hAnsi="Calibri" w:cs="Calibri"/>
          <w:sz w:val="24"/>
          <w:szCs w:val="24"/>
        </w:rPr>
      </w:pPr>
    </w:p>
    <w:p w14:paraId="147EB23B"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Social Use</w:t>
      </w:r>
    </w:p>
    <w:p w14:paraId="5B8842B2" w14:textId="435FD29B"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Social media is also a user-centric space, where anyone with internet access via their smartphone or computer can voice their opinions and connect with a wider online audience (Naslund et al., 2016). Social media fosters community and helps maintain relationships, potentially enhancing mental health outcomes when accurate information and advice are sought (</w:t>
      </w:r>
      <w:proofErr w:type="spellStart"/>
      <w:r w:rsidRPr="002575FD">
        <w:rPr>
          <w:rFonts w:ascii="Calibri" w:hAnsi="Calibri" w:cs="Calibri"/>
          <w:sz w:val="24"/>
          <w:szCs w:val="24"/>
        </w:rPr>
        <w:t>Masedu</w:t>
      </w:r>
      <w:proofErr w:type="spellEnd"/>
      <w:r w:rsidRPr="002575FD">
        <w:rPr>
          <w:rFonts w:ascii="Calibri" w:hAnsi="Calibri" w:cs="Calibri"/>
          <w:sz w:val="24"/>
          <w:szCs w:val="24"/>
        </w:rPr>
        <w:t xml:space="preserve"> et al., 2014). Previous studies show that no matter how students use social media, they experience both good and bad effects, and there is no single way of using social media that leads to only positive or negative outcomes (</w:t>
      </w:r>
      <w:proofErr w:type="spellStart"/>
      <w:r w:rsidRPr="002575FD">
        <w:rPr>
          <w:rFonts w:ascii="Calibri" w:hAnsi="Calibri" w:cs="Calibri"/>
          <w:sz w:val="24"/>
          <w:szCs w:val="24"/>
        </w:rPr>
        <w:t>Taehyuk</w:t>
      </w:r>
      <w:proofErr w:type="spellEnd"/>
      <w:r w:rsidRPr="002575FD">
        <w:rPr>
          <w:rFonts w:ascii="Calibri" w:hAnsi="Calibri" w:cs="Calibri"/>
          <w:sz w:val="24"/>
          <w:szCs w:val="24"/>
        </w:rPr>
        <w:t xml:space="preserve"> et al., 2023).</w:t>
      </w:r>
    </w:p>
    <w:p w14:paraId="4E1F6531" w14:textId="77777777" w:rsidR="00517586" w:rsidRPr="002575FD" w:rsidRDefault="00517586" w:rsidP="002575FD">
      <w:pPr>
        <w:spacing w:after="0" w:line="240" w:lineRule="auto"/>
        <w:ind w:firstLine="720"/>
        <w:jc w:val="both"/>
        <w:rPr>
          <w:rFonts w:ascii="Calibri" w:hAnsi="Calibri" w:cs="Calibri"/>
          <w:sz w:val="24"/>
          <w:szCs w:val="24"/>
        </w:rPr>
      </w:pPr>
    </w:p>
    <w:p w14:paraId="15738886"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The Uses and Gratifications Theory says that people may use social media mainly to connect with others, and those who use it for social connection can also end up feeling isolated and comparing themselves to others, which can lead to negative effects like feeling lonely and having low self-esteem (Ruggiero, 2000).</w:t>
      </w:r>
    </w:p>
    <w:p w14:paraId="0C4938B3" w14:textId="77777777" w:rsidR="002575FD" w:rsidRPr="002575FD" w:rsidRDefault="002575FD" w:rsidP="002575FD">
      <w:pPr>
        <w:spacing w:after="0" w:line="240" w:lineRule="auto"/>
        <w:jc w:val="both"/>
        <w:rPr>
          <w:rFonts w:ascii="Calibri" w:hAnsi="Calibri" w:cs="Calibri"/>
          <w:sz w:val="24"/>
          <w:szCs w:val="24"/>
        </w:rPr>
      </w:pPr>
    </w:p>
    <w:p w14:paraId="7010F175"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Cognitive Use</w:t>
      </w:r>
    </w:p>
    <w:p w14:paraId="550C0BD1" w14:textId="2579DD52"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The cognitive use segmentation on social media use refers to social media revolving around generating and sharing one's content, as well as accessing and consuming content created by others (Markus et al., 2004). The cognitive use of social media can also involve sharing viewpoints, stories, ratings, discussions, personal images and videos (Leung, 2009). The social networking platform has evolved into a means of fostering interpersonal connections, enabling users to catalogue the individuals with whom they have established relationships while granting them visibility into the network of associations maintained by others (</w:t>
      </w:r>
      <w:proofErr w:type="spellStart"/>
      <w:r w:rsidRPr="002575FD">
        <w:rPr>
          <w:rFonts w:ascii="Calibri" w:hAnsi="Calibri" w:cs="Calibri"/>
          <w:sz w:val="24"/>
          <w:szCs w:val="24"/>
        </w:rPr>
        <w:t>Özkent</w:t>
      </w:r>
      <w:proofErr w:type="spellEnd"/>
      <w:r w:rsidRPr="002575FD">
        <w:rPr>
          <w:rFonts w:ascii="Calibri" w:hAnsi="Calibri" w:cs="Calibri"/>
          <w:sz w:val="24"/>
          <w:szCs w:val="24"/>
        </w:rPr>
        <w:t>, 2022). Scientists often use social media platforms to produce and debate ideas, share real-time information, spread their research, and find collaborators (Obar et al., 2015).</w:t>
      </w:r>
    </w:p>
    <w:p w14:paraId="4F2C686E" w14:textId="77777777" w:rsidR="00517586" w:rsidRPr="002575FD" w:rsidRDefault="00517586" w:rsidP="002575FD">
      <w:pPr>
        <w:spacing w:after="0" w:line="240" w:lineRule="auto"/>
        <w:ind w:firstLine="720"/>
        <w:jc w:val="both"/>
        <w:rPr>
          <w:rFonts w:ascii="Calibri" w:hAnsi="Calibri" w:cs="Calibri"/>
          <w:sz w:val="24"/>
          <w:szCs w:val="24"/>
        </w:rPr>
      </w:pPr>
    </w:p>
    <w:p w14:paraId="4A2E2392" w14:textId="56F9FCD2"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 xml:space="preserve">Next, due to the recent global pandemic, social media users' motivations for sharing content have significantly shifted, with the author's previous research indicating that people now tend to utilize social media platforms to address challenges in their personal and professional lives (Xie, 2023). Social media aids in fortifying relationships by enabling the </w:t>
      </w:r>
      <w:r w:rsidRPr="002575FD">
        <w:rPr>
          <w:rFonts w:ascii="Calibri" w:hAnsi="Calibri" w:cs="Calibri"/>
          <w:sz w:val="24"/>
          <w:szCs w:val="24"/>
        </w:rPr>
        <w:lastRenderedPageBreak/>
        <w:t>sharing of significant life events through status updates, photographs, and other mediums, simultaneously reinforcing and complementing face-to-face interactions (</w:t>
      </w:r>
      <w:proofErr w:type="spellStart"/>
      <w:r w:rsidRPr="002575FD">
        <w:rPr>
          <w:rFonts w:ascii="Calibri" w:hAnsi="Calibri" w:cs="Calibri"/>
          <w:sz w:val="24"/>
          <w:szCs w:val="24"/>
        </w:rPr>
        <w:t>Aichner</w:t>
      </w:r>
      <w:proofErr w:type="spellEnd"/>
      <w:r w:rsidRPr="002575FD">
        <w:rPr>
          <w:rFonts w:ascii="Calibri" w:hAnsi="Calibri" w:cs="Calibri"/>
          <w:sz w:val="24"/>
          <w:szCs w:val="24"/>
        </w:rPr>
        <w:t xml:space="preserve"> et al., 2021). A study by </w:t>
      </w:r>
      <w:proofErr w:type="spellStart"/>
      <w:r w:rsidRPr="002575FD">
        <w:rPr>
          <w:rFonts w:ascii="Calibri" w:hAnsi="Calibri" w:cs="Calibri"/>
          <w:sz w:val="24"/>
          <w:szCs w:val="24"/>
        </w:rPr>
        <w:t>Sponcil</w:t>
      </w:r>
      <w:proofErr w:type="spellEnd"/>
      <w:r w:rsidRPr="002575FD">
        <w:rPr>
          <w:rFonts w:ascii="Calibri" w:hAnsi="Calibri" w:cs="Calibri"/>
          <w:sz w:val="24"/>
          <w:szCs w:val="24"/>
        </w:rPr>
        <w:t xml:space="preserve"> et al</w:t>
      </w:r>
      <w:r w:rsidR="00517586">
        <w:rPr>
          <w:rFonts w:ascii="Calibri" w:hAnsi="Calibri" w:cs="Calibri"/>
          <w:sz w:val="24"/>
          <w:szCs w:val="24"/>
        </w:rPr>
        <w:t xml:space="preserve"> </w:t>
      </w:r>
      <w:r w:rsidRPr="002575FD">
        <w:rPr>
          <w:rFonts w:ascii="Calibri" w:hAnsi="Calibri" w:cs="Calibri"/>
          <w:sz w:val="24"/>
          <w:szCs w:val="24"/>
        </w:rPr>
        <w:t>(2013)</w:t>
      </w:r>
      <w:r w:rsidR="00517586">
        <w:rPr>
          <w:rFonts w:ascii="Calibri" w:hAnsi="Calibri" w:cs="Calibri"/>
          <w:sz w:val="24"/>
          <w:szCs w:val="24"/>
        </w:rPr>
        <w:t>,</w:t>
      </w:r>
      <w:r w:rsidRPr="002575FD">
        <w:rPr>
          <w:rFonts w:ascii="Calibri" w:hAnsi="Calibri" w:cs="Calibri"/>
          <w:sz w:val="24"/>
          <w:szCs w:val="24"/>
        </w:rPr>
        <w:t xml:space="preserve"> revealed that for 91.7 per cent of students, the primary motivation for utilizing social media is to facilitate communication with family and friends, underscoring its prevalence as a common tool for familial interaction (</w:t>
      </w:r>
      <w:proofErr w:type="spellStart"/>
      <w:r w:rsidRPr="002575FD">
        <w:rPr>
          <w:rFonts w:ascii="Calibri" w:hAnsi="Calibri" w:cs="Calibri"/>
          <w:sz w:val="24"/>
          <w:szCs w:val="24"/>
        </w:rPr>
        <w:t>Sponcil</w:t>
      </w:r>
      <w:proofErr w:type="spellEnd"/>
      <w:r w:rsidRPr="002575FD">
        <w:rPr>
          <w:rFonts w:ascii="Calibri" w:hAnsi="Calibri" w:cs="Calibri"/>
          <w:sz w:val="24"/>
          <w:szCs w:val="24"/>
        </w:rPr>
        <w:t xml:space="preserve"> et al., 2013)</w:t>
      </w:r>
      <w:r w:rsidR="00517586">
        <w:rPr>
          <w:rFonts w:ascii="Calibri" w:hAnsi="Calibri" w:cs="Calibri"/>
          <w:sz w:val="24"/>
          <w:szCs w:val="24"/>
        </w:rPr>
        <w:t>.</w:t>
      </w:r>
    </w:p>
    <w:p w14:paraId="51D3BB85" w14:textId="77777777" w:rsidR="00517586" w:rsidRPr="002575FD" w:rsidRDefault="00517586" w:rsidP="002575FD">
      <w:pPr>
        <w:spacing w:after="0" w:line="240" w:lineRule="auto"/>
        <w:ind w:firstLine="720"/>
        <w:jc w:val="both"/>
        <w:rPr>
          <w:rFonts w:ascii="Calibri" w:hAnsi="Calibri" w:cs="Calibri"/>
          <w:sz w:val="24"/>
          <w:szCs w:val="24"/>
        </w:rPr>
      </w:pPr>
    </w:p>
    <w:p w14:paraId="67177F4A"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The study further revealed that 50 per cent of students communicated with family and friends via social media daily, while another 40 per cent engaged in such communication at least a few days per week (</w:t>
      </w:r>
      <w:proofErr w:type="spellStart"/>
      <w:r w:rsidRPr="002575FD">
        <w:rPr>
          <w:rFonts w:ascii="Calibri" w:hAnsi="Calibri" w:cs="Calibri"/>
          <w:sz w:val="24"/>
          <w:szCs w:val="24"/>
        </w:rPr>
        <w:t>Sponcil</w:t>
      </w:r>
      <w:proofErr w:type="spellEnd"/>
      <w:r w:rsidRPr="002575FD">
        <w:rPr>
          <w:rFonts w:ascii="Calibri" w:hAnsi="Calibri" w:cs="Calibri"/>
          <w:sz w:val="24"/>
          <w:szCs w:val="24"/>
        </w:rPr>
        <w:t xml:space="preserve"> al., 2013.). Williams and Merten suggest that using social media in everyday life helps strengthen relationships with family, and it has become an important way for migrant families who are spread out across the world to stay in touch (Williams et al., 2011).</w:t>
      </w:r>
    </w:p>
    <w:p w14:paraId="0B7B1F44" w14:textId="77777777" w:rsidR="002575FD" w:rsidRPr="002575FD" w:rsidRDefault="002575FD" w:rsidP="002575FD">
      <w:pPr>
        <w:spacing w:after="0" w:line="240" w:lineRule="auto"/>
        <w:jc w:val="both"/>
        <w:rPr>
          <w:rFonts w:ascii="Calibri" w:hAnsi="Calibri" w:cs="Calibri"/>
          <w:sz w:val="24"/>
          <w:szCs w:val="24"/>
        </w:rPr>
      </w:pPr>
    </w:p>
    <w:p w14:paraId="0D6B1DF7"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Hedonic Use</w:t>
      </w:r>
    </w:p>
    <w:p w14:paraId="6169514A" w14:textId="4F64E086"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Hedonic use encompasses utilizing social media platforms for recreational purposes, such as leisure activities, passing time, relaxation, escapism, and entertainment (Ali-Hassan et al., 2015). Social media platforms offer a form of entertainment that can provide temporary relief from anxiety by presenting users with content designed to give pleasure and enjoyment (</w:t>
      </w:r>
      <w:proofErr w:type="spellStart"/>
      <w:r w:rsidRPr="002575FD">
        <w:rPr>
          <w:rFonts w:ascii="Calibri" w:hAnsi="Calibri" w:cs="Calibri"/>
          <w:sz w:val="24"/>
          <w:szCs w:val="24"/>
        </w:rPr>
        <w:t>Dzogbenuku</w:t>
      </w:r>
      <w:proofErr w:type="spellEnd"/>
      <w:r w:rsidRPr="002575FD">
        <w:rPr>
          <w:rFonts w:ascii="Calibri" w:hAnsi="Calibri" w:cs="Calibri"/>
          <w:sz w:val="24"/>
          <w:szCs w:val="24"/>
        </w:rPr>
        <w:t xml:space="preserve"> et al., 2022). Social media platforms have become increasingly recognized for their ability to provide users with engaging and enjoyable content (Lee et al., 2012). Originally meant to connect people, social media has become a major source of entertainment for its users (Scholz, 2021).</w:t>
      </w:r>
    </w:p>
    <w:p w14:paraId="6C066585" w14:textId="77777777" w:rsidR="00517586" w:rsidRPr="002575FD" w:rsidRDefault="00517586" w:rsidP="002575FD">
      <w:pPr>
        <w:spacing w:after="0" w:line="240" w:lineRule="auto"/>
        <w:ind w:firstLine="720"/>
        <w:jc w:val="both"/>
        <w:rPr>
          <w:rFonts w:ascii="Calibri" w:hAnsi="Calibri" w:cs="Calibri"/>
          <w:sz w:val="24"/>
          <w:szCs w:val="24"/>
        </w:rPr>
      </w:pPr>
    </w:p>
    <w:p w14:paraId="20606571"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Millennials pioneered the social media revolution, shaping how these platforms transformed from communication tools into major entertainment (</w:t>
      </w:r>
      <w:proofErr w:type="spellStart"/>
      <w:r w:rsidRPr="002575FD">
        <w:rPr>
          <w:rFonts w:ascii="Calibri" w:hAnsi="Calibri" w:cs="Calibri"/>
          <w:sz w:val="24"/>
          <w:szCs w:val="24"/>
        </w:rPr>
        <w:t>Fondevila</w:t>
      </w:r>
      <w:proofErr w:type="spellEnd"/>
      <w:r w:rsidRPr="002575FD">
        <w:rPr>
          <w:rFonts w:ascii="Calibri" w:hAnsi="Calibri" w:cs="Calibri"/>
          <w:sz w:val="24"/>
          <w:szCs w:val="24"/>
        </w:rPr>
        <w:t>-Gascón et al., 2020). The rise of social media platforms, initially designed for communication, has transformed how Millennials consume entertainment, shifting them away from traditional television (</w:t>
      </w:r>
      <w:proofErr w:type="spellStart"/>
      <w:r w:rsidRPr="002575FD">
        <w:rPr>
          <w:rFonts w:ascii="Calibri" w:hAnsi="Calibri" w:cs="Calibri"/>
          <w:sz w:val="24"/>
          <w:szCs w:val="24"/>
        </w:rPr>
        <w:t>Bilro</w:t>
      </w:r>
      <w:proofErr w:type="spellEnd"/>
      <w:r w:rsidRPr="002575FD">
        <w:rPr>
          <w:rFonts w:ascii="Calibri" w:hAnsi="Calibri" w:cs="Calibri"/>
          <w:sz w:val="24"/>
          <w:szCs w:val="24"/>
        </w:rPr>
        <w:t xml:space="preserve"> et al., 2022). In entertainment psychology, funny and enjoyable content (hedonic) creates different experiences and effects on viewers than inspiring and meaningful content (eudaimonic) (Janicke-Bowles et al., 2022).</w:t>
      </w:r>
    </w:p>
    <w:p w14:paraId="2D20668F" w14:textId="77777777" w:rsidR="002575FD" w:rsidRPr="002575FD" w:rsidRDefault="002575FD" w:rsidP="002575FD">
      <w:pPr>
        <w:spacing w:after="0" w:line="240" w:lineRule="auto"/>
        <w:jc w:val="both"/>
        <w:rPr>
          <w:rFonts w:ascii="Calibri" w:hAnsi="Calibri" w:cs="Calibri"/>
          <w:sz w:val="24"/>
          <w:szCs w:val="24"/>
        </w:rPr>
      </w:pPr>
    </w:p>
    <w:p w14:paraId="4F0B52DE"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Social Media Types</w:t>
      </w:r>
    </w:p>
    <w:p w14:paraId="0076DD1A" w14:textId="4C718E49"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Social media comes in various forms, including blogs, collaborative projects, content communities, social networking sites, virtual game worlds, virtual social worlds, and academic social networking sites, and these seven categories have been popular for a long time, even before the COVID-19 pandemic (</w:t>
      </w:r>
      <w:proofErr w:type="spellStart"/>
      <w:r w:rsidRPr="002575FD">
        <w:rPr>
          <w:rFonts w:ascii="Calibri" w:hAnsi="Calibri" w:cs="Calibri"/>
          <w:sz w:val="24"/>
          <w:szCs w:val="24"/>
        </w:rPr>
        <w:t>Treem</w:t>
      </w:r>
      <w:proofErr w:type="spellEnd"/>
      <w:r w:rsidRPr="002575FD">
        <w:rPr>
          <w:rFonts w:ascii="Calibri" w:hAnsi="Calibri" w:cs="Calibri"/>
          <w:sz w:val="24"/>
          <w:szCs w:val="24"/>
        </w:rPr>
        <w:t xml:space="preserve"> et al., 2016). Academic Social Networking Sites (ASNS) are a type of social media designed for researchers to connect and share their work (</w:t>
      </w:r>
      <w:proofErr w:type="spellStart"/>
      <w:r w:rsidRPr="002575FD">
        <w:rPr>
          <w:rFonts w:ascii="Calibri" w:hAnsi="Calibri" w:cs="Calibri"/>
          <w:sz w:val="24"/>
          <w:szCs w:val="24"/>
        </w:rPr>
        <w:t>Veletsianos</w:t>
      </w:r>
      <w:proofErr w:type="spellEnd"/>
      <w:r w:rsidRPr="002575FD">
        <w:rPr>
          <w:rFonts w:ascii="Calibri" w:hAnsi="Calibri" w:cs="Calibri"/>
          <w:sz w:val="24"/>
          <w:szCs w:val="24"/>
        </w:rPr>
        <w:t>, 2013).</w:t>
      </w:r>
    </w:p>
    <w:p w14:paraId="3B6C60CF" w14:textId="77777777" w:rsidR="00517586" w:rsidRPr="002575FD" w:rsidRDefault="00517586" w:rsidP="002575FD">
      <w:pPr>
        <w:spacing w:after="0" w:line="240" w:lineRule="auto"/>
        <w:ind w:firstLine="720"/>
        <w:jc w:val="both"/>
        <w:rPr>
          <w:rFonts w:ascii="Calibri" w:hAnsi="Calibri" w:cs="Calibri"/>
          <w:sz w:val="24"/>
          <w:szCs w:val="24"/>
        </w:rPr>
      </w:pPr>
    </w:p>
    <w:p w14:paraId="6B0CE8BD" w14:textId="47CABA51"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Several distinct genres have emerged within the broader landscape of social media platforms (Ndung’u et al., 2023). These include Academic Social Networking Sites (ASNS) designed for scholarly exchanges such as ResearchGate, personal blogs for individual content creation mostly distinguished from platforms like X, also known as Twitter, collaborative projects that allow joint content development like Wikipedia, and content communities focused on media sharing including SlideShare and YouTube (Ndung’u et al., 2023).</w:t>
      </w:r>
    </w:p>
    <w:p w14:paraId="475A9C74" w14:textId="77777777" w:rsidR="00517586" w:rsidRPr="002575FD" w:rsidRDefault="00517586" w:rsidP="002575FD">
      <w:pPr>
        <w:spacing w:after="0" w:line="240" w:lineRule="auto"/>
        <w:ind w:firstLine="720"/>
        <w:jc w:val="both"/>
        <w:rPr>
          <w:rFonts w:ascii="Calibri" w:hAnsi="Calibri" w:cs="Calibri"/>
          <w:sz w:val="24"/>
          <w:szCs w:val="24"/>
        </w:rPr>
      </w:pPr>
    </w:p>
    <w:p w14:paraId="694980A3" w14:textId="7A30DE9C"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lastRenderedPageBreak/>
        <w:t>Social Networking Sites (SNS) like Facebook, Pinterest, LinkedIn, Instagram, Snapchat, and WhatsApp allow users to create personal profiles, connect with friends, and exchange messages (Kimmons et al., 2014). Virtual social media encompasses Virtual Game Worlds (VGWs) like World of Warcraft, which simulate face-to-face interactions in 3D settings, and Virtual Social Worlds (VSWs) like Second Life, where users can create avatars and engage in high levels of self-disclosure within a realistic virtual environment often used for educational purposes (Kaplan et al., 2010).</w:t>
      </w:r>
    </w:p>
    <w:p w14:paraId="3FD90A06" w14:textId="77777777" w:rsidR="00517586" w:rsidRPr="002575FD" w:rsidRDefault="00517586" w:rsidP="002575FD">
      <w:pPr>
        <w:spacing w:after="0" w:line="240" w:lineRule="auto"/>
        <w:ind w:firstLine="720"/>
        <w:jc w:val="both"/>
        <w:rPr>
          <w:rFonts w:ascii="Calibri" w:hAnsi="Calibri" w:cs="Calibri"/>
          <w:sz w:val="24"/>
          <w:szCs w:val="24"/>
        </w:rPr>
      </w:pPr>
    </w:p>
    <w:p w14:paraId="43D8DAD6"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Students at university levels regularly manage to be involved in a variety of social media platforms such as Instagram, Facebook, LinkedIn, and Twitter (</w:t>
      </w:r>
      <w:proofErr w:type="spellStart"/>
      <w:r w:rsidRPr="002575FD">
        <w:rPr>
          <w:rFonts w:ascii="Calibri" w:hAnsi="Calibri" w:cs="Calibri"/>
          <w:sz w:val="24"/>
          <w:szCs w:val="24"/>
        </w:rPr>
        <w:t>Nwazor</w:t>
      </w:r>
      <w:proofErr w:type="spellEnd"/>
      <w:r w:rsidRPr="002575FD">
        <w:rPr>
          <w:rFonts w:ascii="Calibri" w:hAnsi="Calibri" w:cs="Calibri"/>
          <w:sz w:val="24"/>
          <w:szCs w:val="24"/>
        </w:rPr>
        <w:t xml:space="preserve"> et al., 2015). Previous studies found that addiction towards social media affects user’s daily life routines (Brooks et al., 2020). Studies have found that, in December 2019, Facebook had 2.5 billion monthly active users, Twitter had 330 million, and Instagram boasted over 1 billion active monthly users globally (Ulvi et al., 2022).</w:t>
      </w:r>
    </w:p>
    <w:p w14:paraId="7150139D" w14:textId="77777777" w:rsidR="002575FD" w:rsidRPr="002575FD" w:rsidRDefault="002575FD" w:rsidP="002575FD">
      <w:pPr>
        <w:spacing w:after="0" w:line="240" w:lineRule="auto"/>
        <w:jc w:val="both"/>
        <w:rPr>
          <w:rFonts w:ascii="Calibri" w:hAnsi="Calibri" w:cs="Calibri"/>
          <w:sz w:val="24"/>
          <w:szCs w:val="24"/>
        </w:rPr>
      </w:pPr>
    </w:p>
    <w:p w14:paraId="280D6001"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Academic Performance</w:t>
      </w:r>
    </w:p>
    <w:p w14:paraId="4B066C6A" w14:textId="49FE9207" w:rsidR="002575FD" w:rsidRPr="002575FD" w:rsidRDefault="002575FD" w:rsidP="00517586">
      <w:pPr>
        <w:spacing w:after="0" w:line="240" w:lineRule="auto"/>
        <w:ind w:firstLine="720"/>
        <w:jc w:val="both"/>
        <w:rPr>
          <w:rFonts w:ascii="Calibri" w:hAnsi="Calibri" w:cs="Calibri"/>
          <w:sz w:val="24"/>
          <w:szCs w:val="24"/>
        </w:rPr>
      </w:pPr>
      <w:r w:rsidRPr="002575FD">
        <w:rPr>
          <w:rFonts w:ascii="Calibri" w:hAnsi="Calibri" w:cs="Calibri"/>
          <w:sz w:val="24"/>
          <w:szCs w:val="24"/>
        </w:rPr>
        <w:t>Academic performance refers to the student's achievement encountered during the educational journey, whether at school or university. When students achieve better academic performance, it will influence the present and the upcoming future of their lives (Kell et al., 2013). The use of social media encounters among students raises the worry that it can lead to a bad impact on academic performance (Casale et al., 2020). Social media usage among students affects academic performance, resulting in a 20% decline in grades (</w:t>
      </w:r>
      <w:proofErr w:type="spellStart"/>
      <w:r w:rsidRPr="002575FD">
        <w:rPr>
          <w:rFonts w:ascii="Calibri" w:hAnsi="Calibri" w:cs="Calibri"/>
          <w:sz w:val="24"/>
          <w:szCs w:val="24"/>
        </w:rPr>
        <w:t>Idubor</w:t>
      </w:r>
      <w:proofErr w:type="spellEnd"/>
      <w:r w:rsidRPr="002575FD">
        <w:rPr>
          <w:rFonts w:ascii="Calibri" w:hAnsi="Calibri" w:cs="Calibri"/>
          <w:sz w:val="24"/>
          <w:szCs w:val="24"/>
        </w:rPr>
        <w:t>, 2015).</w:t>
      </w:r>
      <w:r w:rsidR="00517586">
        <w:rPr>
          <w:rFonts w:ascii="Calibri" w:hAnsi="Calibri" w:cs="Calibri"/>
          <w:sz w:val="24"/>
          <w:szCs w:val="24"/>
        </w:rPr>
        <w:t xml:space="preserve"> </w:t>
      </w:r>
      <w:r w:rsidRPr="002575FD">
        <w:rPr>
          <w:rFonts w:ascii="Calibri" w:hAnsi="Calibri" w:cs="Calibri"/>
          <w:sz w:val="24"/>
          <w:szCs w:val="24"/>
        </w:rPr>
        <w:t xml:space="preserve">For instance, social media helps provide useful information, but it still gives negative values by making students obsessed with it and can drop their academic performance (Hou et al., 2019). </w:t>
      </w:r>
    </w:p>
    <w:p w14:paraId="5079EE28" w14:textId="77777777" w:rsidR="002575FD" w:rsidRPr="002575FD" w:rsidRDefault="002575FD" w:rsidP="002575FD">
      <w:pPr>
        <w:spacing w:after="0" w:line="240" w:lineRule="auto"/>
        <w:jc w:val="both"/>
        <w:rPr>
          <w:rFonts w:ascii="Calibri" w:hAnsi="Calibri" w:cs="Calibri"/>
          <w:sz w:val="24"/>
          <w:szCs w:val="24"/>
        </w:rPr>
      </w:pPr>
    </w:p>
    <w:p w14:paraId="70B25197"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Research Methods</w:t>
      </w:r>
    </w:p>
    <w:p w14:paraId="03F0FEA0"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The study applied a cross-sectional research design. This study targeted students at Pahang’s Public Higher Education Institutions.  The unit of analysis is individual. The G*Power 3.1.9.7 was employed to determine the minimum sample size. Based on two predictors, an effect size of 0.15, an alpha level of 0.05, and a power level of 0.95, 107 samples were recommended. However, considering Hair et al. (2014) advice, a greater sample size enhances the accuracy and reliability of PLS-SEM results. The researcher distributed 406 questionnaires, and 382 were returned.  The researcher used a convenience sampling technique because the respondents volunteered to join the study (Sundram et al., 2023). In addition, the questionnaire questions were adopted and adapted from the past studies.  The independent variables for this study are social media use included in social use (Ali-Hassan et al., 2015), cognitive use (Ali-Hassan et al., 2015), hedonic use (Ali-Hassan et al., 2015), and social media types (</w:t>
      </w:r>
      <w:proofErr w:type="spellStart"/>
      <w:r w:rsidRPr="002575FD">
        <w:rPr>
          <w:rFonts w:ascii="Calibri" w:hAnsi="Calibri" w:cs="Calibri"/>
          <w:sz w:val="24"/>
          <w:szCs w:val="24"/>
        </w:rPr>
        <w:t>Tkáčová</w:t>
      </w:r>
      <w:proofErr w:type="spellEnd"/>
      <w:r w:rsidRPr="002575FD">
        <w:rPr>
          <w:rFonts w:ascii="Calibri" w:hAnsi="Calibri" w:cs="Calibri"/>
          <w:sz w:val="24"/>
          <w:szCs w:val="24"/>
        </w:rPr>
        <w:t xml:space="preserve"> et al., 2021).  The dependent variable of this study is academic performance (</w:t>
      </w:r>
      <w:proofErr w:type="spellStart"/>
      <w:r w:rsidRPr="002575FD">
        <w:rPr>
          <w:rFonts w:ascii="Calibri" w:hAnsi="Calibri" w:cs="Calibri"/>
          <w:sz w:val="24"/>
          <w:szCs w:val="24"/>
        </w:rPr>
        <w:t>Hardré</w:t>
      </w:r>
      <w:proofErr w:type="spellEnd"/>
      <w:r w:rsidRPr="002575FD">
        <w:rPr>
          <w:rFonts w:ascii="Calibri" w:hAnsi="Calibri" w:cs="Calibri"/>
          <w:sz w:val="24"/>
          <w:szCs w:val="24"/>
        </w:rPr>
        <w:t xml:space="preserve"> et al., 2011).  The Likert scale of “Strongly Disagree” to “Strongly Agree,” or a numerical scale from 1 to 7, in which the respondents are expected to give their sentiment strength to certain statements concerning the impact of social media usage on study performance. Item modification was made to meet the study context and validated by the field experts.</w:t>
      </w:r>
    </w:p>
    <w:p w14:paraId="4F6501D6" w14:textId="77777777" w:rsidR="002575FD" w:rsidRPr="002575FD" w:rsidRDefault="002575FD" w:rsidP="002575FD">
      <w:pPr>
        <w:spacing w:after="0" w:line="240" w:lineRule="auto"/>
        <w:jc w:val="both"/>
        <w:rPr>
          <w:rFonts w:ascii="Calibri" w:hAnsi="Calibri" w:cs="Calibri"/>
          <w:sz w:val="24"/>
          <w:szCs w:val="24"/>
        </w:rPr>
      </w:pPr>
    </w:p>
    <w:p w14:paraId="4DFBA3D2" w14:textId="77777777" w:rsidR="00517586" w:rsidRDefault="00517586" w:rsidP="002575FD">
      <w:pPr>
        <w:spacing w:after="0" w:line="240" w:lineRule="auto"/>
        <w:jc w:val="both"/>
        <w:rPr>
          <w:rFonts w:ascii="Calibri" w:hAnsi="Calibri" w:cs="Calibri"/>
          <w:b/>
          <w:bCs/>
          <w:sz w:val="24"/>
          <w:szCs w:val="24"/>
        </w:rPr>
      </w:pPr>
    </w:p>
    <w:p w14:paraId="2B86DC94" w14:textId="77777777" w:rsidR="00517586" w:rsidRDefault="00517586" w:rsidP="002575FD">
      <w:pPr>
        <w:spacing w:after="0" w:line="240" w:lineRule="auto"/>
        <w:jc w:val="both"/>
        <w:rPr>
          <w:rFonts w:ascii="Calibri" w:hAnsi="Calibri" w:cs="Calibri"/>
          <w:b/>
          <w:bCs/>
          <w:sz w:val="24"/>
          <w:szCs w:val="24"/>
        </w:rPr>
      </w:pPr>
    </w:p>
    <w:p w14:paraId="08847206" w14:textId="77777777" w:rsidR="00517586" w:rsidRDefault="00517586" w:rsidP="002575FD">
      <w:pPr>
        <w:spacing w:after="0" w:line="240" w:lineRule="auto"/>
        <w:jc w:val="both"/>
        <w:rPr>
          <w:rFonts w:ascii="Calibri" w:hAnsi="Calibri" w:cs="Calibri"/>
          <w:b/>
          <w:bCs/>
          <w:sz w:val="24"/>
          <w:szCs w:val="24"/>
        </w:rPr>
      </w:pPr>
    </w:p>
    <w:p w14:paraId="78A6A4B4" w14:textId="77777777" w:rsidR="00517586" w:rsidRDefault="00517586" w:rsidP="002575FD">
      <w:pPr>
        <w:spacing w:after="0" w:line="240" w:lineRule="auto"/>
        <w:jc w:val="both"/>
        <w:rPr>
          <w:rFonts w:ascii="Calibri" w:hAnsi="Calibri" w:cs="Calibri"/>
          <w:b/>
          <w:bCs/>
          <w:sz w:val="24"/>
          <w:szCs w:val="24"/>
        </w:rPr>
      </w:pPr>
    </w:p>
    <w:p w14:paraId="7104540B" w14:textId="5C16FAF6"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Results and Findings</w:t>
      </w:r>
    </w:p>
    <w:p w14:paraId="3407D436" w14:textId="4634F062" w:rsidR="002575FD" w:rsidRPr="00517586" w:rsidRDefault="002575FD" w:rsidP="00517586">
      <w:pPr>
        <w:spacing w:after="0" w:line="240" w:lineRule="auto"/>
        <w:jc w:val="both"/>
        <w:rPr>
          <w:rFonts w:ascii="Calibri" w:hAnsi="Calibri" w:cs="Calibri"/>
          <w:i/>
          <w:iCs/>
          <w:sz w:val="24"/>
          <w:szCs w:val="24"/>
        </w:rPr>
      </w:pPr>
      <w:r w:rsidRPr="00517586">
        <w:rPr>
          <w:rFonts w:ascii="Calibri" w:hAnsi="Calibri" w:cs="Calibri"/>
          <w:i/>
          <w:iCs/>
          <w:sz w:val="24"/>
          <w:szCs w:val="24"/>
        </w:rPr>
        <w:t>Reliability Analysis</w:t>
      </w:r>
    </w:p>
    <w:p w14:paraId="025F3671" w14:textId="19B82BED" w:rsidR="00517586"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 xml:space="preserve">Table 1 </w:t>
      </w:r>
    </w:p>
    <w:p w14:paraId="2B64DD68" w14:textId="2C097877" w:rsidR="002575FD" w:rsidRPr="00517586" w:rsidRDefault="002575FD" w:rsidP="002575FD">
      <w:pPr>
        <w:spacing w:after="0" w:line="240" w:lineRule="auto"/>
        <w:jc w:val="both"/>
        <w:rPr>
          <w:rFonts w:ascii="Calibri" w:hAnsi="Calibri" w:cs="Calibri"/>
          <w:i/>
          <w:iCs/>
          <w:sz w:val="24"/>
          <w:szCs w:val="24"/>
        </w:rPr>
      </w:pPr>
      <w:r w:rsidRPr="00517586">
        <w:rPr>
          <w:rFonts w:ascii="Calibri" w:hAnsi="Calibri" w:cs="Calibri"/>
          <w:i/>
          <w:iCs/>
          <w:sz w:val="24"/>
          <w:szCs w:val="24"/>
        </w:rPr>
        <w:t>Reliability Statistics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9"/>
        <w:gridCol w:w="3011"/>
      </w:tblGrid>
      <w:tr w:rsidR="002575FD" w:rsidRPr="002575FD" w14:paraId="3DF4B8C5" w14:textId="77777777" w:rsidTr="00517586">
        <w:tc>
          <w:tcPr>
            <w:tcW w:w="1666" w:type="pct"/>
            <w:tcBorders>
              <w:top w:val="single" w:sz="4" w:space="0" w:color="auto"/>
              <w:bottom w:val="single" w:sz="4" w:space="0" w:color="auto"/>
            </w:tcBorders>
          </w:tcPr>
          <w:p w14:paraId="578EA4B0"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Variables</w:t>
            </w:r>
          </w:p>
        </w:tc>
        <w:tc>
          <w:tcPr>
            <w:tcW w:w="1666" w:type="pct"/>
            <w:tcBorders>
              <w:top w:val="single" w:sz="4" w:space="0" w:color="auto"/>
              <w:bottom w:val="single" w:sz="4" w:space="0" w:color="auto"/>
            </w:tcBorders>
          </w:tcPr>
          <w:p w14:paraId="1650DFD6"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 xml:space="preserve">Cronbach's Alpha </w:t>
            </w:r>
          </w:p>
        </w:tc>
        <w:tc>
          <w:tcPr>
            <w:tcW w:w="1667" w:type="pct"/>
            <w:tcBorders>
              <w:top w:val="single" w:sz="4" w:space="0" w:color="auto"/>
              <w:bottom w:val="single" w:sz="4" w:space="0" w:color="auto"/>
            </w:tcBorders>
          </w:tcPr>
          <w:p w14:paraId="37A7DDCC"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N of Items</w:t>
            </w:r>
          </w:p>
        </w:tc>
      </w:tr>
      <w:tr w:rsidR="002575FD" w:rsidRPr="002575FD" w14:paraId="5BD4B5E7" w14:textId="77777777" w:rsidTr="00517586">
        <w:tc>
          <w:tcPr>
            <w:tcW w:w="1666" w:type="pct"/>
            <w:tcBorders>
              <w:top w:val="single" w:sz="4" w:space="0" w:color="auto"/>
            </w:tcBorders>
          </w:tcPr>
          <w:p w14:paraId="7061395A"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Social Use</w:t>
            </w:r>
          </w:p>
        </w:tc>
        <w:tc>
          <w:tcPr>
            <w:tcW w:w="1666" w:type="pct"/>
            <w:tcBorders>
              <w:top w:val="single" w:sz="4" w:space="0" w:color="auto"/>
            </w:tcBorders>
          </w:tcPr>
          <w:p w14:paraId="5CE21F17"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.822</w:t>
            </w:r>
          </w:p>
        </w:tc>
        <w:tc>
          <w:tcPr>
            <w:tcW w:w="1667" w:type="pct"/>
            <w:tcBorders>
              <w:top w:val="single" w:sz="4" w:space="0" w:color="auto"/>
            </w:tcBorders>
          </w:tcPr>
          <w:p w14:paraId="69CF96AF"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5</w:t>
            </w:r>
          </w:p>
        </w:tc>
      </w:tr>
      <w:tr w:rsidR="002575FD" w:rsidRPr="002575FD" w14:paraId="0D9A60F1" w14:textId="77777777" w:rsidTr="00517586">
        <w:tc>
          <w:tcPr>
            <w:tcW w:w="1666" w:type="pct"/>
          </w:tcPr>
          <w:p w14:paraId="0A534234"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Cognitive Use</w:t>
            </w:r>
          </w:p>
        </w:tc>
        <w:tc>
          <w:tcPr>
            <w:tcW w:w="1666" w:type="pct"/>
          </w:tcPr>
          <w:p w14:paraId="371F6BDB"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.822</w:t>
            </w:r>
          </w:p>
        </w:tc>
        <w:tc>
          <w:tcPr>
            <w:tcW w:w="1667" w:type="pct"/>
          </w:tcPr>
          <w:p w14:paraId="4B79756B"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5</w:t>
            </w:r>
          </w:p>
        </w:tc>
      </w:tr>
      <w:tr w:rsidR="002575FD" w:rsidRPr="002575FD" w14:paraId="45FECFA2" w14:textId="77777777" w:rsidTr="00517586">
        <w:tc>
          <w:tcPr>
            <w:tcW w:w="1666" w:type="pct"/>
          </w:tcPr>
          <w:p w14:paraId="7685B392"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Hedonic Use</w:t>
            </w:r>
          </w:p>
        </w:tc>
        <w:tc>
          <w:tcPr>
            <w:tcW w:w="1666" w:type="pct"/>
          </w:tcPr>
          <w:p w14:paraId="0246E6D2"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.837</w:t>
            </w:r>
          </w:p>
        </w:tc>
        <w:tc>
          <w:tcPr>
            <w:tcW w:w="1667" w:type="pct"/>
          </w:tcPr>
          <w:p w14:paraId="7511C6A6"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4</w:t>
            </w:r>
          </w:p>
        </w:tc>
      </w:tr>
      <w:tr w:rsidR="002575FD" w:rsidRPr="002575FD" w14:paraId="66EE51E4" w14:textId="77777777" w:rsidTr="00517586">
        <w:tc>
          <w:tcPr>
            <w:tcW w:w="1666" w:type="pct"/>
            <w:tcBorders>
              <w:bottom w:val="single" w:sz="4" w:space="0" w:color="auto"/>
            </w:tcBorders>
          </w:tcPr>
          <w:p w14:paraId="5B705809"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Social Media Type</w:t>
            </w:r>
          </w:p>
        </w:tc>
        <w:tc>
          <w:tcPr>
            <w:tcW w:w="1666" w:type="pct"/>
            <w:tcBorders>
              <w:bottom w:val="single" w:sz="4" w:space="0" w:color="auto"/>
            </w:tcBorders>
          </w:tcPr>
          <w:p w14:paraId="7FEE3778"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.859</w:t>
            </w:r>
          </w:p>
        </w:tc>
        <w:tc>
          <w:tcPr>
            <w:tcW w:w="1667" w:type="pct"/>
            <w:tcBorders>
              <w:bottom w:val="single" w:sz="4" w:space="0" w:color="auto"/>
            </w:tcBorders>
          </w:tcPr>
          <w:p w14:paraId="70D2ED81"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7</w:t>
            </w:r>
          </w:p>
        </w:tc>
      </w:tr>
    </w:tbl>
    <w:p w14:paraId="5FC8848C" w14:textId="77777777" w:rsidR="002575FD" w:rsidRPr="002575FD" w:rsidRDefault="002575FD" w:rsidP="002575FD">
      <w:pPr>
        <w:spacing w:after="0" w:line="240" w:lineRule="auto"/>
        <w:jc w:val="both"/>
        <w:rPr>
          <w:rFonts w:ascii="Calibri" w:hAnsi="Calibri" w:cs="Calibri"/>
          <w:sz w:val="24"/>
          <w:szCs w:val="24"/>
        </w:rPr>
      </w:pPr>
    </w:p>
    <w:p w14:paraId="2A91DE34"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This study used Cronbach’s Alpha to calculate the reliability of the Likert Scale used in the questionnaire given, and it was able to determine reliability and consistency (</w:t>
      </w:r>
      <w:proofErr w:type="spellStart"/>
      <w:r w:rsidRPr="002575FD">
        <w:rPr>
          <w:rFonts w:ascii="Calibri" w:hAnsi="Calibri" w:cs="Calibri"/>
          <w:sz w:val="24"/>
          <w:szCs w:val="24"/>
        </w:rPr>
        <w:t>Tavakol</w:t>
      </w:r>
      <w:proofErr w:type="spellEnd"/>
      <w:r w:rsidRPr="002575FD">
        <w:rPr>
          <w:rFonts w:ascii="Calibri" w:hAnsi="Calibri" w:cs="Calibri"/>
          <w:sz w:val="24"/>
          <w:szCs w:val="24"/>
        </w:rPr>
        <w:t xml:space="preserve"> et al., 2011).  The result of Table 1 indicates that all variables in this study have a good internal consistency (Cronbach, 1951).</w:t>
      </w:r>
    </w:p>
    <w:p w14:paraId="40F4FF0A" w14:textId="77777777" w:rsidR="002575FD" w:rsidRPr="002575FD" w:rsidRDefault="002575FD" w:rsidP="002575FD">
      <w:pPr>
        <w:spacing w:after="0" w:line="240" w:lineRule="auto"/>
        <w:jc w:val="both"/>
        <w:rPr>
          <w:rFonts w:ascii="Calibri" w:hAnsi="Calibri" w:cs="Calibri"/>
          <w:sz w:val="24"/>
          <w:szCs w:val="24"/>
        </w:rPr>
      </w:pPr>
    </w:p>
    <w:p w14:paraId="11E8E94B"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Demographic Profile of Respondents</w:t>
      </w:r>
    </w:p>
    <w:p w14:paraId="2F4AA0BD"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This part gives details of the descriptive result used to obtain the respondents' profiles, which were recorded in the questionnaire and answered by the respondents among students at Pahang’s Public Higher Education Institutions.  The demographic data profile of respondents included in the questionnaire of this study was gender, age, education level, the frequency of social media use per day, and the current cumulative grade point average (CGPA).</w:t>
      </w:r>
    </w:p>
    <w:p w14:paraId="5D0538DE" w14:textId="77777777" w:rsidR="002575FD" w:rsidRPr="002575FD" w:rsidRDefault="002575FD" w:rsidP="002575FD">
      <w:pPr>
        <w:spacing w:after="0" w:line="240" w:lineRule="auto"/>
        <w:jc w:val="both"/>
        <w:rPr>
          <w:rFonts w:ascii="Calibri" w:hAnsi="Calibri" w:cs="Calibri"/>
          <w:sz w:val="24"/>
          <w:szCs w:val="24"/>
        </w:rPr>
      </w:pPr>
    </w:p>
    <w:p w14:paraId="613838F0" w14:textId="44ED46C6" w:rsidR="00517586"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 xml:space="preserve">Table 2 </w:t>
      </w:r>
    </w:p>
    <w:p w14:paraId="2C637E0F" w14:textId="4979D048" w:rsidR="002575FD" w:rsidRPr="00517586" w:rsidRDefault="002575FD" w:rsidP="002575FD">
      <w:pPr>
        <w:spacing w:after="0" w:line="240" w:lineRule="auto"/>
        <w:jc w:val="both"/>
        <w:rPr>
          <w:rFonts w:ascii="Calibri" w:hAnsi="Calibri" w:cs="Calibri"/>
          <w:i/>
          <w:iCs/>
          <w:sz w:val="24"/>
          <w:szCs w:val="24"/>
        </w:rPr>
      </w:pPr>
      <w:r w:rsidRPr="00517586">
        <w:rPr>
          <w:rFonts w:ascii="Calibri" w:hAnsi="Calibri" w:cs="Calibri"/>
          <w:i/>
          <w:iCs/>
          <w:sz w:val="24"/>
          <w:szCs w:val="24"/>
        </w:rPr>
        <w:t>Respondents Gender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9"/>
        <w:gridCol w:w="3011"/>
      </w:tblGrid>
      <w:tr w:rsidR="002575FD" w:rsidRPr="002575FD" w14:paraId="45CF0DD5" w14:textId="77777777" w:rsidTr="00517586">
        <w:tc>
          <w:tcPr>
            <w:tcW w:w="1666" w:type="pct"/>
            <w:tcBorders>
              <w:top w:val="single" w:sz="4" w:space="0" w:color="auto"/>
              <w:bottom w:val="single" w:sz="4" w:space="0" w:color="auto"/>
            </w:tcBorders>
          </w:tcPr>
          <w:p w14:paraId="7FE7BE04"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Items</w:t>
            </w:r>
          </w:p>
        </w:tc>
        <w:tc>
          <w:tcPr>
            <w:tcW w:w="1666" w:type="pct"/>
            <w:tcBorders>
              <w:top w:val="single" w:sz="4" w:space="0" w:color="auto"/>
              <w:bottom w:val="single" w:sz="4" w:space="0" w:color="auto"/>
            </w:tcBorders>
          </w:tcPr>
          <w:p w14:paraId="7871A4F9"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Frequency</w:t>
            </w:r>
          </w:p>
        </w:tc>
        <w:tc>
          <w:tcPr>
            <w:tcW w:w="1667" w:type="pct"/>
            <w:tcBorders>
              <w:top w:val="single" w:sz="4" w:space="0" w:color="auto"/>
              <w:bottom w:val="single" w:sz="4" w:space="0" w:color="auto"/>
            </w:tcBorders>
          </w:tcPr>
          <w:p w14:paraId="3AD2D8AC"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Percent</w:t>
            </w:r>
          </w:p>
        </w:tc>
      </w:tr>
      <w:tr w:rsidR="002575FD" w:rsidRPr="002575FD" w14:paraId="4D1AC7CD" w14:textId="77777777" w:rsidTr="00517586">
        <w:tc>
          <w:tcPr>
            <w:tcW w:w="1666" w:type="pct"/>
            <w:tcBorders>
              <w:top w:val="single" w:sz="4" w:space="0" w:color="auto"/>
              <w:bottom w:val="single" w:sz="4" w:space="0" w:color="auto"/>
            </w:tcBorders>
          </w:tcPr>
          <w:p w14:paraId="33528BEE"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Female</w:t>
            </w:r>
          </w:p>
        </w:tc>
        <w:tc>
          <w:tcPr>
            <w:tcW w:w="1666" w:type="pct"/>
            <w:tcBorders>
              <w:top w:val="single" w:sz="4" w:space="0" w:color="auto"/>
              <w:bottom w:val="single" w:sz="4" w:space="0" w:color="auto"/>
            </w:tcBorders>
          </w:tcPr>
          <w:p w14:paraId="00CF045A"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237</w:t>
            </w:r>
          </w:p>
        </w:tc>
        <w:tc>
          <w:tcPr>
            <w:tcW w:w="1667" w:type="pct"/>
            <w:tcBorders>
              <w:top w:val="single" w:sz="4" w:space="0" w:color="auto"/>
              <w:bottom w:val="single" w:sz="4" w:space="0" w:color="auto"/>
            </w:tcBorders>
          </w:tcPr>
          <w:p w14:paraId="20E6B0D6"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62.0</w:t>
            </w:r>
          </w:p>
        </w:tc>
      </w:tr>
      <w:tr w:rsidR="002575FD" w:rsidRPr="002575FD" w14:paraId="43FB4F1B" w14:textId="77777777" w:rsidTr="00517586">
        <w:tc>
          <w:tcPr>
            <w:tcW w:w="1666" w:type="pct"/>
            <w:tcBorders>
              <w:top w:val="single" w:sz="4" w:space="0" w:color="auto"/>
              <w:bottom w:val="single" w:sz="4" w:space="0" w:color="auto"/>
            </w:tcBorders>
          </w:tcPr>
          <w:p w14:paraId="176FE272"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Male</w:t>
            </w:r>
          </w:p>
        </w:tc>
        <w:tc>
          <w:tcPr>
            <w:tcW w:w="1666" w:type="pct"/>
            <w:tcBorders>
              <w:top w:val="single" w:sz="4" w:space="0" w:color="auto"/>
              <w:bottom w:val="single" w:sz="4" w:space="0" w:color="auto"/>
            </w:tcBorders>
          </w:tcPr>
          <w:p w14:paraId="3A4EFED7"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145</w:t>
            </w:r>
          </w:p>
        </w:tc>
        <w:tc>
          <w:tcPr>
            <w:tcW w:w="1667" w:type="pct"/>
            <w:tcBorders>
              <w:top w:val="single" w:sz="4" w:space="0" w:color="auto"/>
              <w:bottom w:val="single" w:sz="4" w:space="0" w:color="auto"/>
            </w:tcBorders>
          </w:tcPr>
          <w:p w14:paraId="03934644"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38.0</w:t>
            </w:r>
          </w:p>
        </w:tc>
      </w:tr>
      <w:tr w:rsidR="002575FD" w:rsidRPr="002575FD" w14:paraId="5B906A1F" w14:textId="77777777" w:rsidTr="00517586">
        <w:tc>
          <w:tcPr>
            <w:tcW w:w="1666" w:type="pct"/>
            <w:tcBorders>
              <w:top w:val="single" w:sz="4" w:space="0" w:color="auto"/>
              <w:bottom w:val="single" w:sz="4" w:space="0" w:color="auto"/>
            </w:tcBorders>
          </w:tcPr>
          <w:p w14:paraId="1B16A5B0"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Total</w:t>
            </w:r>
          </w:p>
        </w:tc>
        <w:tc>
          <w:tcPr>
            <w:tcW w:w="1666" w:type="pct"/>
            <w:tcBorders>
              <w:top w:val="single" w:sz="4" w:space="0" w:color="auto"/>
              <w:bottom w:val="single" w:sz="4" w:space="0" w:color="auto"/>
            </w:tcBorders>
          </w:tcPr>
          <w:p w14:paraId="4EDF1379"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382</w:t>
            </w:r>
          </w:p>
        </w:tc>
        <w:tc>
          <w:tcPr>
            <w:tcW w:w="1667" w:type="pct"/>
            <w:tcBorders>
              <w:top w:val="single" w:sz="4" w:space="0" w:color="auto"/>
              <w:bottom w:val="single" w:sz="4" w:space="0" w:color="auto"/>
            </w:tcBorders>
          </w:tcPr>
          <w:p w14:paraId="5EFAEE2F"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100.0</w:t>
            </w:r>
          </w:p>
        </w:tc>
      </w:tr>
    </w:tbl>
    <w:p w14:paraId="4E441A6D" w14:textId="77777777" w:rsidR="002575FD" w:rsidRPr="002575FD" w:rsidRDefault="002575FD" w:rsidP="002575FD">
      <w:pPr>
        <w:spacing w:after="0" w:line="240" w:lineRule="auto"/>
        <w:jc w:val="both"/>
        <w:rPr>
          <w:rFonts w:ascii="Calibri" w:hAnsi="Calibri" w:cs="Calibri"/>
          <w:sz w:val="24"/>
          <w:szCs w:val="24"/>
        </w:rPr>
      </w:pPr>
    </w:p>
    <w:p w14:paraId="25B6A868"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Table 2 shows the gender of all the respondents in this study.  38.0% were male and 62.0% were female. The frequency of each gender is 237 for females and 145 for males.</w:t>
      </w:r>
    </w:p>
    <w:p w14:paraId="6B676B54" w14:textId="77777777" w:rsidR="002575FD" w:rsidRPr="002575FD" w:rsidRDefault="002575FD" w:rsidP="002575FD">
      <w:pPr>
        <w:spacing w:after="0" w:line="240" w:lineRule="auto"/>
        <w:jc w:val="both"/>
        <w:rPr>
          <w:rFonts w:ascii="Calibri" w:hAnsi="Calibri" w:cs="Calibri"/>
          <w:sz w:val="24"/>
          <w:szCs w:val="24"/>
        </w:rPr>
      </w:pPr>
    </w:p>
    <w:p w14:paraId="4DBF24F6" w14:textId="38F9E13C" w:rsidR="00517586"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 xml:space="preserve">Table 3 </w:t>
      </w:r>
    </w:p>
    <w:p w14:paraId="798D75A4" w14:textId="5DC0EFDF" w:rsidR="002575FD" w:rsidRPr="00517586" w:rsidRDefault="002575FD" w:rsidP="002575FD">
      <w:pPr>
        <w:spacing w:after="0" w:line="240" w:lineRule="auto"/>
        <w:jc w:val="both"/>
        <w:rPr>
          <w:rFonts w:ascii="Calibri" w:hAnsi="Calibri" w:cs="Calibri"/>
          <w:i/>
          <w:iCs/>
          <w:sz w:val="24"/>
          <w:szCs w:val="24"/>
        </w:rPr>
      </w:pPr>
      <w:r w:rsidRPr="00517586">
        <w:rPr>
          <w:rFonts w:ascii="Calibri" w:hAnsi="Calibri" w:cs="Calibri"/>
          <w:i/>
          <w:iCs/>
          <w:sz w:val="24"/>
          <w:szCs w:val="24"/>
        </w:rPr>
        <w:t>Respondents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575FD" w:rsidRPr="002575FD" w14:paraId="086CA4D9" w14:textId="77777777" w:rsidTr="000F1547">
        <w:tc>
          <w:tcPr>
            <w:tcW w:w="3005" w:type="dxa"/>
            <w:tcBorders>
              <w:top w:val="single" w:sz="4" w:space="0" w:color="auto"/>
              <w:bottom w:val="single" w:sz="4" w:space="0" w:color="auto"/>
            </w:tcBorders>
          </w:tcPr>
          <w:p w14:paraId="42E705CC"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Items</w:t>
            </w:r>
          </w:p>
        </w:tc>
        <w:tc>
          <w:tcPr>
            <w:tcW w:w="3005" w:type="dxa"/>
            <w:tcBorders>
              <w:top w:val="single" w:sz="4" w:space="0" w:color="auto"/>
              <w:bottom w:val="single" w:sz="4" w:space="0" w:color="auto"/>
            </w:tcBorders>
          </w:tcPr>
          <w:p w14:paraId="33D62845"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Frequency</w:t>
            </w:r>
          </w:p>
        </w:tc>
        <w:tc>
          <w:tcPr>
            <w:tcW w:w="3006" w:type="dxa"/>
            <w:tcBorders>
              <w:top w:val="single" w:sz="4" w:space="0" w:color="auto"/>
              <w:bottom w:val="single" w:sz="4" w:space="0" w:color="auto"/>
            </w:tcBorders>
          </w:tcPr>
          <w:p w14:paraId="39D3ABA5"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Percent</w:t>
            </w:r>
          </w:p>
        </w:tc>
      </w:tr>
      <w:tr w:rsidR="002575FD" w:rsidRPr="002575FD" w14:paraId="69244158" w14:textId="77777777" w:rsidTr="000F1547">
        <w:tc>
          <w:tcPr>
            <w:tcW w:w="3005" w:type="dxa"/>
            <w:tcBorders>
              <w:top w:val="single" w:sz="4" w:space="0" w:color="auto"/>
              <w:bottom w:val="single" w:sz="4" w:space="0" w:color="auto"/>
            </w:tcBorders>
          </w:tcPr>
          <w:p w14:paraId="4AFCCC62"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18-20</w:t>
            </w:r>
          </w:p>
        </w:tc>
        <w:tc>
          <w:tcPr>
            <w:tcW w:w="3005" w:type="dxa"/>
            <w:tcBorders>
              <w:top w:val="single" w:sz="4" w:space="0" w:color="auto"/>
              <w:bottom w:val="single" w:sz="4" w:space="0" w:color="auto"/>
            </w:tcBorders>
          </w:tcPr>
          <w:p w14:paraId="5F39A43D"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242</w:t>
            </w:r>
          </w:p>
        </w:tc>
        <w:tc>
          <w:tcPr>
            <w:tcW w:w="3006" w:type="dxa"/>
            <w:tcBorders>
              <w:top w:val="single" w:sz="4" w:space="0" w:color="auto"/>
              <w:bottom w:val="single" w:sz="4" w:space="0" w:color="auto"/>
            </w:tcBorders>
          </w:tcPr>
          <w:p w14:paraId="415EB3CB"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63.4</w:t>
            </w:r>
          </w:p>
        </w:tc>
      </w:tr>
      <w:tr w:rsidR="002575FD" w:rsidRPr="002575FD" w14:paraId="1D48FDD0" w14:textId="77777777" w:rsidTr="000F1547">
        <w:tc>
          <w:tcPr>
            <w:tcW w:w="3005" w:type="dxa"/>
            <w:tcBorders>
              <w:top w:val="single" w:sz="4" w:space="0" w:color="auto"/>
              <w:bottom w:val="single" w:sz="4" w:space="0" w:color="auto"/>
            </w:tcBorders>
          </w:tcPr>
          <w:p w14:paraId="2EEBBB90"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21-23</w:t>
            </w:r>
          </w:p>
        </w:tc>
        <w:tc>
          <w:tcPr>
            <w:tcW w:w="3005" w:type="dxa"/>
            <w:tcBorders>
              <w:top w:val="single" w:sz="4" w:space="0" w:color="auto"/>
              <w:bottom w:val="single" w:sz="4" w:space="0" w:color="auto"/>
            </w:tcBorders>
          </w:tcPr>
          <w:p w14:paraId="2487610D"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132</w:t>
            </w:r>
          </w:p>
        </w:tc>
        <w:tc>
          <w:tcPr>
            <w:tcW w:w="3006" w:type="dxa"/>
            <w:tcBorders>
              <w:top w:val="single" w:sz="4" w:space="0" w:color="auto"/>
              <w:bottom w:val="single" w:sz="4" w:space="0" w:color="auto"/>
            </w:tcBorders>
          </w:tcPr>
          <w:p w14:paraId="78A2EC1D"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34.6</w:t>
            </w:r>
          </w:p>
        </w:tc>
      </w:tr>
      <w:tr w:rsidR="002575FD" w:rsidRPr="002575FD" w14:paraId="3581294A" w14:textId="77777777" w:rsidTr="000F1547">
        <w:tc>
          <w:tcPr>
            <w:tcW w:w="3005" w:type="dxa"/>
            <w:tcBorders>
              <w:top w:val="single" w:sz="4" w:space="0" w:color="auto"/>
              <w:bottom w:val="single" w:sz="4" w:space="0" w:color="auto"/>
            </w:tcBorders>
          </w:tcPr>
          <w:p w14:paraId="143DCFFC"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24-27</w:t>
            </w:r>
          </w:p>
        </w:tc>
        <w:tc>
          <w:tcPr>
            <w:tcW w:w="3005" w:type="dxa"/>
            <w:tcBorders>
              <w:top w:val="single" w:sz="4" w:space="0" w:color="auto"/>
              <w:bottom w:val="single" w:sz="4" w:space="0" w:color="auto"/>
            </w:tcBorders>
          </w:tcPr>
          <w:p w14:paraId="2260AB99"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7</w:t>
            </w:r>
          </w:p>
        </w:tc>
        <w:tc>
          <w:tcPr>
            <w:tcW w:w="3006" w:type="dxa"/>
            <w:tcBorders>
              <w:top w:val="single" w:sz="4" w:space="0" w:color="auto"/>
              <w:bottom w:val="single" w:sz="4" w:space="0" w:color="auto"/>
            </w:tcBorders>
          </w:tcPr>
          <w:p w14:paraId="71A3D722"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1.8</w:t>
            </w:r>
          </w:p>
        </w:tc>
      </w:tr>
      <w:tr w:rsidR="002575FD" w:rsidRPr="002575FD" w14:paraId="4DD2E68E" w14:textId="77777777" w:rsidTr="000F1547">
        <w:tc>
          <w:tcPr>
            <w:tcW w:w="3005" w:type="dxa"/>
            <w:tcBorders>
              <w:top w:val="single" w:sz="4" w:space="0" w:color="auto"/>
              <w:bottom w:val="single" w:sz="4" w:space="0" w:color="auto"/>
            </w:tcBorders>
          </w:tcPr>
          <w:p w14:paraId="3719D220"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28-30</w:t>
            </w:r>
          </w:p>
        </w:tc>
        <w:tc>
          <w:tcPr>
            <w:tcW w:w="3005" w:type="dxa"/>
            <w:tcBorders>
              <w:top w:val="single" w:sz="4" w:space="0" w:color="auto"/>
              <w:bottom w:val="single" w:sz="4" w:space="0" w:color="auto"/>
            </w:tcBorders>
          </w:tcPr>
          <w:p w14:paraId="749EF215"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1</w:t>
            </w:r>
          </w:p>
        </w:tc>
        <w:tc>
          <w:tcPr>
            <w:tcW w:w="3006" w:type="dxa"/>
            <w:tcBorders>
              <w:top w:val="single" w:sz="4" w:space="0" w:color="auto"/>
              <w:bottom w:val="single" w:sz="4" w:space="0" w:color="auto"/>
            </w:tcBorders>
          </w:tcPr>
          <w:p w14:paraId="10BA1561"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.3</w:t>
            </w:r>
          </w:p>
        </w:tc>
      </w:tr>
      <w:tr w:rsidR="002575FD" w:rsidRPr="002575FD" w14:paraId="493337CB" w14:textId="77777777" w:rsidTr="000F1547">
        <w:tc>
          <w:tcPr>
            <w:tcW w:w="3005" w:type="dxa"/>
            <w:tcBorders>
              <w:top w:val="single" w:sz="4" w:space="0" w:color="auto"/>
              <w:bottom w:val="single" w:sz="4" w:space="0" w:color="auto"/>
            </w:tcBorders>
          </w:tcPr>
          <w:p w14:paraId="2EE3B7E5"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Total</w:t>
            </w:r>
          </w:p>
        </w:tc>
        <w:tc>
          <w:tcPr>
            <w:tcW w:w="3005" w:type="dxa"/>
            <w:tcBorders>
              <w:top w:val="single" w:sz="4" w:space="0" w:color="auto"/>
              <w:bottom w:val="single" w:sz="4" w:space="0" w:color="auto"/>
            </w:tcBorders>
          </w:tcPr>
          <w:p w14:paraId="71128BA7"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382</w:t>
            </w:r>
          </w:p>
        </w:tc>
        <w:tc>
          <w:tcPr>
            <w:tcW w:w="3006" w:type="dxa"/>
            <w:tcBorders>
              <w:top w:val="single" w:sz="4" w:space="0" w:color="auto"/>
              <w:bottom w:val="single" w:sz="4" w:space="0" w:color="auto"/>
            </w:tcBorders>
          </w:tcPr>
          <w:p w14:paraId="6F848019"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100.0</w:t>
            </w:r>
          </w:p>
        </w:tc>
      </w:tr>
    </w:tbl>
    <w:p w14:paraId="4CF03233" w14:textId="77777777" w:rsidR="002575FD" w:rsidRPr="002575FD" w:rsidRDefault="002575FD" w:rsidP="002575FD">
      <w:pPr>
        <w:spacing w:after="0" w:line="240" w:lineRule="auto"/>
        <w:jc w:val="both"/>
        <w:rPr>
          <w:rFonts w:ascii="Calibri" w:hAnsi="Calibri" w:cs="Calibri"/>
          <w:sz w:val="24"/>
          <w:szCs w:val="24"/>
        </w:rPr>
      </w:pPr>
    </w:p>
    <w:p w14:paraId="074095A5" w14:textId="65429BE7" w:rsidR="002575FD" w:rsidRPr="002575FD" w:rsidRDefault="002575FD" w:rsidP="00517586">
      <w:pPr>
        <w:spacing w:after="0" w:line="240" w:lineRule="auto"/>
        <w:ind w:firstLine="720"/>
        <w:jc w:val="both"/>
        <w:rPr>
          <w:rFonts w:ascii="Calibri" w:hAnsi="Calibri" w:cs="Calibri"/>
          <w:sz w:val="24"/>
          <w:szCs w:val="24"/>
        </w:rPr>
      </w:pPr>
      <w:r w:rsidRPr="002575FD">
        <w:rPr>
          <w:rFonts w:ascii="Calibri" w:hAnsi="Calibri" w:cs="Calibri"/>
          <w:sz w:val="24"/>
          <w:szCs w:val="24"/>
        </w:rPr>
        <w:lastRenderedPageBreak/>
        <w:t>Table 3 shows the ages of all the respondents in terms of years. The majority of the respondents (63.4% with a frequency of 242) are 18-20 years old, (34.6% with a frequency of 132) are 21-23 years old, (1.8% with a frequency of 7) are 24-27 years old and (0.3% with a frequency of 1) are 28-30 years old.</w:t>
      </w:r>
    </w:p>
    <w:p w14:paraId="5C22B73F" w14:textId="3ADCDE74" w:rsidR="00517586"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 xml:space="preserve">Table 4 </w:t>
      </w:r>
    </w:p>
    <w:p w14:paraId="53B98799" w14:textId="4763D658" w:rsidR="002575FD" w:rsidRPr="00517586" w:rsidRDefault="002575FD" w:rsidP="002575FD">
      <w:pPr>
        <w:spacing w:after="0" w:line="240" w:lineRule="auto"/>
        <w:jc w:val="both"/>
        <w:rPr>
          <w:rFonts w:ascii="Calibri" w:hAnsi="Calibri" w:cs="Calibri"/>
          <w:i/>
          <w:iCs/>
          <w:sz w:val="24"/>
          <w:szCs w:val="24"/>
        </w:rPr>
      </w:pPr>
      <w:r w:rsidRPr="00517586">
        <w:rPr>
          <w:rFonts w:ascii="Calibri" w:hAnsi="Calibri" w:cs="Calibri"/>
          <w:i/>
          <w:iCs/>
          <w:sz w:val="24"/>
          <w:szCs w:val="24"/>
        </w:rPr>
        <w:t>Respondents Education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575FD" w:rsidRPr="002575FD" w14:paraId="52D21279" w14:textId="77777777" w:rsidTr="000F1547">
        <w:tc>
          <w:tcPr>
            <w:tcW w:w="3005" w:type="dxa"/>
            <w:tcBorders>
              <w:top w:val="single" w:sz="4" w:space="0" w:color="auto"/>
              <w:bottom w:val="single" w:sz="4" w:space="0" w:color="auto"/>
            </w:tcBorders>
          </w:tcPr>
          <w:p w14:paraId="0F93DC51"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Items</w:t>
            </w:r>
          </w:p>
        </w:tc>
        <w:tc>
          <w:tcPr>
            <w:tcW w:w="3005" w:type="dxa"/>
            <w:tcBorders>
              <w:top w:val="single" w:sz="4" w:space="0" w:color="auto"/>
              <w:bottom w:val="single" w:sz="4" w:space="0" w:color="auto"/>
            </w:tcBorders>
          </w:tcPr>
          <w:p w14:paraId="3677B9D6"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Frequency</w:t>
            </w:r>
          </w:p>
        </w:tc>
        <w:tc>
          <w:tcPr>
            <w:tcW w:w="3006" w:type="dxa"/>
            <w:tcBorders>
              <w:top w:val="single" w:sz="4" w:space="0" w:color="auto"/>
              <w:bottom w:val="single" w:sz="4" w:space="0" w:color="auto"/>
            </w:tcBorders>
          </w:tcPr>
          <w:p w14:paraId="2A21193D"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Percent</w:t>
            </w:r>
          </w:p>
        </w:tc>
      </w:tr>
      <w:tr w:rsidR="002575FD" w:rsidRPr="002575FD" w14:paraId="7514EE1D" w14:textId="77777777" w:rsidTr="000F1547">
        <w:tc>
          <w:tcPr>
            <w:tcW w:w="3005" w:type="dxa"/>
            <w:tcBorders>
              <w:top w:val="single" w:sz="4" w:space="0" w:color="auto"/>
              <w:bottom w:val="single" w:sz="4" w:space="0" w:color="auto"/>
            </w:tcBorders>
          </w:tcPr>
          <w:p w14:paraId="601B9993"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Pre-Diploma</w:t>
            </w:r>
          </w:p>
        </w:tc>
        <w:tc>
          <w:tcPr>
            <w:tcW w:w="3005" w:type="dxa"/>
            <w:tcBorders>
              <w:top w:val="single" w:sz="4" w:space="0" w:color="auto"/>
              <w:bottom w:val="single" w:sz="4" w:space="0" w:color="auto"/>
            </w:tcBorders>
          </w:tcPr>
          <w:p w14:paraId="1DDF92A4"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w:t>
            </w:r>
          </w:p>
        </w:tc>
        <w:tc>
          <w:tcPr>
            <w:tcW w:w="3006" w:type="dxa"/>
            <w:tcBorders>
              <w:top w:val="single" w:sz="4" w:space="0" w:color="auto"/>
              <w:bottom w:val="single" w:sz="4" w:space="0" w:color="auto"/>
            </w:tcBorders>
          </w:tcPr>
          <w:p w14:paraId="2509692F"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.5</w:t>
            </w:r>
          </w:p>
        </w:tc>
      </w:tr>
      <w:tr w:rsidR="002575FD" w:rsidRPr="002575FD" w14:paraId="22ECD8E2" w14:textId="77777777" w:rsidTr="000F1547">
        <w:tc>
          <w:tcPr>
            <w:tcW w:w="3005" w:type="dxa"/>
            <w:tcBorders>
              <w:top w:val="single" w:sz="4" w:space="0" w:color="auto"/>
              <w:bottom w:val="single" w:sz="4" w:space="0" w:color="auto"/>
            </w:tcBorders>
          </w:tcPr>
          <w:p w14:paraId="3EFFB7A9"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Diploma</w:t>
            </w:r>
          </w:p>
        </w:tc>
        <w:tc>
          <w:tcPr>
            <w:tcW w:w="3005" w:type="dxa"/>
            <w:tcBorders>
              <w:top w:val="single" w:sz="4" w:space="0" w:color="auto"/>
              <w:bottom w:val="single" w:sz="4" w:space="0" w:color="auto"/>
            </w:tcBorders>
          </w:tcPr>
          <w:p w14:paraId="7335A23D"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238</w:t>
            </w:r>
          </w:p>
        </w:tc>
        <w:tc>
          <w:tcPr>
            <w:tcW w:w="3006" w:type="dxa"/>
            <w:tcBorders>
              <w:top w:val="single" w:sz="4" w:space="0" w:color="auto"/>
              <w:bottom w:val="single" w:sz="4" w:space="0" w:color="auto"/>
            </w:tcBorders>
          </w:tcPr>
          <w:p w14:paraId="6B9DE1D0"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62.3</w:t>
            </w:r>
          </w:p>
        </w:tc>
      </w:tr>
      <w:tr w:rsidR="002575FD" w:rsidRPr="002575FD" w14:paraId="5604E86E" w14:textId="77777777" w:rsidTr="000F1547">
        <w:tc>
          <w:tcPr>
            <w:tcW w:w="3005" w:type="dxa"/>
            <w:tcBorders>
              <w:top w:val="single" w:sz="4" w:space="0" w:color="auto"/>
              <w:bottom w:val="single" w:sz="4" w:space="0" w:color="auto"/>
            </w:tcBorders>
          </w:tcPr>
          <w:p w14:paraId="7349145D" w14:textId="77777777" w:rsidR="002575FD" w:rsidRPr="002575FD" w:rsidRDefault="002575FD" w:rsidP="002575FD">
            <w:pPr>
              <w:jc w:val="both"/>
              <w:rPr>
                <w:rFonts w:ascii="Calibri" w:hAnsi="Calibri" w:cs="Calibri"/>
                <w:b/>
                <w:bCs/>
                <w:sz w:val="24"/>
                <w:szCs w:val="24"/>
              </w:rPr>
            </w:pPr>
            <w:r w:rsidRPr="002575FD">
              <w:rPr>
                <w:rFonts w:ascii="Calibri" w:hAnsi="Calibri" w:cs="Calibri"/>
                <w:sz w:val="24"/>
                <w:szCs w:val="24"/>
              </w:rPr>
              <w:t>Bachelor's Degree</w:t>
            </w:r>
          </w:p>
        </w:tc>
        <w:tc>
          <w:tcPr>
            <w:tcW w:w="3005" w:type="dxa"/>
            <w:tcBorders>
              <w:top w:val="single" w:sz="4" w:space="0" w:color="auto"/>
              <w:bottom w:val="single" w:sz="4" w:space="0" w:color="auto"/>
            </w:tcBorders>
          </w:tcPr>
          <w:p w14:paraId="559F31D0" w14:textId="77777777" w:rsidR="002575FD" w:rsidRPr="002575FD" w:rsidRDefault="002575FD" w:rsidP="002575FD">
            <w:pPr>
              <w:jc w:val="both"/>
              <w:rPr>
                <w:rFonts w:ascii="Calibri" w:hAnsi="Calibri" w:cs="Calibri"/>
                <w:b/>
                <w:bCs/>
                <w:sz w:val="24"/>
                <w:szCs w:val="24"/>
              </w:rPr>
            </w:pPr>
            <w:r w:rsidRPr="002575FD">
              <w:rPr>
                <w:rFonts w:ascii="Calibri" w:hAnsi="Calibri" w:cs="Calibri"/>
                <w:sz w:val="24"/>
                <w:szCs w:val="24"/>
              </w:rPr>
              <w:t>142</w:t>
            </w:r>
          </w:p>
        </w:tc>
        <w:tc>
          <w:tcPr>
            <w:tcW w:w="3006" w:type="dxa"/>
            <w:tcBorders>
              <w:top w:val="single" w:sz="4" w:space="0" w:color="auto"/>
              <w:bottom w:val="single" w:sz="4" w:space="0" w:color="auto"/>
            </w:tcBorders>
          </w:tcPr>
          <w:p w14:paraId="5746E67B" w14:textId="77777777" w:rsidR="002575FD" w:rsidRPr="002575FD" w:rsidRDefault="002575FD" w:rsidP="002575FD">
            <w:pPr>
              <w:jc w:val="both"/>
              <w:rPr>
                <w:rFonts w:ascii="Calibri" w:hAnsi="Calibri" w:cs="Calibri"/>
                <w:b/>
                <w:bCs/>
                <w:sz w:val="24"/>
                <w:szCs w:val="24"/>
              </w:rPr>
            </w:pPr>
            <w:r w:rsidRPr="002575FD">
              <w:rPr>
                <w:rFonts w:ascii="Calibri" w:hAnsi="Calibri" w:cs="Calibri"/>
                <w:sz w:val="24"/>
                <w:szCs w:val="24"/>
              </w:rPr>
              <w:t>37.2</w:t>
            </w:r>
          </w:p>
        </w:tc>
      </w:tr>
      <w:tr w:rsidR="002575FD" w:rsidRPr="002575FD" w14:paraId="20806D4A" w14:textId="77777777" w:rsidTr="000F1547">
        <w:tc>
          <w:tcPr>
            <w:tcW w:w="3005" w:type="dxa"/>
            <w:tcBorders>
              <w:top w:val="single" w:sz="4" w:space="0" w:color="auto"/>
              <w:bottom w:val="single" w:sz="4" w:space="0" w:color="auto"/>
            </w:tcBorders>
          </w:tcPr>
          <w:p w14:paraId="1555A572"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Total</w:t>
            </w:r>
          </w:p>
        </w:tc>
        <w:tc>
          <w:tcPr>
            <w:tcW w:w="3005" w:type="dxa"/>
            <w:tcBorders>
              <w:top w:val="single" w:sz="4" w:space="0" w:color="auto"/>
              <w:bottom w:val="single" w:sz="4" w:space="0" w:color="auto"/>
            </w:tcBorders>
          </w:tcPr>
          <w:p w14:paraId="11B8C5F5"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382</w:t>
            </w:r>
          </w:p>
        </w:tc>
        <w:tc>
          <w:tcPr>
            <w:tcW w:w="3006" w:type="dxa"/>
            <w:tcBorders>
              <w:top w:val="single" w:sz="4" w:space="0" w:color="auto"/>
              <w:bottom w:val="single" w:sz="4" w:space="0" w:color="auto"/>
            </w:tcBorders>
          </w:tcPr>
          <w:p w14:paraId="788EFCAD"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100.0</w:t>
            </w:r>
          </w:p>
        </w:tc>
      </w:tr>
    </w:tbl>
    <w:p w14:paraId="79ED6DD8" w14:textId="77777777" w:rsidR="002575FD" w:rsidRPr="002575FD" w:rsidRDefault="002575FD" w:rsidP="002575FD">
      <w:pPr>
        <w:spacing w:after="0" w:line="240" w:lineRule="auto"/>
        <w:jc w:val="both"/>
        <w:rPr>
          <w:rFonts w:ascii="Calibri" w:hAnsi="Calibri" w:cs="Calibri"/>
          <w:sz w:val="24"/>
          <w:szCs w:val="24"/>
        </w:rPr>
      </w:pPr>
    </w:p>
    <w:p w14:paraId="249BFFFD"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Table 4 shows that most respondents had a diploma of 62.3%, and the frequency was 238. In addition, respondents with a 37.2% frequency of bachelor’s degrees had a frequency of 142, and 0.5% frequency of 2 were from Pre-Diploma.</w:t>
      </w:r>
    </w:p>
    <w:p w14:paraId="0FB864F4" w14:textId="77777777" w:rsidR="002575FD" w:rsidRPr="002575FD" w:rsidRDefault="002575FD" w:rsidP="002575FD">
      <w:pPr>
        <w:spacing w:after="0" w:line="240" w:lineRule="auto"/>
        <w:jc w:val="both"/>
        <w:rPr>
          <w:rFonts w:ascii="Calibri" w:hAnsi="Calibri" w:cs="Calibri"/>
          <w:sz w:val="24"/>
          <w:szCs w:val="24"/>
        </w:rPr>
      </w:pPr>
    </w:p>
    <w:p w14:paraId="59B09DD5" w14:textId="67A3CB25" w:rsidR="00517586"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 xml:space="preserve">Table 5 </w:t>
      </w:r>
    </w:p>
    <w:p w14:paraId="3005A887" w14:textId="464ED791" w:rsidR="002575FD" w:rsidRPr="00517586" w:rsidRDefault="002575FD" w:rsidP="002575FD">
      <w:pPr>
        <w:spacing w:after="0" w:line="240" w:lineRule="auto"/>
        <w:jc w:val="both"/>
        <w:rPr>
          <w:rFonts w:ascii="Calibri" w:hAnsi="Calibri" w:cs="Calibri"/>
          <w:i/>
          <w:iCs/>
          <w:sz w:val="24"/>
          <w:szCs w:val="24"/>
        </w:rPr>
      </w:pPr>
      <w:r w:rsidRPr="00517586">
        <w:rPr>
          <w:rFonts w:ascii="Calibri" w:hAnsi="Calibri" w:cs="Calibri"/>
          <w:i/>
          <w:iCs/>
          <w:sz w:val="24"/>
          <w:szCs w:val="24"/>
        </w:rPr>
        <w:t>The Frequency of Social Media Use Per Day by The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575FD" w:rsidRPr="002575FD" w14:paraId="2371CF01" w14:textId="77777777" w:rsidTr="000F1547">
        <w:tc>
          <w:tcPr>
            <w:tcW w:w="3005" w:type="dxa"/>
            <w:tcBorders>
              <w:top w:val="single" w:sz="4" w:space="0" w:color="auto"/>
              <w:bottom w:val="single" w:sz="4" w:space="0" w:color="auto"/>
            </w:tcBorders>
          </w:tcPr>
          <w:p w14:paraId="641F0C3F"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Items</w:t>
            </w:r>
          </w:p>
        </w:tc>
        <w:tc>
          <w:tcPr>
            <w:tcW w:w="3005" w:type="dxa"/>
            <w:tcBorders>
              <w:top w:val="single" w:sz="4" w:space="0" w:color="auto"/>
              <w:bottom w:val="single" w:sz="4" w:space="0" w:color="auto"/>
            </w:tcBorders>
          </w:tcPr>
          <w:p w14:paraId="1625B87D"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Frequency</w:t>
            </w:r>
          </w:p>
        </w:tc>
        <w:tc>
          <w:tcPr>
            <w:tcW w:w="3006" w:type="dxa"/>
            <w:tcBorders>
              <w:top w:val="single" w:sz="4" w:space="0" w:color="auto"/>
              <w:bottom w:val="single" w:sz="4" w:space="0" w:color="auto"/>
            </w:tcBorders>
          </w:tcPr>
          <w:p w14:paraId="40234098"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Percent</w:t>
            </w:r>
          </w:p>
        </w:tc>
      </w:tr>
      <w:tr w:rsidR="002575FD" w:rsidRPr="002575FD" w14:paraId="35CF5504" w14:textId="77777777" w:rsidTr="000F1547">
        <w:tc>
          <w:tcPr>
            <w:tcW w:w="3005" w:type="dxa"/>
            <w:tcBorders>
              <w:top w:val="single" w:sz="4" w:space="0" w:color="auto"/>
              <w:bottom w:val="single" w:sz="4" w:space="0" w:color="auto"/>
            </w:tcBorders>
          </w:tcPr>
          <w:p w14:paraId="601F0D49"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1 Hour - 2 Hours</w:t>
            </w:r>
          </w:p>
        </w:tc>
        <w:tc>
          <w:tcPr>
            <w:tcW w:w="3005" w:type="dxa"/>
            <w:tcBorders>
              <w:top w:val="single" w:sz="4" w:space="0" w:color="auto"/>
              <w:bottom w:val="single" w:sz="4" w:space="0" w:color="auto"/>
            </w:tcBorders>
          </w:tcPr>
          <w:p w14:paraId="224DA501"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32</w:t>
            </w:r>
          </w:p>
        </w:tc>
        <w:tc>
          <w:tcPr>
            <w:tcW w:w="3006" w:type="dxa"/>
            <w:tcBorders>
              <w:top w:val="single" w:sz="4" w:space="0" w:color="auto"/>
              <w:bottom w:val="single" w:sz="4" w:space="0" w:color="auto"/>
            </w:tcBorders>
          </w:tcPr>
          <w:p w14:paraId="17BFD807"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8.4</w:t>
            </w:r>
          </w:p>
        </w:tc>
      </w:tr>
      <w:tr w:rsidR="002575FD" w:rsidRPr="002575FD" w14:paraId="6E50A194" w14:textId="77777777" w:rsidTr="000F1547">
        <w:tc>
          <w:tcPr>
            <w:tcW w:w="3005" w:type="dxa"/>
            <w:tcBorders>
              <w:top w:val="single" w:sz="4" w:space="0" w:color="auto"/>
              <w:bottom w:val="single" w:sz="4" w:space="0" w:color="auto"/>
            </w:tcBorders>
          </w:tcPr>
          <w:p w14:paraId="6DFD5770"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 Hours - 3 Hours</w:t>
            </w:r>
          </w:p>
        </w:tc>
        <w:tc>
          <w:tcPr>
            <w:tcW w:w="3005" w:type="dxa"/>
            <w:tcBorders>
              <w:top w:val="single" w:sz="4" w:space="0" w:color="auto"/>
              <w:bottom w:val="single" w:sz="4" w:space="0" w:color="auto"/>
            </w:tcBorders>
          </w:tcPr>
          <w:p w14:paraId="2B104D7D"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84</w:t>
            </w:r>
          </w:p>
        </w:tc>
        <w:tc>
          <w:tcPr>
            <w:tcW w:w="3006" w:type="dxa"/>
            <w:tcBorders>
              <w:top w:val="single" w:sz="4" w:space="0" w:color="auto"/>
              <w:bottom w:val="single" w:sz="4" w:space="0" w:color="auto"/>
            </w:tcBorders>
          </w:tcPr>
          <w:p w14:paraId="2B797A2C"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22.0</w:t>
            </w:r>
          </w:p>
        </w:tc>
      </w:tr>
      <w:tr w:rsidR="002575FD" w:rsidRPr="002575FD" w14:paraId="74140537" w14:textId="77777777" w:rsidTr="000F1547">
        <w:tc>
          <w:tcPr>
            <w:tcW w:w="3005" w:type="dxa"/>
            <w:tcBorders>
              <w:top w:val="single" w:sz="4" w:space="0" w:color="auto"/>
              <w:bottom w:val="single" w:sz="4" w:space="0" w:color="auto"/>
            </w:tcBorders>
          </w:tcPr>
          <w:p w14:paraId="2653A26E"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3 Hours - 4 Hours</w:t>
            </w:r>
          </w:p>
        </w:tc>
        <w:tc>
          <w:tcPr>
            <w:tcW w:w="3005" w:type="dxa"/>
            <w:tcBorders>
              <w:top w:val="single" w:sz="4" w:space="0" w:color="auto"/>
              <w:bottom w:val="single" w:sz="4" w:space="0" w:color="auto"/>
            </w:tcBorders>
          </w:tcPr>
          <w:p w14:paraId="718B0C95"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97</w:t>
            </w:r>
          </w:p>
        </w:tc>
        <w:tc>
          <w:tcPr>
            <w:tcW w:w="3006" w:type="dxa"/>
            <w:tcBorders>
              <w:top w:val="single" w:sz="4" w:space="0" w:color="auto"/>
              <w:bottom w:val="single" w:sz="4" w:space="0" w:color="auto"/>
            </w:tcBorders>
          </w:tcPr>
          <w:p w14:paraId="7E6E99ED"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25.4</w:t>
            </w:r>
          </w:p>
        </w:tc>
      </w:tr>
      <w:tr w:rsidR="002575FD" w:rsidRPr="002575FD" w14:paraId="043C34C5" w14:textId="77777777" w:rsidTr="000F1547">
        <w:tc>
          <w:tcPr>
            <w:tcW w:w="3005" w:type="dxa"/>
            <w:tcBorders>
              <w:top w:val="single" w:sz="4" w:space="0" w:color="auto"/>
              <w:bottom w:val="single" w:sz="4" w:space="0" w:color="auto"/>
            </w:tcBorders>
          </w:tcPr>
          <w:p w14:paraId="3F191361"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4 Hours and Above</w:t>
            </w:r>
          </w:p>
        </w:tc>
        <w:tc>
          <w:tcPr>
            <w:tcW w:w="3005" w:type="dxa"/>
            <w:tcBorders>
              <w:top w:val="single" w:sz="4" w:space="0" w:color="auto"/>
              <w:bottom w:val="single" w:sz="4" w:space="0" w:color="auto"/>
            </w:tcBorders>
          </w:tcPr>
          <w:p w14:paraId="40094894"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169</w:t>
            </w:r>
          </w:p>
        </w:tc>
        <w:tc>
          <w:tcPr>
            <w:tcW w:w="3006" w:type="dxa"/>
            <w:tcBorders>
              <w:top w:val="single" w:sz="4" w:space="0" w:color="auto"/>
              <w:bottom w:val="single" w:sz="4" w:space="0" w:color="auto"/>
            </w:tcBorders>
          </w:tcPr>
          <w:p w14:paraId="3F323586"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44.2</w:t>
            </w:r>
          </w:p>
        </w:tc>
      </w:tr>
      <w:tr w:rsidR="002575FD" w:rsidRPr="002575FD" w14:paraId="47B0811C" w14:textId="77777777" w:rsidTr="000F1547">
        <w:tc>
          <w:tcPr>
            <w:tcW w:w="3005" w:type="dxa"/>
            <w:tcBorders>
              <w:top w:val="single" w:sz="4" w:space="0" w:color="auto"/>
              <w:bottom w:val="single" w:sz="4" w:space="0" w:color="auto"/>
            </w:tcBorders>
          </w:tcPr>
          <w:p w14:paraId="14C109F0"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Total</w:t>
            </w:r>
          </w:p>
        </w:tc>
        <w:tc>
          <w:tcPr>
            <w:tcW w:w="3005" w:type="dxa"/>
            <w:tcBorders>
              <w:top w:val="single" w:sz="4" w:space="0" w:color="auto"/>
              <w:bottom w:val="single" w:sz="4" w:space="0" w:color="auto"/>
            </w:tcBorders>
          </w:tcPr>
          <w:p w14:paraId="4CA701A5"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382</w:t>
            </w:r>
          </w:p>
        </w:tc>
        <w:tc>
          <w:tcPr>
            <w:tcW w:w="3006" w:type="dxa"/>
            <w:tcBorders>
              <w:top w:val="single" w:sz="4" w:space="0" w:color="auto"/>
              <w:bottom w:val="single" w:sz="4" w:space="0" w:color="auto"/>
            </w:tcBorders>
          </w:tcPr>
          <w:p w14:paraId="3DF6FF64"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100.0</w:t>
            </w:r>
          </w:p>
        </w:tc>
      </w:tr>
    </w:tbl>
    <w:p w14:paraId="5955EA95"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Table 5 shows the frequency of students who used social media (Per Day) was most of the respondents (44.2% with a frequency of 169) used 4 hours and above, (25.4% with a frequency of 97) used 3-4 hours, (22.0% with a frequency of 84) used 2-3 hours, and the least (8.4% with a frequency of 32) in which 1-2 hours.</w:t>
      </w:r>
    </w:p>
    <w:p w14:paraId="5015470C" w14:textId="77777777" w:rsidR="002575FD" w:rsidRPr="002575FD" w:rsidRDefault="002575FD" w:rsidP="002575FD">
      <w:pPr>
        <w:spacing w:after="0" w:line="240" w:lineRule="auto"/>
        <w:jc w:val="both"/>
        <w:rPr>
          <w:rFonts w:ascii="Calibri" w:hAnsi="Calibri" w:cs="Calibri"/>
          <w:sz w:val="24"/>
          <w:szCs w:val="24"/>
        </w:rPr>
      </w:pPr>
    </w:p>
    <w:p w14:paraId="6F31D953" w14:textId="666B2A61" w:rsidR="00517586"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 xml:space="preserve">Table 6 </w:t>
      </w:r>
    </w:p>
    <w:p w14:paraId="5B5366EF" w14:textId="11B53152" w:rsidR="002575FD" w:rsidRPr="00517586" w:rsidRDefault="002575FD" w:rsidP="002575FD">
      <w:pPr>
        <w:spacing w:after="0" w:line="240" w:lineRule="auto"/>
        <w:jc w:val="both"/>
        <w:rPr>
          <w:rFonts w:ascii="Calibri" w:hAnsi="Calibri" w:cs="Calibri"/>
          <w:i/>
          <w:iCs/>
          <w:sz w:val="24"/>
          <w:szCs w:val="24"/>
        </w:rPr>
      </w:pPr>
      <w:r w:rsidRPr="00517586">
        <w:rPr>
          <w:rFonts w:ascii="Calibri" w:hAnsi="Calibri" w:cs="Calibri"/>
          <w:i/>
          <w:iCs/>
          <w:sz w:val="24"/>
          <w:szCs w:val="24"/>
        </w:rPr>
        <w:t>Respondents Current Cumulative Grade Point Average (CGPA).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9"/>
        <w:gridCol w:w="3011"/>
      </w:tblGrid>
      <w:tr w:rsidR="002575FD" w:rsidRPr="002575FD" w14:paraId="3DCBFCC8" w14:textId="77777777" w:rsidTr="00517586">
        <w:tc>
          <w:tcPr>
            <w:tcW w:w="1666" w:type="pct"/>
            <w:tcBorders>
              <w:top w:val="single" w:sz="4" w:space="0" w:color="auto"/>
              <w:bottom w:val="single" w:sz="4" w:space="0" w:color="auto"/>
            </w:tcBorders>
          </w:tcPr>
          <w:p w14:paraId="29A0B4EB"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Items</w:t>
            </w:r>
          </w:p>
        </w:tc>
        <w:tc>
          <w:tcPr>
            <w:tcW w:w="1666" w:type="pct"/>
            <w:tcBorders>
              <w:top w:val="single" w:sz="4" w:space="0" w:color="auto"/>
              <w:bottom w:val="single" w:sz="4" w:space="0" w:color="auto"/>
            </w:tcBorders>
          </w:tcPr>
          <w:p w14:paraId="154969E6"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Frequency</w:t>
            </w:r>
          </w:p>
        </w:tc>
        <w:tc>
          <w:tcPr>
            <w:tcW w:w="1667" w:type="pct"/>
            <w:tcBorders>
              <w:top w:val="single" w:sz="4" w:space="0" w:color="auto"/>
              <w:bottom w:val="single" w:sz="4" w:space="0" w:color="auto"/>
            </w:tcBorders>
          </w:tcPr>
          <w:p w14:paraId="3C705DD1"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Percent</w:t>
            </w:r>
          </w:p>
        </w:tc>
      </w:tr>
      <w:tr w:rsidR="002575FD" w:rsidRPr="002575FD" w14:paraId="430C0345" w14:textId="77777777" w:rsidTr="00517586">
        <w:tc>
          <w:tcPr>
            <w:tcW w:w="1666" w:type="pct"/>
            <w:tcBorders>
              <w:top w:val="single" w:sz="4" w:space="0" w:color="auto"/>
              <w:bottom w:val="single" w:sz="4" w:space="0" w:color="auto"/>
            </w:tcBorders>
          </w:tcPr>
          <w:p w14:paraId="55AD6709"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2.00 - 2.99</w:t>
            </w:r>
          </w:p>
        </w:tc>
        <w:tc>
          <w:tcPr>
            <w:tcW w:w="1666" w:type="pct"/>
            <w:tcBorders>
              <w:top w:val="single" w:sz="4" w:space="0" w:color="auto"/>
              <w:bottom w:val="single" w:sz="4" w:space="0" w:color="auto"/>
            </w:tcBorders>
          </w:tcPr>
          <w:p w14:paraId="7856B110"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26</w:t>
            </w:r>
          </w:p>
        </w:tc>
        <w:tc>
          <w:tcPr>
            <w:tcW w:w="1667" w:type="pct"/>
            <w:tcBorders>
              <w:top w:val="single" w:sz="4" w:space="0" w:color="auto"/>
              <w:bottom w:val="single" w:sz="4" w:space="0" w:color="auto"/>
            </w:tcBorders>
          </w:tcPr>
          <w:p w14:paraId="30D3A920"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6.8</w:t>
            </w:r>
          </w:p>
        </w:tc>
      </w:tr>
      <w:tr w:rsidR="002575FD" w:rsidRPr="002575FD" w14:paraId="6B6DF76D" w14:textId="77777777" w:rsidTr="00517586">
        <w:tc>
          <w:tcPr>
            <w:tcW w:w="1666" w:type="pct"/>
            <w:tcBorders>
              <w:top w:val="single" w:sz="4" w:space="0" w:color="auto"/>
              <w:bottom w:val="single" w:sz="4" w:space="0" w:color="auto"/>
            </w:tcBorders>
          </w:tcPr>
          <w:p w14:paraId="3EE65551"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3.00 - 3.49</w:t>
            </w:r>
          </w:p>
        </w:tc>
        <w:tc>
          <w:tcPr>
            <w:tcW w:w="1666" w:type="pct"/>
            <w:tcBorders>
              <w:top w:val="single" w:sz="4" w:space="0" w:color="auto"/>
              <w:bottom w:val="single" w:sz="4" w:space="0" w:color="auto"/>
            </w:tcBorders>
          </w:tcPr>
          <w:p w14:paraId="2563E9CE"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191</w:t>
            </w:r>
          </w:p>
        </w:tc>
        <w:tc>
          <w:tcPr>
            <w:tcW w:w="1667" w:type="pct"/>
            <w:tcBorders>
              <w:top w:val="single" w:sz="4" w:space="0" w:color="auto"/>
              <w:bottom w:val="single" w:sz="4" w:space="0" w:color="auto"/>
            </w:tcBorders>
          </w:tcPr>
          <w:p w14:paraId="050D5476"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50.0</w:t>
            </w:r>
          </w:p>
        </w:tc>
      </w:tr>
      <w:tr w:rsidR="002575FD" w:rsidRPr="002575FD" w14:paraId="078A4854" w14:textId="77777777" w:rsidTr="00517586">
        <w:tc>
          <w:tcPr>
            <w:tcW w:w="1666" w:type="pct"/>
            <w:tcBorders>
              <w:top w:val="single" w:sz="4" w:space="0" w:color="auto"/>
              <w:bottom w:val="single" w:sz="4" w:space="0" w:color="auto"/>
            </w:tcBorders>
          </w:tcPr>
          <w:p w14:paraId="74B9F227" w14:textId="77777777" w:rsidR="002575FD" w:rsidRPr="002575FD" w:rsidRDefault="002575FD" w:rsidP="002575FD">
            <w:pPr>
              <w:jc w:val="both"/>
              <w:rPr>
                <w:rFonts w:ascii="Calibri" w:hAnsi="Calibri" w:cs="Calibri"/>
                <w:b/>
                <w:bCs/>
                <w:sz w:val="24"/>
                <w:szCs w:val="24"/>
              </w:rPr>
            </w:pPr>
            <w:r w:rsidRPr="002575FD">
              <w:rPr>
                <w:rFonts w:ascii="Calibri" w:hAnsi="Calibri" w:cs="Calibri"/>
                <w:sz w:val="24"/>
                <w:szCs w:val="24"/>
              </w:rPr>
              <w:t>3.50 - 4.00</w:t>
            </w:r>
          </w:p>
        </w:tc>
        <w:tc>
          <w:tcPr>
            <w:tcW w:w="1666" w:type="pct"/>
            <w:tcBorders>
              <w:top w:val="single" w:sz="4" w:space="0" w:color="auto"/>
              <w:bottom w:val="single" w:sz="4" w:space="0" w:color="auto"/>
            </w:tcBorders>
          </w:tcPr>
          <w:p w14:paraId="1C8BAF31" w14:textId="77777777" w:rsidR="002575FD" w:rsidRPr="002575FD" w:rsidRDefault="002575FD" w:rsidP="002575FD">
            <w:pPr>
              <w:jc w:val="both"/>
              <w:rPr>
                <w:rFonts w:ascii="Calibri" w:hAnsi="Calibri" w:cs="Calibri"/>
                <w:b/>
                <w:bCs/>
                <w:sz w:val="24"/>
                <w:szCs w:val="24"/>
              </w:rPr>
            </w:pPr>
            <w:r w:rsidRPr="002575FD">
              <w:rPr>
                <w:rFonts w:ascii="Calibri" w:hAnsi="Calibri" w:cs="Calibri"/>
                <w:sz w:val="24"/>
                <w:szCs w:val="24"/>
              </w:rPr>
              <w:t>165</w:t>
            </w:r>
          </w:p>
        </w:tc>
        <w:tc>
          <w:tcPr>
            <w:tcW w:w="1667" w:type="pct"/>
            <w:tcBorders>
              <w:top w:val="single" w:sz="4" w:space="0" w:color="auto"/>
              <w:bottom w:val="single" w:sz="4" w:space="0" w:color="auto"/>
            </w:tcBorders>
          </w:tcPr>
          <w:p w14:paraId="35CCA95E" w14:textId="77777777" w:rsidR="002575FD" w:rsidRPr="002575FD" w:rsidRDefault="002575FD" w:rsidP="002575FD">
            <w:pPr>
              <w:jc w:val="both"/>
              <w:rPr>
                <w:rFonts w:ascii="Calibri" w:hAnsi="Calibri" w:cs="Calibri"/>
                <w:b/>
                <w:bCs/>
                <w:sz w:val="24"/>
                <w:szCs w:val="24"/>
              </w:rPr>
            </w:pPr>
            <w:r w:rsidRPr="002575FD">
              <w:rPr>
                <w:rFonts w:ascii="Calibri" w:hAnsi="Calibri" w:cs="Calibri"/>
                <w:sz w:val="24"/>
                <w:szCs w:val="24"/>
              </w:rPr>
              <w:t>43.2</w:t>
            </w:r>
          </w:p>
        </w:tc>
      </w:tr>
      <w:tr w:rsidR="002575FD" w:rsidRPr="002575FD" w14:paraId="66674EF6" w14:textId="77777777" w:rsidTr="00517586">
        <w:tc>
          <w:tcPr>
            <w:tcW w:w="1666" w:type="pct"/>
            <w:tcBorders>
              <w:top w:val="single" w:sz="4" w:space="0" w:color="auto"/>
              <w:bottom w:val="single" w:sz="4" w:space="0" w:color="auto"/>
            </w:tcBorders>
          </w:tcPr>
          <w:p w14:paraId="5F057570"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Total</w:t>
            </w:r>
          </w:p>
        </w:tc>
        <w:tc>
          <w:tcPr>
            <w:tcW w:w="1666" w:type="pct"/>
            <w:tcBorders>
              <w:top w:val="single" w:sz="4" w:space="0" w:color="auto"/>
              <w:bottom w:val="single" w:sz="4" w:space="0" w:color="auto"/>
            </w:tcBorders>
          </w:tcPr>
          <w:p w14:paraId="6F7728FE"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382</w:t>
            </w:r>
          </w:p>
        </w:tc>
        <w:tc>
          <w:tcPr>
            <w:tcW w:w="1667" w:type="pct"/>
            <w:tcBorders>
              <w:top w:val="single" w:sz="4" w:space="0" w:color="auto"/>
              <w:bottom w:val="single" w:sz="4" w:space="0" w:color="auto"/>
            </w:tcBorders>
          </w:tcPr>
          <w:p w14:paraId="496C9A46" w14:textId="77777777" w:rsidR="002575FD" w:rsidRPr="002575FD" w:rsidRDefault="002575FD" w:rsidP="002575FD">
            <w:pPr>
              <w:jc w:val="both"/>
              <w:rPr>
                <w:rFonts w:ascii="Calibri" w:hAnsi="Calibri" w:cs="Calibri"/>
                <w:b/>
                <w:bCs/>
                <w:sz w:val="24"/>
                <w:szCs w:val="24"/>
              </w:rPr>
            </w:pPr>
            <w:r w:rsidRPr="002575FD">
              <w:rPr>
                <w:rFonts w:ascii="Calibri" w:hAnsi="Calibri" w:cs="Calibri"/>
                <w:b/>
                <w:bCs/>
                <w:sz w:val="24"/>
                <w:szCs w:val="24"/>
              </w:rPr>
              <w:t>100.0</w:t>
            </w:r>
          </w:p>
        </w:tc>
      </w:tr>
    </w:tbl>
    <w:p w14:paraId="244D23E9" w14:textId="77777777" w:rsidR="002575FD" w:rsidRPr="002575FD" w:rsidRDefault="002575FD" w:rsidP="002575FD">
      <w:pPr>
        <w:spacing w:after="0" w:line="240" w:lineRule="auto"/>
        <w:jc w:val="both"/>
        <w:rPr>
          <w:rFonts w:ascii="Calibri" w:hAnsi="Calibri" w:cs="Calibri"/>
          <w:sz w:val="24"/>
          <w:szCs w:val="24"/>
        </w:rPr>
      </w:pPr>
    </w:p>
    <w:p w14:paraId="3E6774BE"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Table 6 shows the highest CGPA among the students, which is 3.00-3.49, which is a percentage of 50.0%, and the frequency is 191 students. Next, the CGPA of 3.50-4.00 was 43.2%, and the frequency was 165. Therefore, the percentage of students who get 2.00-2.99 is 6.8%, and the frequency is 26.</w:t>
      </w:r>
    </w:p>
    <w:p w14:paraId="21F6615C" w14:textId="77777777" w:rsidR="002575FD" w:rsidRPr="002575FD" w:rsidRDefault="002575FD" w:rsidP="002575FD">
      <w:pPr>
        <w:spacing w:after="0" w:line="240" w:lineRule="auto"/>
        <w:jc w:val="both"/>
        <w:rPr>
          <w:rFonts w:ascii="Calibri" w:hAnsi="Calibri" w:cs="Calibri"/>
          <w:sz w:val="24"/>
          <w:szCs w:val="24"/>
        </w:rPr>
      </w:pPr>
    </w:p>
    <w:p w14:paraId="0401D314"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Correlation Result</w:t>
      </w:r>
    </w:p>
    <w:p w14:paraId="550B52C6"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A correlation coefficient measures the two variables that associate that can create either a negative correlation, a positive correlation, or no correlation at all (Schober et al., 2018).  Therefore, this part will discuss the correlation result for this study.</w:t>
      </w:r>
    </w:p>
    <w:p w14:paraId="2E734BB9" w14:textId="77777777" w:rsidR="002575FD" w:rsidRPr="002575FD" w:rsidRDefault="002575FD" w:rsidP="002575FD">
      <w:pPr>
        <w:spacing w:after="0" w:line="240" w:lineRule="auto"/>
        <w:jc w:val="both"/>
        <w:rPr>
          <w:rFonts w:ascii="Calibri" w:hAnsi="Calibri" w:cs="Calibri"/>
          <w:b/>
          <w:bCs/>
          <w:sz w:val="24"/>
          <w:szCs w:val="24"/>
        </w:rPr>
      </w:pPr>
    </w:p>
    <w:p w14:paraId="1425C983" w14:textId="77777777" w:rsidR="00517586" w:rsidRDefault="00517586" w:rsidP="002575FD">
      <w:pPr>
        <w:spacing w:after="0" w:line="240" w:lineRule="auto"/>
        <w:jc w:val="both"/>
        <w:rPr>
          <w:rFonts w:ascii="Calibri" w:hAnsi="Calibri" w:cs="Calibri"/>
          <w:sz w:val="24"/>
          <w:szCs w:val="24"/>
        </w:rPr>
      </w:pPr>
    </w:p>
    <w:p w14:paraId="725EFA1E" w14:textId="77777777" w:rsidR="00517586" w:rsidRDefault="00517586" w:rsidP="002575FD">
      <w:pPr>
        <w:spacing w:after="0" w:line="240" w:lineRule="auto"/>
        <w:jc w:val="both"/>
        <w:rPr>
          <w:rFonts w:ascii="Calibri" w:hAnsi="Calibri" w:cs="Calibri"/>
          <w:sz w:val="24"/>
          <w:szCs w:val="24"/>
        </w:rPr>
      </w:pPr>
    </w:p>
    <w:p w14:paraId="7A13E812" w14:textId="77777777" w:rsidR="00517586" w:rsidRDefault="00517586" w:rsidP="002575FD">
      <w:pPr>
        <w:spacing w:after="0" w:line="240" w:lineRule="auto"/>
        <w:jc w:val="both"/>
        <w:rPr>
          <w:rFonts w:ascii="Calibri" w:hAnsi="Calibri" w:cs="Calibri"/>
          <w:sz w:val="24"/>
          <w:szCs w:val="24"/>
        </w:rPr>
      </w:pPr>
    </w:p>
    <w:p w14:paraId="6525278E" w14:textId="40AE4EDA" w:rsidR="00517586"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 xml:space="preserve">Table 7 </w:t>
      </w:r>
    </w:p>
    <w:p w14:paraId="182CD139" w14:textId="3845B45D" w:rsidR="002575FD" w:rsidRPr="00517586" w:rsidRDefault="002575FD" w:rsidP="002575FD">
      <w:pPr>
        <w:spacing w:after="0" w:line="240" w:lineRule="auto"/>
        <w:jc w:val="both"/>
        <w:rPr>
          <w:rFonts w:ascii="Calibri" w:hAnsi="Calibri" w:cs="Calibri"/>
          <w:i/>
          <w:iCs/>
          <w:sz w:val="24"/>
          <w:szCs w:val="24"/>
        </w:rPr>
      </w:pPr>
      <w:r w:rsidRPr="00517586">
        <w:rPr>
          <w:rFonts w:ascii="Calibri" w:hAnsi="Calibri" w:cs="Calibri"/>
          <w:i/>
          <w:iCs/>
          <w:sz w:val="24"/>
          <w:szCs w:val="24"/>
        </w:rPr>
        <w:t>Correlation Result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69"/>
        <w:gridCol w:w="1981"/>
        <w:gridCol w:w="595"/>
        <w:gridCol w:w="1075"/>
        <w:gridCol w:w="1161"/>
        <w:gridCol w:w="1253"/>
        <w:gridCol w:w="1096"/>
      </w:tblGrid>
      <w:tr w:rsidR="002575FD" w:rsidRPr="002575FD" w14:paraId="62C2AE3C" w14:textId="77777777" w:rsidTr="00517586">
        <w:trPr>
          <w:cantSplit/>
        </w:trPr>
        <w:tc>
          <w:tcPr>
            <w:tcW w:w="2132" w:type="pct"/>
            <w:gridSpan w:val="2"/>
            <w:tcBorders>
              <w:top w:val="nil"/>
              <w:left w:val="nil"/>
              <w:bottom w:val="single" w:sz="8" w:space="0" w:color="152935"/>
              <w:right w:val="nil"/>
            </w:tcBorders>
            <w:shd w:val="clear" w:color="auto" w:fill="FFFFFF"/>
            <w:vAlign w:val="bottom"/>
          </w:tcPr>
          <w:p w14:paraId="0A634975" w14:textId="77777777" w:rsidR="002575FD" w:rsidRPr="002575FD" w:rsidRDefault="002575FD" w:rsidP="002575FD">
            <w:pPr>
              <w:spacing w:after="0" w:line="240" w:lineRule="auto"/>
              <w:jc w:val="both"/>
              <w:rPr>
                <w:rFonts w:ascii="Calibri" w:hAnsi="Calibri" w:cs="Calibri"/>
                <w:sz w:val="24"/>
                <w:szCs w:val="24"/>
              </w:rPr>
            </w:pPr>
          </w:p>
        </w:tc>
        <w:tc>
          <w:tcPr>
            <w:tcW w:w="329" w:type="pct"/>
            <w:tcBorders>
              <w:top w:val="nil"/>
              <w:left w:val="nil"/>
              <w:bottom w:val="single" w:sz="8" w:space="0" w:color="152935"/>
              <w:right w:val="single" w:sz="8" w:space="0" w:color="E0E0E0"/>
            </w:tcBorders>
            <w:shd w:val="clear" w:color="auto" w:fill="FFFFFF"/>
            <w:vAlign w:val="bottom"/>
          </w:tcPr>
          <w:p w14:paraId="1E05C780"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SU</w:t>
            </w:r>
          </w:p>
        </w:tc>
        <w:tc>
          <w:tcPr>
            <w:tcW w:w="595" w:type="pct"/>
            <w:tcBorders>
              <w:top w:val="nil"/>
              <w:left w:val="single" w:sz="8" w:space="0" w:color="E0E0E0"/>
              <w:bottom w:val="single" w:sz="8" w:space="0" w:color="152935"/>
              <w:right w:val="single" w:sz="8" w:space="0" w:color="E0E0E0"/>
            </w:tcBorders>
            <w:shd w:val="clear" w:color="auto" w:fill="FFFFFF"/>
            <w:vAlign w:val="bottom"/>
          </w:tcPr>
          <w:p w14:paraId="5EC3439A"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SU</w:t>
            </w:r>
          </w:p>
        </w:tc>
        <w:tc>
          <w:tcPr>
            <w:tcW w:w="643" w:type="pct"/>
            <w:tcBorders>
              <w:top w:val="nil"/>
              <w:left w:val="single" w:sz="8" w:space="0" w:color="E0E0E0"/>
              <w:bottom w:val="single" w:sz="8" w:space="0" w:color="152935"/>
              <w:right w:val="single" w:sz="8" w:space="0" w:color="E0E0E0"/>
            </w:tcBorders>
            <w:shd w:val="clear" w:color="auto" w:fill="FFFFFF"/>
            <w:vAlign w:val="bottom"/>
          </w:tcPr>
          <w:p w14:paraId="04055D71"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HU</w:t>
            </w:r>
          </w:p>
        </w:tc>
        <w:tc>
          <w:tcPr>
            <w:tcW w:w="694" w:type="pct"/>
            <w:tcBorders>
              <w:top w:val="nil"/>
              <w:left w:val="single" w:sz="8" w:space="0" w:color="E0E0E0"/>
              <w:bottom w:val="single" w:sz="8" w:space="0" w:color="152935"/>
              <w:right w:val="single" w:sz="8" w:space="0" w:color="E0E0E0"/>
            </w:tcBorders>
            <w:shd w:val="clear" w:color="auto" w:fill="FFFFFF"/>
            <w:vAlign w:val="bottom"/>
          </w:tcPr>
          <w:p w14:paraId="5CDE5A24"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SMT</w:t>
            </w:r>
          </w:p>
        </w:tc>
        <w:tc>
          <w:tcPr>
            <w:tcW w:w="606" w:type="pct"/>
            <w:tcBorders>
              <w:top w:val="nil"/>
              <w:left w:val="single" w:sz="8" w:space="0" w:color="E0E0E0"/>
              <w:bottom w:val="single" w:sz="8" w:space="0" w:color="152935"/>
              <w:right w:val="nil"/>
            </w:tcBorders>
            <w:shd w:val="clear" w:color="auto" w:fill="FFFFFF"/>
            <w:vAlign w:val="bottom"/>
          </w:tcPr>
          <w:p w14:paraId="593509B8"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AP</w:t>
            </w:r>
          </w:p>
        </w:tc>
      </w:tr>
      <w:tr w:rsidR="002575FD" w:rsidRPr="002575FD" w14:paraId="69DA30FC" w14:textId="77777777" w:rsidTr="00517586">
        <w:trPr>
          <w:cantSplit/>
        </w:trPr>
        <w:tc>
          <w:tcPr>
            <w:tcW w:w="1035" w:type="pct"/>
            <w:vMerge w:val="restart"/>
            <w:tcBorders>
              <w:top w:val="single" w:sz="8" w:space="0" w:color="152935"/>
              <w:left w:val="nil"/>
              <w:bottom w:val="nil"/>
              <w:right w:val="nil"/>
            </w:tcBorders>
            <w:shd w:val="clear" w:color="auto" w:fill="auto"/>
          </w:tcPr>
          <w:p w14:paraId="61A31E31"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SU</w:t>
            </w:r>
          </w:p>
        </w:tc>
        <w:tc>
          <w:tcPr>
            <w:tcW w:w="1097" w:type="pct"/>
            <w:tcBorders>
              <w:top w:val="single" w:sz="8" w:space="0" w:color="152935"/>
              <w:left w:val="nil"/>
              <w:bottom w:val="single" w:sz="8" w:space="0" w:color="AEAEAE"/>
              <w:right w:val="nil"/>
            </w:tcBorders>
            <w:shd w:val="clear" w:color="auto" w:fill="auto"/>
          </w:tcPr>
          <w:p w14:paraId="49CA3B4E"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Pearson Correlation</w:t>
            </w:r>
          </w:p>
        </w:tc>
        <w:tc>
          <w:tcPr>
            <w:tcW w:w="329" w:type="pct"/>
            <w:tcBorders>
              <w:top w:val="single" w:sz="8" w:space="0" w:color="152935"/>
              <w:left w:val="nil"/>
              <w:bottom w:val="single" w:sz="8" w:space="0" w:color="AEAEAE"/>
              <w:right w:val="single" w:sz="8" w:space="0" w:color="E0E0E0"/>
            </w:tcBorders>
            <w:shd w:val="clear" w:color="auto" w:fill="FFFFFF"/>
          </w:tcPr>
          <w:p w14:paraId="6E5202B0"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1</w:t>
            </w:r>
          </w:p>
        </w:tc>
        <w:tc>
          <w:tcPr>
            <w:tcW w:w="595" w:type="pct"/>
            <w:tcBorders>
              <w:top w:val="single" w:sz="8" w:space="0" w:color="152935"/>
              <w:left w:val="single" w:sz="8" w:space="0" w:color="E0E0E0"/>
              <w:bottom w:val="single" w:sz="8" w:space="0" w:color="AEAEAE"/>
              <w:right w:val="single" w:sz="8" w:space="0" w:color="E0E0E0"/>
            </w:tcBorders>
            <w:shd w:val="clear" w:color="auto" w:fill="FFFFFF"/>
          </w:tcPr>
          <w:p w14:paraId="5B3E1498"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.600</w:t>
            </w:r>
            <w:r w:rsidRPr="002575FD">
              <w:rPr>
                <w:rFonts w:ascii="Calibri" w:hAnsi="Calibri" w:cs="Calibri"/>
                <w:sz w:val="24"/>
                <w:szCs w:val="24"/>
                <w:vertAlign w:val="superscript"/>
              </w:rPr>
              <w:t>**</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14:paraId="77A8F264"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.248</w:t>
            </w:r>
            <w:r w:rsidRPr="002575FD">
              <w:rPr>
                <w:rFonts w:ascii="Calibri" w:hAnsi="Calibri" w:cs="Calibri"/>
                <w:sz w:val="24"/>
                <w:szCs w:val="24"/>
                <w:vertAlign w:val="superscript"/>
              </w:rPr>
              <w:t>**</w:t>
            </w:r>
          </w:p>
        </w:tc>
        <w:tc>
          <w:tcPr>
            <w:tcW w:w="694" w:type="pct"/>
            <w:tcBorders>
              <w:top w:val="single" w:sz="8" w:space="0" w:color="152935"/>
              <w:left w:val="single" w:sz="8" w:space="0" w:color="E0E0E0"/>
              <w:bottom w:val="single" w:sz="8" w:space="0" w:color="AEAEAE"/>
              <w:right w:val="single" w:sz="8" w:space="0" w:color="E0E0E0"/>
            </w:tcBorders>
            <w:shd w:val="clear" w:color="auto" w:fill="FFFFFF"/>
          </w:tcPr>
          <w:p w14:paraId="2767EB1A"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.445</w:t>
            </w:r>
            <w:r w:rsidRPr="002575FD">
              <w:rPr>
                <w:rFonts w:ascii="Calibri" w:hAnsi="Calibri" w:cs="Calibri"/>
                <w:sz w:val="24"/>
                <w:szCs w:val="24"/>
                <w:vertAlign w:val="superscript"/>
              </w:rPr>
              <w:t>**</w:t>
            </w:r>
          </w:p>
        </w:tc>
        <w:tc>
          <w:tcPr>
            <w:tcW w:w="606" w:type="pct"/>
            <w:tcBorders>
              <w:top w:val="single" w:sz="8" w:space="0" w:color="152935"/>
              <w:left w:val="single" w:sz="8" w:space="0" w:color="E0E0E0"/>
              <w:bottom w:val="single" w:sz="8" w:space="0" w:color="AEAEAE"/>
              <w:right w:val="nil"/>
            </w:tcBorders>
            <w:shd w:val="clear" w:color="auto" w:fill="FFFFFF"/>
          </w:tcPr>
          <w:p w14:paraId="58B31930"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.340</w:t>
            </w:r>
            <w:r w:rsidRPr="002575FD">
              <w:rPr>
                <w:rFonts w:ascii="Calibri" w:hAnsi="Calibri" w:cs="Calibri"/>
                <w:sz w:val="24"/>
                <w:szCs w:val="24"/>
                <w:vertAlign w:val="superscript"/>
              </w:rPr>
              <w:t>**</w:t>
            </w:r>
          </w:p>
        </w:tc>
      </w:tr>
      <w:tr w:rsidR="002575FD" w:rsidRPr="002575FD" w14:paraId="0A94543F" w14:textId="77777777" w:rsidTr="00517586">
        <w:trPr>
          <w:cantSplit/>
        </w:trPr>
        <w:tc>
          <w:tcPr>
            <w:tcW w:w="1035" w:type="pct"/>
            <w:vMerge/>
            <w:tcBorders>
              <w:top w:val="single" w:sz="8" w:space="0" w:color="152935"/>
              <w:left w:val="nil"/>
              <w:bottom w:val="nil"/>
              <w:right w:val="nil"/>
            </w:tcBorders>
            <w:shd w:val="clear" w:color="auto" w:fill="auto"/>
          </w:tcPr>
          <w:p w14:paraId="7296189F" w14:textId="77777777" w:rsidR="002575FD" w:rsidRPr="002575FD" w:rsidRDefault="002575FD" w:rsidP="002575FD">
            <w:pPr>
              <w:spacing w:after="0" w:line="240" w:lineRule="auto"/>
              <w:jc w:val="both"/>
              <w:rPr>
                <w:rFonts w:ascii="Calibri" w:hAnsi="Calibri" w:cs="Calibri"/>
                <w:b/>
                <w:bCs/>
                <w:sz w:val="24"/>
                <w:szCs w:val="24"/>
              </w:rPr>
            </w:pPr>
          </w:p>
        </w:tc>
        <w:tc>
          <w:tcPr>
            <w:tcW w:w="1097" w:type="pct"/>
            <w:tcBorders>
              <w:top w:val="single" w:sz="8" w:space="0" w:color="AEAEAE"/>
              <w:left w:val="nil"/>
              <w:bottom w:val="single" w:sz="8" w:space="0" w:color="AEAEAE"/>
              <w:right w:val="nil"/>
            </w:tcBorders>
            <w:shd w:val="clear" w:color="auto" w:fill="auto"/>
          </w:tcPr>
          <w:p w14:paraId="033B8D3E"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Sig. (2-Tailed)</w:t>
            </w:r>
          </w:p>
        </w:tc>
        <w:tc>
          <w:tcPr>
            <w:tcW w:w="329" w:type="pct"/>
            <w:tcBorders>
              <w:top w:val="single" w:sz="8" w:space="0" w:color="AEAEAE"/>
              <w:left w:val="nil"/>
              <w:bottom w:val="single" w:sz="8" w:space="0" w:color="AEAEAE"/>
              <w:right w:val="single" w:sz="8" w:space="0" w:color="E0E0E0"/>
            </w:tcBorders>
            <w:shd w:val="clear" w:color="auto" w:fill="FFFFFF"/>
            <w:vAlign w:val="center"/>
          </w:tcPr>
          <w:p w14:paraId="1EA63235" w14:textId="77777777" w:rsidR="002575FD" w:rsidRPr="002575FD" w:rsidRDefault="002575FD" w:rsidP="002575FD">
            <w:pPr>
              <w:spacing w:after="0" w:line="240" w:lineRule="auto"/>
              <w:jc w:val="both"/>
              <w:rPr>
                <w:rFonts w:ascii="Calibri" w:hAnsi="Calibri" w:cs="Calibri"/>
                <w:sz w:val="24"/>
                <w:szCs w:val="24"/>
              </w:rPr>
            </w:pPr>
          </w:p>
        </w:tc>
        <w:tc>
          <w:tcPr>
            <w:tcW w:w="595" w:type="pct"/>
            <w:tcBorders>
              <w:top w:val="single" w:sz="8" w:space="0" w:color="AEAEAE"/>
              <w:left w:val="single" w:sz="8" w:space="0" w:color="E0E0E0"/>
              <w:bottom w:val="single" w:sz="8" w:space="0" w:color="AEAEAE"/>
              <w:right w:val="single" w:sz="8" w:space="0" w:color="E0E0E0"/>
            </w:tcBorders>
            <w:shd w:val="clear" w:color="auto" w:fill="FFFFFF"/>
          </w:tcPr>
          <w:p w14:paraId="68E0D4F3"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145659E1"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94" w:type="pct"/>
            <w:tcBorders>
              <w:top w:val="single" w:sz="8" w:space="0" w:color="AEAEAE"/>
              <w:left w:val="single" w:sz="8" w:space="0" w:color="E0E0E0"/>
              <w:bottom w:val="single" w:sz="8" w:space="0" w:color="AEAEAE"/>
              <w:right w:val="single" w:sz="8" w:space="0" w:color="E0E0E0"/>
            </w:tcBorders>
            <w:shd w:val="clear" w:color="auto" w:fill="FFFFFF"/>
          </w:tcPr>
          <w:p w14:paraId="4FC2B9EB"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06" w:type="pct"/>
            <w:tcBorders>
              <w:top w:val="single" w:sz="8" w:space="0" w:color="AEAEAE"/>
              <w:left w:val="single" w:sz="8" w:space="0" w:color="E0E0E0"/>
              <w:bottom w:val="single" w:sz="8" w:space="0" w:color="AEAEAE"/>
              <w:right w:val="nil"/>
            </w:tcBorders>
            <w:shd w:val="clear" w:color="auto" w:fill="FFFFFF"/>
          </w:tcPr>
          <w:p w14:paraId="7C635A83"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r>
      <w:tr w:rsidR="002575FD" w:rsidRPr="002575FD" w14:paraId="0762DAA5" w14:textId="77777777" w:rsidTr="00517586">
        <w:trPr>
          <w:cantSplit/>
        </w:trPr>
        <w:tc>
          <w:tcPr>
            <w:tcW w:w="1035" w:type="pct"/>
            <w:vMerge/>
            <w:tcBorders>
              <w:top w:val="single" w:sz="8" w:space="0" w:color="152935"/>
              <w:left w:val="nil"/>
              <w:bottom w:val="nil"/>
              <w:right w:val="nil"/>
            </w:tcBorders>
            <w:shd w:val="clear" w:color="auto" w:fill="auto"/>
          </w:tcPr>
          <w:p w14:paraId="7770A3B7" w14:textId="77777777" w:rsidR="002575FD" w:rsidRPr="002575FD" w:rsidRDefault="002575FD" w:rsidP="002575FD">
            <w:pPr>
              <w:spacing w:after="0" w:line="240" w:lineRule="auto"/>
              <w:jc w:val="both"/>
              <w:rPr>
                <w:rFonts w:ascii="Calibri" w:hAnsi="Calibri" w:cs="Calibri"/>
                <w:b/>
                <w:bCs/>
                <w:sz w:val="24"/>
                <w:szCs w:val="24"/>
              </w:rPr>
            </w:pPr>
          </w:p>
        </w:tc>
        <w:tc>
          <w:tcPr>
            <w:tcW w:w="1097" w:type="pct"/>
            <w:tcBorders>
              <w:top w:val="single" w:sz="8" w:space="0" w:color="AEAEAE"/>
              <w:left w:val="nil"/>
              <w:bottom w:val="nil"/>
              <w:right w:val="nil"/>
            </w:tcBorders>
            <w:shd w:val="clear" w:color="auto" w:fill="auto"/>
          </w:tcPr>
          <w:p w14:paraId="3745917A"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N</w:t>
            </w:r>
          </w:p>
        </w:tc>
        <w:tc>
          <w:tcPr>
            <w:tcW w:w="329" w:type="pct"/>
            <w:tcBorders>
              <w:top w:val="single" w:sz="8" w:space="0" w:color="AEAEAE"/>
              <w:left w:val="nil"/>
              <w:bottom w:val="nil"/>
              <w:right w:val="single" w:sz="8" w:space="0" w:color="E0E0E0"/>
            </w:tcBorders>
            <w:shd w:val="clear" w:color="auto" w:fill="FFFFFF"/>
          </w:tcPr>
          <w:p w14:paraId="02EAC1A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595" w:type="pct"/>
            <w:tcBorders>
              <w:top w:val="single" w:sz="8" w:space="0" w:color="AEAEAE"/>
              <w:left w:val="single" w:sz="8" w:space="0" w:color="E0E0E0"/>
              <w:bottom w:val="nil"/>
              <w:right w:val="single" w:sz="8" w:space="0" w:color="E0E0E0"/>
            </w:tcBorders>
            <w:shd w:val="clear" w:color="auto" w:fill="FFFFFF"/>
          </w:tcPr>
          <w:p w14:paraId="0314C0D9"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43" w:type="pct"/>
            <w:tcBorders>
              <w:top w:val="single" w:sz="8" w:space="0" w:color="AEAEAE"/>
              <w:left w:val="single" w:sz="8" w:space="0" w:color="E0E0E0"/>
              <w:bottom w:val="nil"/>
              <w:right w:val="single" w:sz="8" w:space="0" w:color="E0E0E0"/>
            </w:tcBorders>
            <w:shd w:val="clear" w:color="auto" w:fill="FFFFFF"/>
          </w:tcPr>
          <w:p w14:paraId="4E3704BF"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94" w:type="pct"/>
            <w:tcBorders>
              <w:top w:val="single" w:sz="8" w:space="0" w:color="AEAEAE"/>
              <w:left w:val="single" w:sz="8" w:space="0" w:color="E0E0E0"/>
              <w:bottom w:val="nil"/>
              <w:right w:val="single" w:sz="8" w:space="0" w:color="E0E0E0"/>
            </w:tcBorders>
            <w:shd w:val="clear" w:color="auto" w:fill="FFFFFF"/>
          </w:tcPr>
          <w:p w14:paraId="2FBE01E7"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06" w:type="pct"/>
            <w:tcBorders>
              <w:top w:val="single" w:sz="8" w:space="0" w:color="AEAEAE"/>
              <w:left w:val="single" w:sz="8" w:space="0" w:color="E0E0E0"/>
              <w:bottom w:val="nil"/>
              <w:right w:val="nil"/>
            </w:tcBorders>
            <w:shd w:val="clear" w:color="auto" w:fill="FFFFFF"/>
          </w:tcPr>
          <w:p w14:paraId="275BCA0B"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r>
      <w:tr w:rsidR="002575FD" w:rsidRPr="002575FD" w14:paraId="1B612991" w14:textId="77777777" w:rsidTr="00517586">
        <w:trPr>
          <w:cantSplit/>
        </w:trPr>
        <w:tc>
          <w:tcPr>
            <w:tcW w:w="1035" w:type="pct"/>
            <w:vMerge w:val="restart"/>
            <w:tcBorders>
              <w:top w:val="single" w:sz="8" w:space="0" w:color="AEAEAE"/>
              <w:left w:val="nil"/>
              <w:bottom w:val="nil"/>
              <w:right w:val="nil"/>
            </w:tcBorders>
            <w:shd w:val="clear" w:color="auto" w:fill="auto"/>
          </w:tcPr>
          <w:p w14:paraId="766AACD4"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CU</w:t>
            </w:r>
          </w:p>
        </w:tc>
        <w:tc>
          <w:tcPr>
            <w:tcW w:w="1097" w:type="pct"/>
            <w:tcBorders>
              <w:top w:val="single" w:sz="8" w:space="0" w:color="AEAEAE"/>
              <w:left w:val="nil"/>
              <w:bottom w:val="single" w:sz="8" w:space="0" w:color="AEAEAE"/>
              <w:right w:val="nil"/>
            </w:tcBorders>
            <w:shd w:val="clear" w:color="auto" w:fill="auto"/>
          </w:tcPr>
          <w:p w14:paraId="75752664"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Pearson Correlation</w:t>
            </w:r>
          </w:p>
        </w:tc>
        <w:tc>
          <w:tcPr>
            <w:tcW w:w="329" w:type="pct"/>
            <w:tcBorders>
              <w:top w:val="single" w:sz="8" w:space="0" w:color="AEAEAE"/>
              <w:left w:val="nil"/>
              <w:bottom w:val="single" w:sz="8" w:space="0" w:color="AEAEAE"/>
              <w:right w:val="single" w:sz="8" w:space="0" w:color="E0E0E0"/>
            </w:tcBorders>
            <w:shd w:val="clear" w:color="auto" w:fill="FFFFFF"/>
          </w:tcPr>
          <w:p w14:paraId="2A4EC164"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.600</w:t>
            </w:r>
            <w:r w:rsidRPr="002575FD">
              <w:rPr>
                <w:rFonts w:ascii="Calibri" w:hAnsi="Calibri" w:cs="Calibri"/>
                <w:sz w:val="24"/>
                <w:szCs w:val="24"/>
                <w:vertAlign w:val="superscript"/>
              </w:rPr>
              <w:t>**</w:t>
            </w:r>
          </w:p>
        </w:tc>
        <w:tc>
          <w:tcPr>
            <w:tcW w:w="595" w:type="pct"/>
            <w:tcBorders>
              <w:top w:val="single" w:sz="8" w:space="0" w:color="AEAEAE"/>
              <w:left w:val="single" w:sz="8" w:space="0" w:color="E0E0E0"/>
              <w:bottom w:val="single" w:sz="8" w:space="0" w:color="AEAEAE"/>
              <w:right w:val="single" w:sz="8" w:space="0" w:color="E0E0E0"/>
            </w:tcBorders>
            <w:shd w:val="clear" w:color="auto" w:fill="FFFFFF"/>
          </w:tcPr>
          <w:p w14:paraId="2A5DE4EF"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1</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6F2462D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.241</w:t>
            </w:r>
            <w:r w:rsidRPr="002575FD">
              <w:rPr>
                <w:rFonts w:ascii="Calibri" w:hAnsi="Calibri" w:cs="Calibri"/>
                <w:sz w:val="24"/>
                <w:szCs w:val="24"/>
                <w:vertAlign w:val="superscript"/>
              </w:rPr>
              <w:t>**</w:t>
            </w:r>
          </w:p>
        </w:tc>
        <w:tc>
          <w:tcPr>
            <w:tcW w:w="694" w:type="pct"/>
            <w:tcBorders>
              <w:top w:val="single" w:sz="8" w:space="0" w:color="AEAEAE"/>
              <w:left w:val="single" w:sz="8" w:space="0" w:color="E0E0E0"/>
              <w:bottom w:val="single" w:sz="8" w:space="0" w:color="AEAEAE"/>
              <w:right w:val="single" w:sz="8" w:space="0" w:color="E0E0E0"/>
            </w:tcBorders>
            <w:shd w:val="clear" w:color="auto" w:fill="FFFFFF"/>
          </w:tcPr>
          <w:p w14:paraId="61F1A168"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.554</w:t>
            </w:r>
            <w:r w:rsidRPr="002575FD">
              <w:rPr>
                <w:rFonts w:ascii="Calibri" w:hAnsi="Calibri" w:cs="Calibri"/>
                <w:sz w:val="24"/>
                <w:szCs w:val="24"/>
                <w:vertAlign w:val="superscript"/>
              </w:rPr>
              <w:t>**</w:t>
            </w:r>
          </w:p>
        </w:tc>
        <w:tc>
          <w:tcPr>
            <w:tcW w:w="606" w:type="pct"/>
            <w:tcBorders>
              <w:top w:val="single" w:sz="8" w:space="0" w:color="AEAEAE"/>
              <w:left w:val="single" w:sz="8" w:space="0" w:color="E0E0E0"/>
              <w:bottom w:val="single" w:sz="8" w:space="0" w:color="AEAEAE"/>
              <w:right w:val="nil"/>
            </w:tcBorders>
            <w:shd w:val="clear" w:color="auto" w:fill="FFFFFF"/>
          </w:tcPr>
          <w:p w14:paraId="0DCA0CFE"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.307</w:t>
            </w:r>
            <w:r w:rsidRPr="002575FD">
              <w:rPr>
                <w:rFonts w:ascii="Calibri" w:hAnsi="Calibri" w:cs="Calibri"/>
                <w:sz w:val="24"/>
                <w:szCs w:val="24"/>
                <w:vertAlign w:val="superscript"/>
              </w:rPr>
              <w:t>**</w:t>
            </w:r>
          </w:p>
        </w:tc>
      </w:tr>
      <w:tr w:rsidR="002575FD" w:rsidRPr="002575FD" w14:paraId="5A3353B0" w14:textId="77777777" w:rsidTr="00517586">
        <w:trPr>
          <w:cantSplit/>
        </w:trPr>
        <w:tc>
          <w:tcPr>
            <w:tcW w:w="1035" w:type="pct"/>
            <w:vMerge/>
            <w:tcBorders>
              <w:top w:val="single" w:sz="8" w:space="0" w:color="AEAEAE"/>
              <w:left w:val="nil"/>
              <w:bottom w:val="nil"/>
              <w:right w:val="nil"/>
            </w:tcBorders>
            <w:shd w:val="clear" w:color="auto" w:fill="auto"/>
          </w:tcPr>
          <w:p w14:paraId="7984697A" w14:textId="77777777" w:rsidR="002575FD" w:rsidRPr="002575FD" w:rsidRDefault="002575FD" w:rsidP="002575FD">
            <w:pPr>
              <w:spacing w:after="0" w:line="240" w:lineRule="auto"/>
              <w:jc w:val="both"/>
              <w:rPr>
                <w:rFonts w:ascii="Calibri" w:hAnsi="Calibri" w:cs="Calibri"/>
                <w:b/>
                <w:bCs/>
                <w:sz w:val="24"/>
                <w:szCs w:val="24"/>
              </w:rPr>
            </w:pPr>
          </w:p>
        </w:tc>
        <w:tc>
          <w:tcPr>
            <w:tcW w:w="1097" w:type="pct"/>
            <w:tcBorders>
              <w:top w:val="single" w:sz="8" w:space="0" w:color="AEAEAE"/>
              <w:left w:val="nil"/>
              <w:bottom w:val="single" w:sz="8" w:space="0" w:color="AEAEAE"/>
              <w:right w:val="nil"/>
            </w:tcBorders>
            <w:shd w:val="clear" w:color="auto" w:fill="auto"/>
          </w:tcPr>
          <w:p w14:paraId="67CF6A4C"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Sig. (2-Tailed)</w:t>
            </w:r>
          </w:p>
        </w:tc>
        <w:tc>
          <w:tcPr>
            <w:tcW w:w="329" w:type="pct"/>
            <w:tcBorders>
              <w:top w:val="single" w:sz="8" w:space="0" w:color="AEAEAE"/>
              <w:left w:val="nil"/>
              <w:bottom w:val="single" w:sz="8" w:space="0" w:color="AEAEAE"/>
              <w:right w:val="single" w:sz="8" w:space="0" w:color="E0E0E0"/>
            </w:tcBorders>
            <w:shd w:val="clear" w:color="auto" w:fill="FFFFFF"/>
          </w:tcPr>
          <w:p w14:paraId="1B2DE4EA"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59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4AB3AFC9" w14:textId="77777777" w:rsidR="002575FD" w:rsidRPr="002575FD" w:rsidRDefault="002575FD" w:rsidP="002575FD">
            <w:pPr>
              <w:spacing w:after="0" w:line="240" w:lineRule="auto"/>
              <w:jc w:val="both"/>
              <w:rPr>
                <w:rFonts w:ascii="Calibri" w:hAnsi="Calibri" w:cs="Calibri"/>
                <w:sz w:val="24"/>
                <w:szCs w:val="24"/>
              </w:rPr>
            </w:pP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6A6B967F"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94" w:type="pct"/>
            <w:tcBorders>
              <w:top w:val="single" w:sz="8" w:space="0" w:color="AEAEAE"/>
              <w:left w:val="single" w:sz="8" w:space="0" w:color="E0E0E0"/>
              <w:bottom w:val="single" w:sz="8" w:space="0" w:color="AEAEAE"/>
              <w:right w:val="single" w:sz="8" w:space="0" w:color="E0E0E0"/>
            </w:tcBorders>
            <w:shd w:val="clear" w:color="auto" w:fill="FFFFFF"/>
          </w:tcPr>
          <w:p w14:paraId="3C79763B"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06" w:type="pct"/>
            <w:tcBorders>
              <w:top w:val="single" w:sz="8" w:space="0" w:color="AEAEAE"/>
              <w:left w:val="single" w:sz="8" w:space="0" w:color="E0E0E0"/>
              <w:bottom w:val="single" w:sz="8" w:space="0" w:color="AEAEAE"/>
              <w:right w:val="nil"/>
            </w:tcBorders>
            <w:shd w:val="clear" w:color="auto" w:fill="FFFFFF"/>
          </w:tcPr>
          <w:p w14:paraId="1AB98516"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r>
      <w:tr w:rsidR="002575FD" w:rsidRPr="002575FD" w14:paraId="14291092" w14:textId="77777777" w:rsidTr="00517586">
        <w:trPr>
          <w:cantSplit/>
        </w:trPr>
        <w:tc>
          <w:tcPr>
            <w:tcW w:w="1035" w:type="pct"/>
            <w:vMerge/>
            <w:tcBorders>
              <w:top w:val="single" w:sz="8" w:space="0" w:color="AEAEAE"/>
              <w:left w:val="nil"/>
              <w:bottom w:val="nil"/>
              <w:right w:val="nil"/>
            </w:tcBorders>
            <w:shd w:val="clear" w:color="auto" w:fill="auto"/>
          </w:tcPr>
          <w:p w14:paraId="7E1E77B3" w14:textId="77777777" w:rsidR="002575FD" w:rsidRPr="002575FD" w:rsidRDefault="002575FD" w:rsidP="002575FD">
            <w:pPr>
              <w:spacing w:after="0" w:line="240" w:lineRule="auto"/>
              <w:jc w:val="both"/>
              <w:rPr>
                <w:rFonts w:ascii="Calibri" w:hAnsi="Calibri" w:cs="Calibri"/>
                <w:b/>
                <w:bCs/>
                <w:sz w:val="24"/>
                <w:szCs w:val="24"/>
              </w:rPr>
            </w:pPr>
          </w:p>
        </w:tc>
        <w:tc>
          <w:tcPr>
            <w:tcW w:w="1097" w:type="pct"/>
            <w:tcBorders>
              <w:top w:val="single" w:sz="8" w:space="0" w:color="AEAEAE"/>
              <w:left w:val="nil"/>
              <w:bottom w:val="nil"/>
              <w:right w:val="nil"/>
            </w:tcBorders>
            <w:shd w:val="clear" w:color="auto" w:fill="auto"/>
          </w:tcPr>
          <w:p w14:paraId="71E31C63"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N</w:t>
            </w:r>
          </w:p>
        </w:tc>
        <w:tc>
          <w:tcPr>
            <w:tcW w:w="329" w:type="pct"/>
            <w:tcBorders>
              <w:top w:val="single" w:sz="8" w:space="0" w:color="AEAEAE"/>
              <w:left w:val="nil"/>
              <w:bottom w:val="nil"/>
              <w:right w:val="single" w:sz="8" w:space="0" w:color="E0E0E0"/>
            </w:tcBorders>
            <w:shd w:val="clear" w:color="auto" w:fill="FFFFFF"/>
          </w:tcPr>
          <w:p w14:paraId="30C506AA"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595" w:type="pct"/>
            <w:tcBorders>
              <w:top w:val="single" w:sz="8" w:space="0" w:color="AEAEAE"/>
              <w:left w:val="single" w:sz="8" w:space="0" w:color="E0E0E0"/>
              <w:bottom w:val="nil"/>
              <w:right w:val="single" w:sz="8" w:space="0" w:color="E0E0E0"/>
            </w:tcBorders>
            <w:shd w:val="clear" w:color="auto" w:fill="FFFFFF"/>
          </w:tcPr>
          <w:p w14:paraId="119D759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43" w:type="pct"/>
            <w:tcBorders>
              <w:top w:val="single" w:sz="8" w:space="0" w:color="AEAEAE"/>
              <w:left w:val="single" w:sz="8" w:space="0" w:color="E0E0E0"/>
              <w:bottom w:val="nil"/>
              <w:right w:val="single" w:sz="8" w:space="0" w:color="E0E0E0"/>
            </w:tcBorders>
            <w:shd w:val="clear" w:color="auto" w:fill="FFFFFF"/>
          </w:tcPr>
          <w:p w14:paraId="60B5B0F2"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94" w:type="pct"/>
            <w:tcBorders>
              <w:top w:val="single" w:sz="8" w:space="0" w:color="AEAEAE"/>
              <w:left w:val="single" w:sz="8" w:space="0" w:color="E0E0E0"/>
              <w:bottom w:val="nil"/>
              <w:right w:val="single" w:sz="8" w:space="0" w:color="E0E0E0"/>
            </w:tcBorders>
            <w:shd w:val="clear" w:color="auto" w:fill="FFFFFF"/>
          </w:tcPr>
          <w:p w14:paraId="3552147F"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06" w:type="pct"/>
            <w:tcBorders>
              <w:top w:val="single" w:sz="8" w:space="0" w:color="AEAEAE"/>
              <w:left w:val="single" w:sz="8" w:space="0" w:color="E0E0E0"/>
              <w:bottom w:val="nil"/>
              <w:right w:val="nil"/>
            </w:tcBorders>
            <w:shd w:val="clear" w:color="auto" w:fill="FFFFFF"/>
          </w:tcPr>
          <w:p w14:paraId="28E92B26"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r>
      <w:tr w:rsidR="002575FD" w:rsidRPr="002575FD" w14:paraId="07FE6C8E" w14:textId="77777777" w:rsidTr="00517586">
        <w:trPr>
          <w:cantSplit/>
        </w:trPr>
        <w:tc>
          <w:tcPr>
            <w:tcW w:w="1035" w:type="pct"/>
            <w:vMerge w:val="restart"/>
            <w:tcBorders>
              <w:top w:val="single" w:sz="8" w:space="0" w:color="AEAEAE"/>
              <w:left w:val="nil"/>
              <w:bottom w:val="nil"/>
              <w:right w:val="nil"/>
            </w:tcBorders>
            <w:shd w:val="clear" w:color="auto" w:fill="auto"/>
          </w:tcPr>
          <w:p w14:paraId="066D7A9F"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HU</w:t>
            </w:r>
          </w:p>
        </w:tc>
        <w:tc>
          <w:tcPr>
            <w:tcW w:w="1097" w:type="pct"/>
            <w:tcBorders>
              <w:top w:val="single" w:sz="8" w:space="0" w:color="AEAEAE"/>
              <w:left w:val="nil"/>
              <w:bottom w:val="single" w:sz="8" w:space="0" w:color="AEAEAE"/>
              <w:right w:val="nil"/>
            </w:tcBorders>
            <w:shd w:val="clear" w:color="auto" w:fill="auto"/>
          </w:tcPr>
          <w:p w14:paraId="3105E77A"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Pearson Correlation</w:t>
            </w:r>
          </w:p>
        </w:tc>
        <w:tc>
          <w:tcPr>
            <w:tcW w:w="329" w:type="pct"/>
            <w:tcBorders>
              <w:top w:val="single" w:sz="8" w:space="0" w:color="AEAEAE"/>
              <w:left w:val="nil"/>
              <w:bottom w:val="single" w:sz="8" w:space="0" w:color="AEAEAE"/>
              <w:right w:val="single" w:sz="8" w:space="0" w:color="E0E0E0"/>
            </w:tcBorders>
            <w:shd w:val="clear" w:color="auto" w:fill="FFFFFF"/>
          </w:tcPr>
          <w:p w14:paraId="4A8DF242"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.248</w:t>
            </w:r>
            <w:r w:rsidRPr="002575FD">
              <w:rPr>
                <w:rFonts w:ascii="Calibri" w:hAnsi="Calibri" w:cs="Calibri"/>
                <w:sz w:val="24"/>
                <w:szCs w:val="24"/>
                <w:vertAlign w:val="superscript"/>
              </w:rPr>
              <w:t>**</w:t>
            </w:r>
          </w:p>
        </w:tc>
        <w:tc>
          <w:tcPr>
            <w:tcW w:w="595" w:type="pct"/>
            <w:tcBorders>
              <w:top w:val="single" w:sz="8" w:space="0" w:color="AEAEAE"/>
              <w:left w:val="single" w:sz="8" w:space="0" w:color="E0E0E0"/>
              <w:bottom w:val="single" w:sz="8" w:space="0" w:color="AEAEAE"/>
              <w:right w:val="single" w:sz="8" w:space="0" w:color="E0E0E0"/>
            </w:tcBorders>
            <w:shd w:val="clear" w:color="auto" w:fill="FFFFFF"/>
          </w:tcPr>
          <w:p w14:paraId="4293BDFF"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.241</w:t>
            </w:r>
            <w:r w:rsidRPr="002575FD">
              <w:rPr>
                <w:rFonts w:ascii="Calibri" w:hAnsi="Calibri" w:cs="Calibri"/>
                <w:sz w:val="24"/>
                <w:szCs w:val="24"/>
                <w:vertAlign w:val="superscript"/>
              </w:rPr>
              <w:t>**</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38ECA851"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1</w:t>
            </w:r>
          </w:p>
        </w:tc>
        <w:tc>
          <w:tcPr>
            <w:tcW w:w="694" w:type="pct"/>
            <w:tcBorders>
              <w:top w:val="single" w:sz="8" w:space="0" w:color="AEAEAE"/>
              <w:left w:val="single" w:sz="8" w:space="0" w:color="E0E0E0"/>
              <w:bottom w:val="single" w:sz="8" w:space="0" w:color="AEAEAE"/>
              <w:right w:val="single" w:sz="8" w:space="0" w:color="E0E0E0"/>
            </w:tcBorders>
            <w:shd w:val="clear" w:color="auto" w:fill="FFFFFF"/>
          </w:tcPr>
          <w:p w14:paraId="6A020C9B"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.301</w:t>
            </w:r>
            <w:r w:rsidRPr="002575FD">
              <w:rPr>
                <w:rFonts w:ascii="Calibri" w:hAnsi="Calibri" w:cs="Calibri"/>
                <w:sz w:val="24"/>
                <w:szCs w:val="24"/>
                <w:vertAlign w:val="superscript"/>
              </w:rPr>
              <w:t>**</w:t>
            </w:r>
          </w:p>
        </w:tc>
        <w:tc>
          <w:tcPr>
            <w:tcW w:w="606" w:type="pct"/>
            <w:tcBorders>
              <w:top w:val="single" w:sz="8" w:space="0" w:color="AEAEAE"/>
              <w:left w:val="single" w:sz="8" w:space="0" w:color="E0E0E0"/>
              <w:bottom w:val="single" w:sz="8" w:space="0" w:color="AEAEAE"/>
              <w:right w:val="nil"/>
            </w:tcBorders>
            <w:shd w:val="clear" w:color="auto" w:fill="FFFFFF"/>
          </w:tcPr>
          <w:p w14:paraId="6BAA86B3"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.068</w:t>
            </w:r>
          </w:p>
        </w:tc>
      </w:tr>
      <w:tr w:rsidR="002575FD" w:rsidRPr="002575FD" w14:paraId="4B947F11" w14:textId="77777777" w:rsidTr="00517586">
        <w:trPr>
          <w:cantSplit/>
        </w:trPr>
        <w:tc>
          <w:tcPr>
            <w:tcW w:w="1035" w:type="pct"/>
            <w:vMerge/>
            <w:tcBorders>
              <w:top w:val="single" w:sz="8" w:space="0" w:color="AEAEAE"/>
              <w:left w:val="nil"/>
              <w:bottom w:val="nil"/>
              <w:right w:val="nil"/>
            </w:tcBorders>
            <w:shd w:val="clear" w:color="auto" w:fill="auto"/>
          </w:tcPr>
          <w:p w14:paraId="469729E0" w14:textId="77777777" w:rsidR="002575FD" w:rsidRPr="002575FD" w:rsidRDefault="002575FD" w:rsidP="002575FD">
            <w:pPr>
              <w:spacing w:after="0" w:line="240" w:lineRule="auto"/>
              <w:jc w:val="both"/>
              <w:rPr>
                <w:rFonts w:ascii="Calibri" w:hAnsi="Calibri" w:cs="Calibri"/>
                <w:b/>
                <w:bCs/>
                <w:sz w:val="24"/>
                <w:szCs w:val="24"/>
              </w:rPr>
            </w:pPr>
          </w:p>
        </w:tc>
        <w:tc>
          <w:tcPr>
            <w:tcW w:w="1097" w:type="pct"/>
            <w:tcBorders>
              <w:top w:val="single" w:sz="8" w:space="0" w:color="AEAEAE"/>
              <w:left w:val="nil"/>
              <w:bottom w:val="single" w:sz="8" w:space="0" w:color="AEAEAE"/>
              <w:right w:val="nil"/>
            </w:tcBorders>
            <w:shd w:val="clear" w:color="auto" w:fill="auto"/>
          </w:tcPr>
          <w:p w14:paraId="302E493F"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Sig. (2-Tailed)</w:t>
            </w:r>
          </w:p>
        </w:tc>
        <w:tc>
          <w:tcPr>
            <w:tcW w:w="329" w:type="pct"/>
            <w:tcBorders>
              <w:top w:val="single" w:sz="8" w:space="0" w:color="AEAEAE"/>
              <w:left w:val="nil"/>
              <w:bottom w:val="single" w:sz="8" w:space="0" w:color="AEAEAE"/>
              <w:right w:val="single" w:sz="8" w:space="0" w:color="E0E0E0"/>
            </w:tcBorders>
            <w:shd w:val="clear" w:color="auto" w:fill="FFFFFF"/>
          </w:tcPr>
          <w:p w14:paraId="7ABCCBA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595" w:type="pct"/>
            <w:tcBorders>
              <w:top w:val="single" w:sz="8" w:space="0" w:color="AEAEAE"/>
              <w:left w:val="single" w:sz="8" w:space="0" w:color="E0E0E0"/>
              <w:bottom w:val="single" w:sz="8" w:space="0" w:color="AEAEAE"/>
              <w:right w:val="single" w:sz="8" w:space="0" w:color="E0E0E0"/>
            </w:tcBorders>
            <w:shd w:val="clear" w:color="auto" w:fill="FFFFFF"/>
          </w:tcPr>
          <w:p w14:paraId="37DEAB3A"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43"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745BA1D0" w14:textId="77777777" w:rsidR="002575FD" w:rsidRPr="002575FD" w:rsidRDefault="002575FD" w:rsidP="002575FD">
            <w:pPr>
              <w:spacing w:after="0" w:line="240" w:lineRule="auto"/>
              <w:jc w:val="both"/>
              <w:rPr>
                <w:rFonts w:ascii="Calibri" w:hAnsi="Calibri" w:cs="Calibri"/>
                <w:sz w:val="24"/>
                <w:szCs w:val="24"/>
              </w:rPr>
            </w:pPr>
          </w:p>
        </w:tc>
        <w:tc>
          <w:tcPr>
            <w:tcW w:w="694" w:type="pct"/>
            <w:tcBorders>
              <w:top w:val="single" w:sz="8" w:space="0" w:color="AEAEAE"/>
              <w:left w:val="single" w:sz="8" w:space="0" w:color="E0E0E0"/>
              <w:bottom w:val="single" w:sz="8" w:space="0" w:color="AEAEAE"/>
              <w:right w:val="single" w:sz="8" w:space="0" w:color="E0E0E0"/>
            </w:tcBorders>
            <w:shd w:val="clear" w:color="auto" w:fill="FFFFFF"/>
          </w:tcPr>
          <w:p w14:paraId="7A5BAF48"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06" w:type="pct"/>
            <w:tcBorders>
              <w:top w:val="single" w:sz="8" w:space="0" w:color="AEAEAE"/>
              <w:left w:val="single" w:sz="8" w:space="0" w:color="E0E0E0"/>
              <w:bottom w:val="single" w:sz="8" w:space="0" w:color="AEAEAE"/>
              <w:right w:val="nil"/>
            </w:tcBorders>
            <w:shd w:val="clear" w:color="auto" w:fill="FFFFFF"/>
          </w:tcPr>
          <w:p w14:paraId="2A604DC6"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.187</w:t>
            </w:r>
          </w:p>
        </w:tc>
      </w:tr>
      <w:tr w:rsidR="002575FD" w:rsidRPr="002575FD" w14:paraId="10554D83" w14:textId="77777777" w:rsidTr="00517586">
        <w:trPr>
          <w:cantSplit/>
        </w:trPr>
        <w:tc>
          <w:tcPr>
            <w:tcW w:w="1035" w:type="pct"/>
            <w:vMerge/>
            <w:tcBorders>
              <w:top w:val="single" w:sz="8" w:space="0" w:color="AEAEAE"/>
              <w:left w:val="nil"/>
              <w:bottom w:val="nil"/>
              <w:right w:val="nil"/>
            </w:tcBorders>
            <w:shd w:val="clear" w:color="auto" w:fill="auto"/>
          </w:tcPr>
          <w:p w14:paraId="1ADB9CB9" w14:textId="77777777" w:rsidR="002575FD" w:rsidRPr="002575FD" w:rsidRDefault="002575FD" w:rsidP="002575FD">
            <w:pPr>
              <w:spacing w:after="0" w:line="240" w:lineRule="auto"/>
              <w:jc w:val="both"/>
              <w:rPr>
                <w:rFonts w:ascii="Calibri" w:hAnsi="Calibri" w:cs="Calibri"/>
                <w:b/>
                <w:bCs/>
                <w:sz w:val="24"/>
                <w:szCs w:val="24"/>
              </w:rPr>
            </w:pPr>
          </w:p>
        </w:tc>
        <w:tc>
          <w:tcPr>
            <w:tcW w:w="1097" w:type="pct"/>
            <w:tcBorders>
              <w:top w:val="single" w:sz="8" w:space="0" w:color="AEAEAE"/>
              <w:left w:val="nil"/>
              <w:bottom w:val="nil"/>
              <w:right w:val="nil"/>
            </w:tcBorders>
            <w:shd w:val="clear" w:color="auto" w:fill="auto"/>
          </w:tcPr>
          <w:p w14:paraId="76182E1C"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N</w:t>
            </w:r>
          </w:p>
        </w:tc>
        <w:tc>
          <w:tcPr>
            <w:tcW w:w="329" w:type="pct"/>
            <w:tcBorders>
              <w:top w:val="single" w:sz="8" w:space="0" w:color="AEAEAE"/>
              <w:left w:val="nil"/>
              <w:bottom w:val="nil"/>
              <w:right w:val="single" w:sz="8" w:space="0" w:color="E0E0E0"/>
            </w:tcBorders>
            <w:shd w:val="clear" w:color="auto" w:fill="FFFFFF"/>
          </w:tcPr>
          <w:p w14:paraId="18ADDE43"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595" w:type="pct"/>
            <w:tcBorders>
              <w:top w:val="single" w:sz="8" w:space="0" w:color="AEAEAE"/>
              <w:left w:val="single" w:sz="8" w:space="0" w:color="E0E0E0"/>
              <w:bottom w:val="nil"/>
              <w:right w:val="single" w:sz="8" w:space="0" w:color="E0E0E0"/>
            </w:tcBorders>
            <w:shd w:val="clear" w:color="auto" w:fill="FFFFFF"/>
          </w:tcPr>
          <w:p w14:paraId="61346E01"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43" w:type="pct"/>
            <w:tcBorders>
              <w:top w:val="single" w:sz="8" w:space="0" w:color="AEAEAE"/>
              <w:left w:val="single" w:sz="8" w:space="0" w:color="E0E0E0"/>
              <w:bottom w:val="nil"/>
              <w:right w:val="single" w:sz="8" w:space="0" w:color="E0E0E0"/>
            </w:tcBorders>
            <w:shd w:val="clear" w:color="auto" w:fill="FFFFFF"/>
          </w:tcPr>
          <w:p w14:paraId="336D0903"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94" w:type="pct"/>
            <w:tcBorders>
              <w:top w:val="single" w:sz="8" w:space="0" w:color="AEAEAE"/>
              <w:left w:val="single" w:sz="8" w:space="0" w:color="E0E0E0"/>
              <w:bottom w:val="nil"/>
              <w:right w:val="single" w:sz="8" w:space="0" w:color="E0E0E0"/>
            </w:tcBorders>
            <w:shd w:val="clear" w:color="auto" w:fill="FFFFFF"/>
          </w:tcPr>
          <w:p w14:paraId="78FF7A19"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06" w:type="pct"/>
            <w:tcBorders>
              <w:top w:val="single" w:sz="8" w:space="0" w:color="AEAEAE"/>
              <w:left w:val="single" w:sz="8" w:space="0" w:color="E0E0E0"/>
              <w:bottom w:val="nil"/>
              <w:right w:val="nil"/>
            </w:tcBorders>
            <w:shd w:val="clear" w:color="auto" w:fill="FFFFFF"/>
          </w:tcPr>
          <w:p w14:paraId="7BFC1241"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r>
      <w:tr w:rsidR="002575FD" w:rsidRPr="002575FD" w14:paraId="7592436C" w14:textId="77777777" w:rsidTr="00517586">
        <w:trPr>
          <w:cantSplit/>
        </w:trPr>
        <w:tc>
          <w:tcPr>
            <w:tcW w:w="1035" w:type="pct"/>
            <w:vMerge w:val="restart"/>
            <w:tcBorders>
              <w:top w:val="single" w:sz="8" w:space="0" w:color="AEAEAE"/>
              <w:left w:val="nil"/>
              <w:bottom w:val="nil"/>
              <w:right w:val="nil"/>
            </w:tcBorders>
            <w:shd w:val="clear" w:color="auto" w:fill="auto"/>
          </w:tcPr>
          <w:p w14:paraId="338B64D8"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SMT</w:t>
            </w:r>
          </w:p>
        </w:tc>
        <w:tc>
          <w:tcPr>
            <w:tcW w:w="1097" w:type="pct"/>
            <w:tcBorders>
              <w:top w:val="single" w:sz="8" w:space="0" w:color="AEAEAE"/>
              <w:left w:val="nil"/>
              <w:bottom w:val="single" w:sz="8" w:space="0" w:color="AEAEAE"/>
              <w:right w:val="nil"/>
            </w:tcBorders>
            <w:shd w:val="clear" w:color="auto" w:fill="auto"/>
          </w:tcPr>
          <w:p w14:paraId="05A88C89"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Pearson Correlation</w:t>
            </w:r>
          </w:p>
        </w:tc>
        <w:tc>
          <w:tcPr>
            <w:tcW w:w="329" w:type="pct"/>
            <w:tcBorders>
              <w:top w:val="single" w:sz="8" w:space="0" w:color="AEAEAE"/>
              <w:left w:val="nil"/>
              <w:bottom w:val="single" w:sz="8" w:space="0" w:color="AEAEAE"/>
              <w:right w:val="single" w:sz="8" w:space="0" w:color="E0E0E0"/>
            </w:tcBorders>
            <w:shd w:val="clear" w:color="auto" w:fill="FFFFFF"/>
          </w:tcPr>
          <w:p w14:paraId="2E2423FC"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.445</w:t>
            </w:r>
            <w:r w:rsidRPr="002575FD">
              <w:rPr>
                <w:rFonts w:ascii="Calibri" w:hAnsi="Calibri" w:cs="Calibri"/>
                <w:sz w:val="24"/>
                <w:szCs w:val="24"/>
                <w:vertAlign w:val="superscript"/>
              </w:rPr>
              <w:t>**</w:t>
            </w:r>
          </w:p>
        </w:tc>
        <w:tc>
          <w:tcPr>
            <w:tcW w:w="595" w:type="pct"/>
            <w:tcBorders>
              <w:top w:val="single" w:sz="8" w:space="0" w:color="AEAEAE"/>
              <w:left w:val="single" w:sz="8" w:space="0" w:color="E0E0E0"/>
              <w:bottom w:val="single" w:sz="8" w:space="0" w:color="AEAEAE"/>
              <w:right w:val="single" w:sz="8" w:space="0" w:color="E0E0E0"/>
            </w:tcBorders>
            <w:shd w:val="clear" w:color="auto" w:fill="FFFFFF"/>
          </w:tcPr>
          <w:p w14:paraId="3B854793"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.554</w:t>
            </w:r>
            <w:r w:rsidRPr="002575FD">
              <w:rPr>
                <w:rFonts w:ascii="Calibri" w:hAnsi="Calibri" w:cs="Calibri"/>
                <w:sz w:val="24"/>
                <w:szCs w:val="24"/>
                <w:vertAlign w:val="superscript"/>
              </w:rPr>
              <w:t>**</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0317A1C1"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.301</w:t>
            </w:r>
            <w:r w:rsidRPr="002575FD">
              <w:rPr>
                <w:rFonts w:ascii="Calibri" w:hAnsi="Calibri" w:cs="Calibri"/>
                <w:sz w:val="24"/>
                <w:szCs w:val="24"/>
                <w:vertAlign w:val="superscript"/>
              </w:rPr>
              <w:t>**</w:t>
            </w:r>
          </w:p>
        </w:tc>
        <w:tc>
          <w:tcPr>
            <w:tcW w:w="694" w:type="pct"/>
            <w:tcBorders>
              <w:top w:val="single" w:sz="8" w:space="0" w:color="AEAEAE"/>
              <w:left w:val="single" w:sz="8" w:space="0" w:color="E0E0E0"/>
              <w:bottom w:val="single" w:sz="8" w:space="0" w:color="AEAEAE"/>
              <w:right w:val="single" w:sz="8" w:space="0" w:color="E0E0E0"/>
            </w:tcBorders>
            <w:shd w:val="clear" w:color="auto" w:fill="FFFFFF"/>
          </w:tcPr>
          <w:p w14:paraId="3CA52A4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1</w:t>
            </w:r>
          </w:p>
        </w:tc>
        <w:tc>
          <w:tcPr>
            <w:tcW w:w="606" w:type="pct"/>
            <w:tcBorders>
              <w:top w:val="single" w:sz="8" w:space="0" w:color="AEAEAE"/>
              <w:left w:val="single" w:sz="8" w:space="0" w:color="E0E0E0"/>
              <w:bottom w:val="single" w:sz="8" w:space="0" w:color="AEAEAE"/>
              <w:right w:val="nil"/>
            </w:tcBorders>
            <w:shd w:val="clear" w:color="auto" w:fill="FFFFFF"/>
          </w:tcPr>
          <w:p w14:paraId="2754A6D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.378</w:t>
            </w:r>
            <w:r w:rsidRPr="002575FD">
              <w:rPr>
                <w:rFonts w:ascii="Calibri" w:hAnsi="Calibri" w:cs="Calibri"/>
                <w:sz w:val="24"/>
                <w:szCs w:val="24"/>
                <w:vertAlign w:val="superscript"/>
              </w:rPr>
              <w:t>**</w:t>
            </w:r>
          </w:p>
        </w:tc>
      </w:tr>
      <w:tr w:rsidR="002575FD" w:rsidRPr="002575FD" w14:paraId="146D0E24" w14:textId="77777777" w:rsidTr="00517586">
        <w:trPr>
          <w:cantSplit/>
        </w:trPr>
        <w:tc>
          <w:tcPr>
            <w:tcW w:w="1035" w:type="pct"/>
            <w:vMerge/>
            <w:tcBorders>
              <w:top w:val="single" w:sz="8" w:space="0" w:color="AEAEAE"/>
              <w:left w:val="nil"/>
              <w:bottom w:val="nil"/>
              <w:right w:val="nil"/>
            </w:tcBorders>
            <w:shd w:val="clear" w:color="auto" w:fill="auto"/>
          </w:tcPr>
          <w:p w14:paraId="07318FF5" w14:textId="77777777" w:rsidR="002575FD" w:rsidRPr="002575FD" w:rsidRDefault="002575FD" w:rsidP="002575FD">
            <w:pPr>
              <w:spacing w:after="0" w:line="240" w:lineRule="auto"/>
              <w:jc w:val="both"/>
              <w:rPr>
                <w:rFonts w:ascii="Calibri" w:hAnsi="Calibri" w:cs="Calibri"/>
                <w:b/>
                <w:bCs/>
                <w:sz w:val="24"/>
                <w:szCs w:val="24"/>
              </w:rPr>
            </w:pPr>
          </w:p>
        </w:tc>
        <w:tc>
          <w:tcPr>
            <w:tcW w:w="1097" w:type="pct"/>
            <w:tcBorders>
              <w:top w:val="single" w:sz="8" w:space="0" w:color="AEAEAE"/>
              <w:left w:val="nil"/>
              <w:bottom w:val="single" w:sz="8" w:space="0" w:color="AEAEAE"/>
              <w:right w:val="nil"/>
            </w:tcBorders>
            <w:shd w:val="clear" w:color="auto" w:fill="auto"/>
          </w:tcPr>
          <w:p w14:paraId="136C5816"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Sig. (2-Tailed)</w:t>
            </w:r>
          </w:p>
        </w:tc>
        <w:tc>
          <w:tcPr>
            <w:tcW w:w="329" w:type="pct"/>
            <w:tcBorders>
              <w:top w:val="single" w:sz="8" w:space="0" w:color="AEAEAE"/>
              <w:left w:val="nil"/>
              <w:bottom w:val="single" w:sz="8" w:space="0" w:color="AEAEAE"/>
              <w:right w:val="single" w:sz="8" w:space="0" w:color="E0E0E0"/>
            </w:tcBorders>
            <w:shd w:val="clear" w:color="auto" w:fill="FFFFFF"/>
          </w:tcPr>
          <w:p w14:paraId="3E7C12AB"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595" w:type="pct"/>
            <w:tcBorders>
              <w:top w:val="single" w:sz="8" w:space="0" w:color="AEAEAE"/>
              <w:left w:val="single" w:sz="8" w:space="0" w:color="E0E0E0"/>
              <w:bottom w:val="single" w:sz="8" w:space="0" w:color="AEAEAE"/>
              <w:right w:val="single" w:sz="8" w:space="0" w:color="E0E0E0"/>
            </w:tcBorders>
            <w:shd w:val="clear" w:color="auto" w:fill="FFFFFF"/>
          </w:tcPr>
          <w:p w14:paraId="38E4F952"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433D9867"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9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D0C8A8D" w14:textId="77777777" w:rsidR="002575FD" w:rsidRPr="002575FD" w:rsidRDefault="002575FD" w:rsidP="002575FD">
            <w:pPr>
              <w:spacing w:after="0" w:line="240" w:lineRule="auto"/>
              <w:jc w:val="both"/>
              <w:rPr>
                <w:rFonts w:ascii="Calibri" w:hAnsi="Calibri" w:cs="Calibri"/>
                <w:sz w:val="24"/>
                <w:szCs w:val="24"/>
              </w:rPr>
            </w:pPr>
          </w:p>
        </w:tc>
        <w:tc>
          <w:tcPr>
            <w:tcW w:w="606" w:type="pct"/>
            <w:tcBorders>
              <w:top w:val="single" w:sz="8" w:space="0" w:color="AEAEAE"/>
              <w:left w:val="single" w:sz="8" w:space="0" w:color="E0E0E0"/>
              <w:bottom w:val="single" w:sz="8" w:space="0" w:color="AEAEAE"/>
              <w:right w:val="nil"/>
            </w:tcBorders>
            <w:shd w:val="clear" w:color="auto" w:fill="FFFFFF"/>
          </w:tcPr>
          <w:p w14:paraId="552C029C"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r>
      <w:tr w:rsidR="002575FD" w:rsidRPr="002575FD" w14:paraId="22D161E0" w14:textId="77777777" w:rsidTr="00517586">
        <w:trPr>
          <w:cantSplit/>
        </w:trPr>
        <w:tc>
          <w:tcPr>
            <w:tcW w:w="1035" w:type="pct"/>
            <w:vMerge/>
            <w:tcBorders>
              <w:top w:val="single" w:sz="8" w:space="0" w:color="AEAEAE"/>
              <w:left w:val="nil"/>
              <w:bottom w:val="nil"/>
              <w:right w:val="nil"/>
            </w:tcBorders>
            <w:shd w:val="clear" w:color="auto" w:fill="auto"/>
          </w:tcPr>
          <w:p w14:paraId="36C42B08" w14:textId="77777777" w:rsidR="002575FD" w:rsidRPr="002575FD" w:rsidRDefault="002575FD" w:rsidP="002575FD">
            <w:pPr>
              <w:spacing w:after="0" w:line="240" w:lineRule="auto"/>
              <w:jc w:val="both"/>
              <w:rPr>
                <w:rFonts w:ascii="Calibri" w:hAnsi="Calibri" w:cs="Calibri"/>
                <w:b/>
                <w:bCs/>
                <w:sz w:val="24"/>
                <w:szCs w:val="24"/>
              </w:rPr>
            </w:pPr>
          </w:p>
        </w:tc>
        <w:tc>
          <w:tcPr>
            <w:tcW w:w="1097" w:type="pct"/>
            <w:tcBorders>
              <w:top w:val="single" w:sz="8" w:space="0" w:color="AEAEAE"/>
              <w:left w:val="nil"/>
              <w:bottom w:val="nil"/>
              <w:right w:val="nil"/>
            </w:tcBorders>
            <w:shd w:val="clear" w:color="auto" w:fill="auto"/>
          </w:tcPr>
          <w:p w14:paraId="1EB3B557"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N</w:t>
            </w:r>
          </w:p>
        </w:tc>
        <w:tc>
          <w:tcPr>
            <w:tcW w:w="329" w:type="pct"/>
            <w:tcBorders>
              <w:top w:val="single" w:sz="8" w:space="0" w:color="AEAEAE"/>
              <w:left w:val="nil"/>
              <w:bottom w:val="nil"/>
              <w:right w:val="single" w:sz="8" w:space="0" w:color="E0E0E0"/>
            </w:tcBorders>
            <w:shd w:val="clear" w:color="auto" w:fill="FFFFFF"/>
          </w:tcPr>
          <w:p w14:paraId="6F407F81"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595" w:type="pct"/>
            <w:tcBorders>
              <w:top w:val="single" w:sz="8" w:space="0" w:color="AEAEAE"/>
              <w:left w:val="single" w:sz="8" w:space="0" w:color="E0E0E0"/>
              <w:bottom w:val="nil"/>
              <w:right w:val="single" w:sz="8" w:space="0" w:color="E0E0E0"/>
            </w:tcBorders>
            <w:shd w:val="clear" w:color="auto" w:fill="FFFFFF"/>
          </w:tcPr>
          <w:p w14:paraId="18685AD9"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43" w:type="pct"/>
            <w:tcBorders>
              <w:top w:val="single" w:sz="8" w:space="0" w:color="AEAEAE"/>
              <w:left w:val="single" w:sz="8" w:space="0" w:color="E0E0E0"/>
              <w:bottom w:val="nil"/>
              <w:right w:val="single" w:sz="8" w:space="0" w:color="E0E0E0"/>
            </w:tcBorders>
            <w:shd w:val="clear" w:color="auto" w:fill="FFFFFF"/>
          </w:tcPr>
          <w:p w14:paraId="7671E85B"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94" w:type="pct"/>
            <w:tcBorders>
              <w:top w:val="single" w:sz="8" w:space="0" w:color="AEAEAE"/>
              <w:left w:val="single" w:sz="8" w:space="0" w:color="E0E0E0"/>
              <w:bottom w:val="nil"/>
              <w:right w:val="single" w:sz="8" w:space="0" w:color="E0E0E0"/>
            </w:tcBorders>
            <w:shd w:val="clear" w:color="auto" w:fill="FFFFFF"/>
          </w:tcPr>
          <w:p w14:paraId="0AEBEDB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06" w:type="pct"/>
            <w:tcBorders>
              <w:top w:val="single" w:sz="8" w:space="0" w:color="AEAEAE"/>
              <w:left w:val="single" w:sz="8" w:space="0" w:color="E0E0E0"/>
              <w:bottom w:val="nil"/>
              <w:right w:val="nil"/>
            </w:tcBorders>
            <w:shd w:val="clear" w:color="auto" w:fill="FFFFFF"/>
          </w:tcPr>
          <w:p w14:paraId="180C16BF"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r>
      <w:tr w:rsidR="002575FD" w:rsidRPr="002575FD" w14:paraId="70B67BEC" w14:textId="77777777" w:rsidTr="00517586">
        <w:trPr>
          <w:cantSplit/>
        </w:trPr>
        <w:tc>
          <w:tcPr>
            <w:tcW w:w="1035" w:type="pct"/>
            <w:vMerge w:val="restart"/>
            <w:tcBorders>
              <w:top w:val="single" w:sz="8" w:space="0" w:color="AEAEAE"/>
              <w:left w:val="nil"/>
              <w:bottom w:val="single" w:sz="8" w:space="0" w:color="152935"/>
              <w:right w:val="nil"/>
            </w:tcBorders>
            <w:shd w:val="clear" w:color="auto" w:fill="auto"/>
          </w:tcPr>
          <w:p w14:paraId="55A48299"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AP</w:t>
            </w:r>
          </w:p>
        </w:tc>
        <w:tc>
          <w:tcPr>
            <w:tcW w:w="1097" w:type="pct"/>
            <w:tcBorders>
              <w:top w:val="single" w:sz="8" w:space="0" w:color="AEAEAE"/>
              <w:left w:val="nil"/>
              <w:bottom w:val="single" w:sz="8" w:space="0" w:color="AEAEAE"/>
              <w:right w:val="nil"/>
            </w:tcBorders>
            <w:shd w:val="clear" w:color="auto" w:fill="auto"/>
          </w:tcPr>
          <w:p w14:paraId="23331893"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Pearson Correlation</w:t>
            </w:r>
          </w:p>
        </w:tc>
        <w:tc>
          <w:tcPr>
            <w:tcW w:w="329" w:type="pct"/>
            <w:tcBorders>
              <w:top w:val="single" w:sz="8" w:space="0" w:color="AEAEAE"/>
              <w:left w:val="nil"/>
              <w:bottom w:val="single" w:sz="8" w:space="0" w:color="AEAEAE"/>
              <w:right w:val="single" w:sz="8" w:space="0" w:color="E0E0E0"/>
            </w:tcBorders>
            <w:shd w:val="clear" w:color="auto" w:fill="FFFFFF"/>
          </w:tcPr>
          <w:p w14:paraId="7A4295F1"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.340</w:t>
            </w:r>
            <w:r w:rsidRPr="002575FD">
              <w:rPr>
                <w:rFonts w:ascii="Calibri" w:hAnsi="Calibri" w:cs="Calibri"/>
                <w:sz w:val="24"/>
                <w:szCs w:val="24"/>
                <w:vertAlign w:val="superscript"/>
              </w:rPr>
              <w:t>**</w:t>
            </w:r>
          </w:p>
        </w:tc>
        <w:tc>
          <w:tcPr>
            <w:tcW w:w="595" w:type="pct"/>
            <w:tcBorders>
              <w:top w:val="single" w:sz="8" w:space="0" w:color="AEAEAE"/>
              <w:left w:val="single" w:sz="8" w:space="0" w:color="E0E0E0"/>
              <w:bottom w:val="single" w:sz="8" w:space="0" w:color="AEAEAE"/>
              <w:right w:val="single" w:sz="8" w:space="0" w:color="E0E0E0"/>
            </w:tcBorders>
            <w:shd w:val="clear" w:color="auto" w:fill="FFFFFF"/>
          </w:tcPr>
          <w:p w14:paraId="677F36E2"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.307</w:t>
            </w:r>
            <w:r w:rsidRPr="002575FD">
              <w:rPr>
                <w:rFonts w:ascii="Calibri" w:hAnsi="Calibri" w:cs="Calibri"/>
                <w:sz w:val="24"/>
                <w:szCs w:val="24"/>
                <w:vertAlign w:val="superscript"/>
              </w:rPr>
              <w:t>**</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16697184"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.068</w:t>
            </w:r>
          </w:p>
        </w:tc>
        <w:tc>
          <w:tcPr>
            <w:tcW w:w="694" w:type="pct"/>
            <w:tcBorders>
              <w:top w:val="single" w:sz="8" w:space="0" w:color="AEAEAE"/>
              <w:left w:val="single" w:sz="8" w:space="0" w:color="E0E0E0"/>
              <w:bottom w:val="single" w:sz="8" w:space="0" w:color="AEAEAE"/>
              <w:right w:val="single" w:sz="8" w:space="0" w:color="E0E0E0"/>
            </w:tcBorders>
            <w:shd w:val="clear" w:color="auto" w:fill="FFFFFF"/>
          </w:tcPr>
          <w:p w14:paraId="6634A0A1"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.378</w:t>
            </w:r>
            <w:r w:rsidRPr="002575FD">
              <w:rPr>
                <w:rFonts w:ascii="Calibri" w:hAnsi="Calibri" w:cs="Calibri"/>
                <w:sz w:val="24"/>
                <w:szCs w:val="24"/>
                <w:vertAlign w:val="superscript"/>
              </w:rPr>
              <w:t>**</w:t>
            </w:r>
          </w:p>
        </w:tc>
        <w:tc>
          <w:tcPr>
            <w:tcW w:w="606" w:type="pct"/>
            <w:tcBorders>
              <w:top w:val="single" w:sz="8" w:space="0" w:color="AEAEAE"/>
              <w:left w:val="single" w:sz="8" w:space="0" w:color="E0E0E0"/>
              <w:bottom w:val="single" w:sz="8" w:space="0" w:color="AEAEAE"/>
              <w:right w:val="nil"/>
            </w:tcBorders>
            <w:shd w:val="clear" w:color="auto" w:fill="FFFFFF"/>
          </w:tcPr>
          <w:p w14:paraId="0C032BD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1</w:t>
            </w:r>
          </w:p>
        </w:tc>
      </w:tr>
      <w:tr w:rsidR="002575FD" w:rsidRPr="002575FD" w14:paraId="39E096F7" w14:textId="77777777" w:rsidTr="00517586">
        <w:trPr>
          <w:cantSplit/>
        </w:trPr>
        <w:tc>
          <w:tcPr>
            <w:tcW w:w="1035" w:type="pct"/>
            <w:vMerge/>
            <w:tcBorders>
              <w:top w:val="single" w:sz="8" w:space="0" w:color="AEAEAE"/>
              <w:left w:val="nil"/>
              <w:bottom w:val="single" w:sz="8" w:space="0" w:color="152935"/>
              <w:right w:val="nil"/>
            </w:tcBorders>
            <w:shd w:val="clear" w:color="auto" w:fill="auto"/>
          </w:tcPr>
          <w:p w14:paraId="23BD073F" w14:textId="77777777" w:rsidR="002575FD" w:rsidRPr="002575FD" w:rsidRDefault="002575FD" w:rsidP="002575FD">
            <w:pPr>
              <w:spacing w:after="0" w:line="240" w:lineRule="auto"/>
              <w:jc w:val="both"/>
              <w:rPr>
                <w:rFonts w:ascii="Calibri" w:hAnsi="Calibri" w:cs="Calibri"/>
                <w:sz w:val="24"/>
                <w:szCs w:val="24"/>
              </w:rPr>
            </w:pPr>
          </w:p>
        </w:tc>
        <w:tc>
          <w:tcPr>
            <w:tcW w:w="1097" w:type="pct"/>
            <w:tcBorders>
              <w:top w:val="single" w:sz="8" w:space="0" w:color="AEAEAE"/>
              <w:left w:val="nil"/>
              <w:bottom w:val="single" w:sz="8" w:space="0" w:color="AEAEAE"/>
              <w:right w:val="nil"/>
            </w:tcBorders>
            <w:shd w:val="clear" w:color="auto" w:fill="auto"/>
          </w:tcPr>
          <w:p w14:paraId="25CBAEC4"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Sig. (2-Tailed)</w:t>
            </w:r>
          </w:p>
        </w:tc>
        <w:tc>
          <w:tcPr>
            <w:tcW w:w="329" w:type="pct"/>
            <w:tcBorders>
              <w:top w:val="single" w:sz="8" w:space="0" w:color="AEAEAE"/>
              <w:left w:val="nil"/>
              <w:bottom w:val="single" w:sz="8" w:space="0" w:color="AEAEAE"/>
              <w:right w:val="single" w:sz="8" w:space="0" w:color="E0E0E0"/>
            </w:tcBorders>
            <w:shd w:val="clear" w:color="auto" w:fill="FFFFFF"/>
          </w:tcPr>
          <w:p w14:paraId="11FC557F"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595" w:type="pct"/>
            <w:tcBorders>
              <w:top w:val="single" w:sz="8" w:space="0" w:color="AEAEAE"/>
              <w:left w:val="single" w:sz="8" w:space="0" w:color="E0E0E0"/>
              <w:bottom w:val="single" w:sz="8" w:space="0" w:color="AEAEAE"/>
              <w:right w:val="single" w:sz="8" w:space="0" w:color="E0E0E0"/>
            </w:tcBorders>
            <w:shd w:val="clear" w:color="auto" w:fill="FFFFFF"/>
          </w:tcPr>
          <w:p w14:paraId="186896C5"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7F6CCECA"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.187</w:t>
            </w:r>
          </w:p>
        </w:tc>
        <w:tc>
          <w:tcPr>
            <w:tcW w:w="694" w:type="pct"/>
            <w:tcBorders>
              <w:top w:val="single" w:sz="8" w:space="0" w:color="AEAEAE"/>
              <w:left w:val="single" w:sz="8" w:space="0" w:color="E0E0E0"/>
              <w:bottom w:val="single" w:sz="8" w:space="0" w:color="AEAEAE"/>
              <w:right w:val="single" w:sz="8" w:space="0" w:color="E0E0E0"/>
            </w:tcBorders>
            <w:shd w:val="clear" w:color="auto" w:fill="FFFFFF"/>
          </w:tcPr>
          <w:p w14:paraId="0C4629A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.000</w:t>
            </w:r>
          </w:p>
        </w:tc>
        <w:tc>
          <w:tcPr>
            <w:tcW w:w="606" w:type="pct"/>
            <w:tcBorders>
              <w:top w:val="single" w:sz="8" w:space="0" w:color="AEAEAE"/>
              <w:left w:val="single" w:sz="8" w:space="0" w:color="E0E0E0"/>
              <w:bottom w:val="single" w:sz="8" w:space="0" w:color="AEAEAE"/>
              <w:right w:val="nil"/>
            </w:tcBorders>
            <w:shd w:val="clear" w:color="auto" w:fill="FFFFFF"/>
            <w:vAlign w:val="center"/>
          </w:tcPr>
          <w:p w14:paraId="7AB982EC" w14:textId="77777777" w:rsidR="002575FD" w:rsidRPr="002575FD" w:rsidRDefault="002575FD" w:rsidP="002575FD">
            <w:pPr>
              <w:spacing w:after="0" w:line="240" w:lineRule="auto"/>
              <w:jc w:val="both"/>
              <w:rPr>
                <w:rFonts w:ascii="Calibri" w:hAnsi="Calibri" w:cs="Calibri"/>
                <w:sz w:val="24"/>
                <w:szCs w:val="24"/>
              </w:rPr>
            </w:pPr>
          </w:p>
        </w:tc>
      </w:tr>
      <w:tr w:rsidR="002575FD" w:rsidRPr="002575FD" w14:paraId="212106A7" w14:textId="77777777" w:rsidTr="00517586">
        <w:trPr>
          <w:cantSplit/>
        </w:trPr>
        <w:tc>
          <w:tcPr>
            <w:tcW w:w="1035" w:type="pct"/>
            <w:vMerge/>
            <w:tcBorders>
              <w:top w:val="single" w:sz="8" w:space="0" w:color="AEAEAE"/>
              <w:left w:val="nil"/>
              <w:bottom w:val="single" w:sz="8" w:space="0" w:color="152935"/>
              <w:right w:val="nil"/>
            </w:tcBorders>
            <w:shd w:val="clear" w:color="auto" w:fill="auto"/>
          </w:tcPr>
          <w:p w14:paraId="780C45B0" w14:textId="77777777" w:rsidR="002575FD" w:rsidRPr="002575FD" w:rsidRDefault="002575FD" w:rsidP="002575FD">
            <w:pPr>
              <w:spacing w:after="0" w:line="240" w:lineRule="auto"/>
              <w:jc w:val="both"/>
              <w:rPr>
                <w:rFonts w:ascii="Calibri" w:hAnsi="Calibri" w:cs="Calibri"/>
                <w:sz w:val="24"/>
                <w:szCs w:val="24"/>
              </w:rPr>
            </w:pPr>
          </w:p>
        </w:tc>
        <w:tc>
          <w:tcPr>
            <w:tcW w:w="1097" w:type="pct"/>
            <w:tcBorders>
              <w:top w:val="single" w:sz="8" w:space="0" w:color="AEAEAE"/>
              <w:left w:val="nil"/>
              <w:bottom w:val="single" w:sz="8" w:space="0" w:color="152935"/>
              <w:right w:val="nil"/>
            </w:tcBorders>
            <w:shd w:val="clear" w:color="auto" w:fill="auto"/>
          </w:tcPr>
          <w:p w14:paraId="09DA677A"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N</w:t>
            </w:r>
          </w:p>
        </w:tc>
        <w:tc>
          <w:tcPr>
            <w:tcW w:w="329" w:type="pct"/>
            <w:tcBorders>
              <w:top w:val="single" w:sz="8" w:space="0" w:color="AEAEAE"/>
              <w:left w:val="nil"/>
              <w:bottom w:val="single" w:sz="8" w:space="0" w:color="152935"/>
              <w:right w:val="single" w:sz="8" w:space="0" w:color="E0E0E0"/>
            </w:tcBorders>
            <w:shd w:val="clear" w:color="auto" w:fill="FFFFFF"/>
          </w:tcPr>
          <w:p w14:paraId="1AC07496"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595" w:type="pct"/>
            <w:tcBorders>
              <w:top w:val="single" w:sz="8" w:space="0" w:color="AEAEAE"/>
              <w:left w:val="single" w:sz="8" w:space="0" w:color="E0E0E0"/>
              <w:bottom w:val="single" w:sz="8" w:space="0" w:color="152935"/>
              <w:right w:val="single" w:sz="8" w:space="0" w:color="E0E0E0"/>
            </w:tcBorders>
            <w:shd w:val="clear" w:color="auto" w:fill="FFFFFF"/>
          </w:tcPr>
          <w:p w14:paraId="644559FC"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43" w:type="pct"/>
            <w:tcBorders>
              <w:top w:val="single" w:sz="8" w:space="0" w:color="AEAEAE"/>
              <w:left w:val="single" w:sz="8" w:space="0" w:color="E0E0E0"/>
              <w:bottom w:val="single" w:sz="8" w:space="0" w:color="152935"/>
              <w:right w:val="single" w:sz="8" w:space="0" w:color="E0E0E0"/>
            </w:tcBorders>
            <w:shd w:val="clear" w:color="auto" w:fill="FFFFFF"/>
          </w:tcPr>
          <w:p w14:paraId="5399FAE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94" w:type="pct"/>
            <w:tcBorders>
              <w:top w:val="single" w:sz="8" w:space="0" w:color="AEAEAE"/>
              <w:left w:val="single" w:sz="8" w:space="0" w:color="E0E0E0"/>
              <w:bottom w:val="single" w:sz="8" w:space="0" w:color="152935"/>
              <w:right w:val="single" w:sz="8" w:space="0" w:color="E0E0E0"/>
            </w:tcBorders>
            <w:shd w:val="clear" w:color="auto" w:fill="FFFFFF"/>
          </w:tcPr>
          <w:p w14:paraId="553C42E4"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c>
          <w:tcPr>
            <w:tcW w:w="606" w:type="pct"/>
            <w:tcBorders>
              <w:top w:val="single" w:sz="8" w:space="0" w:color="AEAEAE"/>
              <w:left w:val="single" w:sz="8" w:space="0" w:color="E0E0E0"/>
              <w:bottom w:val="single" w:sz="8" w:space="0" w:color="152935"/>
              <w:right w:val="nil"/>
            </w:tcBorders>
            <w:shd w:val="clear" w:color="auto" w:fill="FFFFFF"/>
          </w:tcPr>
          <w:p w14:paraId="03DF1B25"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382</w:t>
            </w:r>
          </w:p>
        </w:tc>
      </w:tr>
      <w:tr w:rsidR="002575FD" w:rsidRPr="002575FD" w14:paraId="70B5D9FD" w14:textId="77777777" w:rsidTr="00517586">
        <w:trPr>
          <w:cantSplit/>
        </w:trPr>
        <w:tc>
          <w:tcPr>
            <w:tcW w:w="5000" w:type="pct"/>
            <w:gridSpan w:val="7"/>
            <w:tcBorders>
              <w:top w:val="nil"/>
              <w:left w:val="nil"/>
              <w:bottom w:val="nil"/>
              <w:right w:val="nil"/>
            </w:tcBorders>
            <w:shd w:val="clear" w:color="auto" w:fill="FFFFFF"/>
          </w:tcPr>
          <w:p w14:paraId="0B08EE97"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sz w:val="24"/>
                <w:szCs w:val="24"/>
              </w:rPr>
              <w:t>**. Correlation Is Significant at the 0.01 Level (2-Tailed).</w:t>
            </w:r>
          </w:p>
        </w:tc>
      </w:tr>
    </w:tbl>
    <w:tbl>
      <w:tblPr>
        <w:tblStyle w:val="TableGrid"/>
        <w:tblW w:w="0" w:type="auto"/>
        <w:tblLook w:val="04A0" w:firstRow="1" w:lastRow="0" w:firstColumn="1" w:lastColumn="0" w:noHBand="0" w:noVBand="1"/>
      </w:tblPr>
      <w:tblGrid>
        <w:gridCol w:w="9016"/>
      </w:tblGrid>
      <w:tr w:rsidR="002575FD" w:rsidRPr="002575FD" w14:paraId="30D89DD6" w14:textId="77777777" w:rsidTr="000F1547">
        <w:tc>
          <w:tcPr>
            <w:tcW w:w="9016" w:type="dxa"/>
          </w:tcPr>
          <w:p w14:paraId="0B78B586" w14:textId="77777777" w:rsidR="002575FD" w:rsidRPr="002575FD" w:rsidRDefault="002575FD" w:rsidP="002575FD">
            <w:pPr>
              <w:jc w:val="both"/>
              <w:rPr>
                <w:rFonts w:ascii="Calibri" w:hAnsi="Calibri" w:cs="Calibri"/>
                <w:sz w:val="24"/>
                <w:szCs w:val="24"/>
              </w:rPr>
            </w:pPr>
            <w:r w:rsidRPr="002575FD">
              <w:rPr>
                <w:rFonts w:ascii="Calibri" w:hAnsi="Calibri" w:cs="Calibri"/>
                <w:sz w:val="24"/>
                <w:szCs w:val="24"/>
              </w:rPr>
              <w:t>Indicator: SU= Social Use, CU= Cognitive Use, HU= Hedonic Use, SMT= Social Media Type, AP= Academic Performance.</w:t>
            </w:r>
          </w:p>
        </w:tc>
      </w:tr>
    </w:tbl>
    <w:p w14:paraId="012BF183" w14:textId="77777777" w:rsidR="002575FD" w:rsidRPr="002575FD" w:rsidRDefault="002575FD" w:rsidP="002575FD">
      <w:pPr>
        <w:spacing w:after="0" w:line="240" w:lineRule="auto"/>
        <w:jc w:val="both"/>
        <w:rPr>
          <w:rFonts w:ascii="Calibri" w:hAnsi="Calibri" w:cs="Calibri"/>
          <w:sz w:val="24"/>
          <w:szCs w:val="24"/>
        </w:rPr>
      </w:pPr>
    </w:p>
    <w:p w14:paraId="0DDCEF1B"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 xml:space="preserve">Table 7 shows the findings on the correlation between social use, cognitive use, hedonic use and social media type towards academic performance.  The results indicate there was a weak, positive and significant correlation between social use (r=0.340, p&lt;0.01), cognitive use (r=0.307, p&lt;0.01) and social media types (r=0.378, p&lt;0.01) toward academic performance. However, the correlation between hedonic use and academic performance was very weak performance (r=0.068, p&lt;0.01). </w:t>
      </w:r>
    </w:p>
    <w:p w14:paraId="64B424EA" w14:textId="77777777" w:rsidR="00517586" w:rsidRDefault="00517586" w:rsidP="002575FD">
      <w:pPr>
        <w:spacing w:after="0" w:line="240" w:lineRule="auto"/>
        <w:jc w:val="both"/>
        <w:rPr>
          <w:rFonts w:ascii="Calibri" w:hAnsi="Calibri" w:cs="Calibri"/>
          <w:b/>
          <w:bCs/>
          <w:sz w:val="24"/>
          <w:szCs w:val="24"/>
        </w:rPr>
      </w:pPr>
    </w:p>
    <w:p w14:paraId="3EB39DB3" w14:textId="6DF90E0E" w:rsidR="002575FD" w:rsidRPr="00517586" w:rsidRDefault="002575FD" w:rsidP="00517586">
      <w:pPr>
        <w:spacing w:after="0" w:line="240" w:lineRule="auto"/>
        <w:jc w:val="both"/>
        <w:rPr>
          <w:rFonts w:ascii="Calibri" w:hAnsi="Calibri" w:cs="Calibri"/>
          <w:b/>
          <w:bCs/>
          <w:sz w:val="24"/>
          <w:szCs w:val="24"/>
        </w:rPr>
      </w:pPr>
      <w:r w:rsidRPr="002575FD">
        <w:rPr>
          <w:rFonts w:ascii="Calibri" w:hAnsi="Calibri" w:cs="Calibri"/>
          <w:b/>
          <w:bCs/>
          <w:sz w:val="24"/>
          <w:szCs w:val="24"/>
        </w:rPr>
        <w:t>Discussion</w:t>
      </w:r>
    </w:p>
    <w:p w14:paraId="0BB5AD7A" w14:textId="069D2241"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Based on the findings, students who use social media more regularly often perform better academically (Rashid et al., 2020).  This association highlights how social media use may affect students' time management abilities, study habits, and maybe even their access to educational materials (Rashid et al., 2020).  The COVID-19 pandemic has made changes towards universities and institutions that use social media in teaching and learning mechanisms that have a positive impact on students learning (Coman et al., 2020).  These results highlight the necessity for educators and students to think about how social media use might positively or negatively affect academic progress, even though the precise processes behind this link need further investigation.  According to Al-Rahmi et al. (2019), by engaging with social media platforms.  The students can increase their learning performance through an open learning tool environment.</w:t>
      </w:r>
    </w:p>
    <w:p w14:paraId="5537D222" w14:textId="77777777" w:rsidR="00517586" w:rsidRPr="002575FD" w:rsidRDefault="00517586" w:rsidP="002575FD">
      <w:pPr>
        <w:spacing w:after="0" w:line="240" w:lineRule="auto"/>
        <w:ind w:firstLine="720"/>
        <w:jc w:val="both"/>
        <w:rPr>
          <w:rFonts w:ascii="Calibri" w:hAnsi="Calibri" w:cs="Calibri"/>
          <w:sz w:val="24"/>
          <w:szCs w:val="24"/>
        </w:rPr>
      </w:pPr>
    </w:p>
    <w:p w14:paraId="53CCE5CE" w14:textId="598536DF"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 xml:space="preserve"> Furthermore, social use lets people socialize more with each other, which builds a strong connection between the users (Ndung'u et al., 2023).  Social use also encourages socialization, which has a positive impact on students' academic performance for them to stay communicated with their lecturer and, at the same time, increase motivation in their learning journey (Al-Rahmi et al., 2020).  According to Wakefield and Frawley (2020), social use allows students to stay in communication and enables students to work as a team and obtain new information related to their studies.  Then, the interactions between students on social media help students find the answers to the questions that relate to their courses (Khan et al., 2021).  Social media use also encourages relationships between students and educators (Pekkala &amp; van </w:t>
      </w:r>
      <w:proofErr w:type="spellStart"/>
      <w:r w:rsidRPr="002575FD">
        <w:rPr>
          <w:rFonts w:ascii="Calibri" w:hAnsi="Calibri" w:cs="Calibri"/>
          <w:sz w:val="24"/>
          <w:szCs w:val="24"/>
        </w:rPr>
        <w:t>Zoonen</w:t>
      </w:r>
      <w:proofErr w:type="spellEnd"/>
      <w:r w:rsidRPr="002575FD">
        <w:rPr>
          <w:rFonts w:ascii="Calibri" w:hAnsi="Calibri" w:cs="Calibri"/>
          <w:sz w:val="24"/>
          <w:szCs w:val="24"/>
        </w:rPr>
        <w:t>, 2021).</w:t>
      </w:r>
    </w:p>
    <w:p w14:paraId="6696DEA7" w14:textId="77777777" w:rsidR="00517586" w:rsidRPr="002575FD" w:rsidRDefault="00517586" w:rsidP="002575FD">
      <w:pPr>
        <w:spacing w:after="0" w:line="240" w:lineRule="auto"/>
        <w:ind w:firstLine="720"/>
        <w:jc w:val="both"/>
        <w:rPr>
          <w:rFonts w:ascii="Calibri" w:hAnsi="Calibri" w:cs="Calibri"/>
          <w:sz w:val="24"/>
          <w:szCs w:val="24"/>
        </w:rPr>
      </w:pPr>
    </w:p>
    <w:p w14:paraId="7698EA6C" w14:textId="44E89E1C"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Moreover, social media has the potential to create collaborative learning environments where students can exchange education-related materials and content (Ansari et al., 2020). The previous study found that the faculty used cognitive elements to share content, make content and assemble information (</w:t>
      </w:r>
      <w:proofErr w:type="spellStart"/>
      <w:r w:rsidRPr="002575FD">
        <w:rPr>
          <w:rFonts w:ascii="Calibri" w:hAnsi="Calibri" w:cs="Calibri"/>
          <w:sz w:val="24"/>
          <w:szCs w:val="24"/>
        </w:rPr>
        <w:t>Sobaih</w:t>
      </w:r>
      <w:proofErr w:type="spellEnd"/>
      <w:r w:rsidRPr="002575FD">
        <w:rPr>
          <w:rFonts w:ascii="Calibri" w:hAnsi="Calibri" w:cs="Calibri"/>
          <w:sz w:val="24"/>
          <w:szCs w:val="24"/>
        </w:rPr>
        <w:t xml:space="preserve"> et al., 2020).  According to Pekkala and van </w:t>
      </w:r>
      <w:proofErr w:type="spellStart"/>
      <w:r w:rsidRPr="002575FD">
        <w:rPr>
          <w:rFonts w:ascii="Calibri" w:hAnsi="Calibri" w:cs="Calibri"/>
          <w:sz w:val="24"/>
          <w:szCs w:val="24"/>
        </w:rPr>
        <w:t>Zoonen</w:t>
      </w:r>
      <w:proofErr w:type="spellEnd"/>
      <w:r w:rsidRPr="002575FD">
        <w:rPr>
          <w:rFonts w:ascii="Calibri" w:hAnsi="Calibri" w:cs="Calibri"/>
          <w:sz w:val="24"/>
          <w:szCs w:val="24"/>
        </w:rPr>
        <w:t xml:space="preserve"> (2021), social media platforms in the education field help students to engage to exchange views or ideas and talk about information published through online content within the student community that is related to their study.  Social media has been used as educational content material for students to enhance their understanding towards their studies (Bhandarkar et al.,2021).</w:t>
      </w:r>
    </w:p>
    <w:p w14:paraId="2B06722A" w14:textId="77777777" w:rsidR="00517586" w:rsidRPr="002575FD" w:rsidRDefault="00517586" w:rsidP="002575FD">
      <w:pPr>
        <w:spacing w:after="0" w:line="240" w:lineRule="auto"/>
        <w:ind w:firstLine="720"/>
        <w:jc w:val="both"/>
        <w:rPr>
          <w:rFonts w:ascii="Calibri" w:hAnsi="Calibri" w:cs="Calibri"/>
          <w:sz w:val="24"/>
          <w:szCs w:val="24"/>
        </w:rPr>
      </w:pPr>
    </w:p>
    <w:p w14:paraId="63662239" w14:textId="31566E81" w:rsid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Past research has stated that hedonic use can negatively impact academic performance because it causes distractions for individuals (</w:t>
      </w:r>
      <w:proofErr w:type="spellStart"/>
      <w:r w:rsidRPr="002575FD">
        <w:rPr>
          <w:rFonts w:ascii="Calibri" w:hAnsi="Calibri" w:cs="Calibri"/>
          <w:sz w:val="24"/>
          <w:szCs w:val="24"/>
        </w:rPr>
        <w:t>Sobaih</w:t>
      </w:r>
      <w:proofErr w:type="spellEnd"/>
      <w:r w:rsidRPr="002575FD">
        <w:rPr>
          <w:rFonts w:ascii="Calibri" w:hAnsi="Calibri" w:cs="Calibri"/>
          <w:sz w:val="24"/>
          <w:szCs w:val="24"/>
        </w:rPr>
        <w:t xml:space="preserve"> et al., 2016).  A previous study stated that hedonic purposes for technology use can affect academic performance negatively (</w:t>
      </w:r>
      <w:proofErr w:type="spellStart"/>
      <w:r w:rsidRPr="002575FD">
        <w:rPr>
          <w:rFonts w:ascii="Calibri" w:hAnsi="Calibri" w:cs="Calibri"/>
          <w:sz w:val="24"/>
          <w:szCs w:val="24"/>
        </w:rPr>
        <w:t>Sobaih</w:t>
      </w:r>
      <w:proofErr w:type="spellEnd"/>
      <w:r w:rsidRPr="002575FD">
        <w:rPr>
          <w:rFonts w:ascii="Calibri" w:hAnsi="Calibri" w:cs="Calibri"/>
          <w:sz w:val="24"/>
          <w:szCs w:val="24"/>
        </w:rPr>
        <w:t xml:space="preserve"> et al., 2016).  Social media use for fun was a waste of time during learning and teaching (</w:t>
      </w:r>
      <w:proofErr w:type="spellStart"/>
      <w:r w:rsidRPr="002575FD">
        <w:rPr>
          <w:rFonts w:ascii="Calibri" w:hAnsi="Calibri" w:cs="Calibri"/>
          <w:sz w:val="24"/>
          <w:szCs w:val="24"/>
        </w:rPr>
        <w:t>Trigland</w:t>
      </w:r>
      <w:proofErr w:type="spellEnd"/>
      <w:r w:rsidRPr="002575FD">
        <w:rPr>
          <w:rFonts w:ascii="Calibri" w:hAnsi="Calibri" w:cs="Calibri"/>
          <w:sz w:val="24"/>
          <w:szCs w:val="24"/>
        </w:rPr>
        <w:t xml:space="preserve"> &amp; Wasko, 2009).  Social media use for entertainment can cause one to lose concentration and can be a waste of time that leads to inefficiency in daily routine (Ndung'u et al., 2023).  Then, students love to spend most of their time on social media platforms rather than for academic purposes, which can lead to their being unable to concentrate on their studies (Bekalu et al., 2019).  Another study proved that most students are quite addicted to social media since they prefer to engage with social media to enjoy and have fun. Sometimes, they neglect their commitment to their studies, which has a negative impact on academic performance (</w:t>
      </w:r>
      <w:proofErr w:type="spellStart"/>
      <w:r w:rsidRPr="002575FD">
        <w:rPr>
          <w:rFonts w:ascii="Calibri" w:hAnsi="Calibri" w:cs="Calibri"/>
          <w:sz w:val="24"/>
          <w:szCs w:val="24"/>
        </w:rPr>
        <w:t>Kolhar</w:t>
      </w:r>
      <w:proofErr w:type="spellEnd"/>
      <w:r w:rsidRPr="002575FD">
        <w:rPr>
          <w:rFonts w:ascii="Calibri" w:hAnsi="Calibri" w:cs="Calibri"/>
          <w:sz w:val="24"/>
          <w:szCs w:val="24"/>
        </w:rPr>
        <w:t xml:space="preserve"> et al., 2021).  Social media is also used by students for entertainment purposes rather than learning purposes, such as watching dramas or movies, playing online games and engaging in conversation through social media platforms (Abbas et al., 2019).  The hedonic use of social media also leads to a waste of time on education and academic work (Ndung'u et al., 2023).</w:t>
      </w:r>
    </w:p>
    <w:p w14:paraId="5BDA1C02" w14:textId="77777777" w:rsidR="00517586" w:rsidRPr="002575FD" w:rsidRDefault="00517586" w:rsidP="002575FD">
      <w:pPr>
        <w:spacing w:after="0" w:line="240" w:lineRule="auto"/>
        <w:ind w:firstLine="720"/>
        <w:jc w:val="both"/>
        <w:rPr>
          <w:rFonts w:ascii="Calibri" w:hAnsi="Calibri" w:cs="Calibri"/>
          <w:sz w:val="24"/>
          <w:szCs w:val="24"/>
        </w:rPr>
      </w:pPr>
    </w:p>
    <w:p w14:paraId="603BE19C"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 xml:space="preserve">Social media plays an important role in the field of education and student's life (Sivakumar, 2020).  This association is consistent across the sample, highlighting the possible influence of students' social media usage on their academic performance.  Based on these results, more research into the usage of certain social media platforms and how they affect study habits, information processing, and time management may be necessary to help students alike maximize academic success in the digital era (Sivakumar, 2020).  Most medical </w:t>
      </w:r>
      <w:r w:rsidRPr="002575FD">
        <w:rPr>
          <w:rFonts w:ascii="Calibri" w:hAnsi="Calibri" w:cs="Calibri"/>
          <w:sz w:val="24"/>
          <w:szCs w:val="24"/>
        </w:rPr>
        <w:lastRenderedPageBreak/>
        <w:t>students use social media platforms to obtain knowledge content related to their studies with their teachers (Liu et al., 2016).</w:t>
      </w:r>
    </w:p>
    <w:p w14:paraId="744B1601" w14:textId="59716E10" w:rsidR="002575FD" w:rsidRDefault="002575FD" w:rsidP="002575FD">
      <w:pPr>
        <w:spacing w:after="0" w:line="240" w:lineRule="auto"/>
        <w:jc w:val="both"/>
        <w:rPr>
          <w:rFonts w:ascii="Calibri" w:hAnsi="Calibri" w:cs="Calibri"/>
          <w:sz w:val="24"/>
          <w:szCs w:val="24"/>
        </w:rPr>
      </w:pPr>
    </w:p>
    <w:p w14:paraId="6F9846E2" w14:textId="3FE43B98" w:rsidR="00517586" w:rsidRDefault="00517586" w:rsidP="002575FD">
      <w:pPr>
        <w:spacing w:after="0" w:line="240" w:lineRule="auto"/>
        <w:jc w:val="both"/>
        <w:rPr>
          <w:rFonts w:ascii="Calibri" w:hAnsi="Calibri" w:cs="Calibri"/>
          <w:sz w:val="24"/>
          <w:szCs w:val="24"/>
        </w:rPr>
      </w:pPr>
    </w:p>
    <w:p w14:paraId="31CF1AD9" w14:textId="77777777" w:rsidR="00517586" w:rsidRPr="002575FD" w:rsidRDefault="00517586" w:rsidP="002575FD">
      <w:pPr>
        <w:spacing w:after="0" w:line="240" w:lineRule="auto"/>
        <w:jc w:val="both"/>
        <w:rPr>
          <w:rFonts w:ascii="Calibri" w:hAnsi="Calibri" w:cs="Calibri"/>
          <w:sz w:val="24"/>
          <w:szCs w:val="24"/>
        </w:rPr>
      </w:pPr>
    </w:p>
    <w:p w14:paraId="7F98199F" w14:textId="77777777" w:rsidR="002575FD" w:rsidRPr="002575FD" w:rsidRDefault="002575FD" w:rsidP="002575FD">
      <w:pPr>
        <w:spacing w:after="0" w:line="240" w:lineRule="auto"/>
        <w:jc w:val="both"/>
        <w:rPr>
          <w:rFonts w:ascii="Calibri" w:hAnsi="Calibri" w:cs="Calibri"/>
          <w:b/>
          <w:bCs/>
          <w:sz w:val="24"/>
          <w:szCs w:val="24"/>
        </w:rPr>
      </w:pPr>
      <w:r w:rsidRPr="002575FD">
        <w:rPr>
          <w:rFonts w:ascii="Calibri" w:hAnsi="Calibri" w:cs="Calibri"/>
          <w:b/>
          <w:bCs/>
          <w:sz w:val="24"/>
          <w:szCs w:val="24"/>
        </w:rPr>
        <w:t>Conclusion</w:t>
      </w:r>
    </w:p>
    <w:p w14:paraId="091BF34F" w14:textId="77777777" w:rsidR="002575FD" w:rsidRPr="002575FD" w:rsidRDefault="002575FD" w:rsidP="002575FD">
      <w:pPr>
        <w:spacing w:after="0" w:line="240" w:lineRule="auto"/>
        <w:ind w:firstLine="720"/>
        <w:jc w:val="both"/>
        <w:rPr>
          <w:rFonts w:ascii="Calibri" w:hAnsi="Calibri" w:cs="Calibri"/>
          <w:sz w:val="24"/>
          <w:szCs w:val="24"/>
        </w:rPr>
      </w:pPr>
      <w:r w:rsidRPr="002575FD">
        <w:rPr>
          <w:rFonts w:ascii="Calibri" w:hAnsi="Calibri" w:cs="Calibri"/>
          <w:sz w:val="24"/>
          <w:szCs w:val="24"/>
        </w:rPr>
        <w:t>The purpose of this study was to conduct a correlational study of social media use and academic performance among students at Pahang’s Public Higher Education Institutions.  This study was to determine the correlation between social use, cognitive use, hedonic use and social media type towards academic performance.  It was discovered through statistical analyses that three determinants of social media use (social use, cognitive use and social media type) had statistically significant and positive correlation with the academic performance among students at Pahang’s Public Higher Education Institutions.  However, hedonic use is very weak, and there is no significant correlation toward academic performance.  This proves that the findings of this study are consistent with past research, which has found that hedonic use has no significant impact on academic performance.  As a result, this study adds to the existing body of knowledge about social media use literature by providing additional insights into the use of academic performance among Higher Education Institutions.</w:t>
      </w:r>
    </w:p>
    <w:p w14:paraId="1051CBA2" w14:textId="77777777" w:rsidR="002575FD" w:rsidRPr="002575FD" w:rsidRDefault="002575FD" w:rsidP="002575FD">
      <w:pPr>
        <w:spacing w:after="0" w:line="240" w:lineRule="auto"/>
        <w:jc w:val="both"/>
        <w:rPr>
          <w:rFonts w:ascii="Calibri" w:hAnsi="Calibri" w:cs="Calibri"/>
          <w:sz w:val="24"/>
          <w:szCs w:val="24"/>
        </w:rPr>
      </w:pPr>
    </w:p>
    <w:p w14:paraId="1EB8664D" w14:textId="7145CE7F" w:rsidR="002575FD" w:rsidRPr="00517586" w:rsidRDefault="002575FD" w:rsidP="00517586">
      <w:pPr>
        <w:spacing w:after="0" w:line="240" w:lineRule="auto"/>
        <w:jc w:val="both"/>
        <w:rPr>
          <w:rFonts w:ascii="Calibri" w:hAnsi="Calibri" w:cs="Calibri"/>
          <w:b/>
          <w:bCs/>
          <w:sz w:val="24"/>
          <w:szCs w:val="24"/>
        </w:rPr>
      </w:pPr>
      <w:r w:rsidRPr="002575FD">
        <w:rPr>
          <w:rFonts w:ascii="Calibri" w:hAnsi="Calibri" w:cs="Calibri"/>
          <w:b/>
          <w:bCs/>
          <w:sz w:val="24"/>
          <w:szCs w:val="24"/>
        </w:rPr>
        <w:t xml:space="preserve">References </w:t>
      </w:r>
    </w:p>
    <w:p w14:paraId="23394A7A"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Abbas, J., Aman, J., Nurunnabi, M., &amp; Bano, S. (2019). The impact of social media on learning behavior for sustainable education: Evidence of students from selected universities in Pakistan. </w:t>
      </w:r>
      <w:r w:rsidRPr="002575FD">
        <w:rPr>
          <w:rFonts w:ascii="Calibri" w:hAnsi="Calibri" w:cs="Calibri"/>
          <w:i/>
          <w:iCs/>
          <w:sz w:val="24"/>
          <w:szCs w:val="24"/>
        </w:rPr>
        <w:t>Sustainability</w:t>
      </w:r>
      <w:r w:rsidRPr="002575FD">
        <w:rPr>
          <w:rFonts w:ascii="Calibri" w:hAnsi="Calibri" w:cs="Calibri"/>
          <w:sz w:val="24"/>
          <w:szCs w:val="24"/>
        </w:rPr>
        <w:t>, </w:t>
      </w:r>
      <w:r w:rsidRPr="002575FD">
        <w:rPr>
          <w:rFonts w:ascii="Calibri" w:hAnsi="Calibri" w:cs="Calibri"/>
          <w:i/>
          <w:iCs/>
          <w:sz w:val="24"/>
          <w:szCs w:val="24"/>
        </w:rPr>
        <w:t>11</w:t>
      </w:r>
      <w:r w:rsidRPr="002575FD">
        <w:rPr>
          <w:rFonts w:ascii="Calibri" w:hAnsi="Calibri" w:cs="Calibri"/>
          <w:sz w:val="24"/>
          <w:szCs w:val="24"/>
        </w:rPr>
        <w:t>(6), 1683.</w:t>
      </w:r>
    </w:p>
    <w:p w14:paraId="67EAEE21"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Ahmad, R., Hassan, N. A., Tajuddin, J. M., &amp; Wimpi, Y. T. (2018). A study on social media usage among private university students in Klang Valley. </w:t>
      </w:r>
      <w:r w:rsidRPr="002575FD">
        <w:rPr>
          <w:rFonts w:ascii="Calibri" w:hAnsi="Calibri" w:cs="Calibri"/>
          <w:i/>
          <w:iCs/>
          <w:sz w:val="24"/>
          <w:szCs w:val="24"/>
        </w:rPr>
        <w:t>The Sultan Alauddin Sulaiman Shah Journal (JSASS)</w:t>
      </w:r>
      <w:r w:rsidRPr="002575FD">
        <w:rPr>
          <w:rFonts w:ascii="Calibri" w:hAnsi="Calibri" w:cs="Calibri"/>
          <w:sz w:val="24"/>
          <w:szCs w:val="24"/>
        </w:rPr>
        <w:t>, </w:t>
      </w:r>
      <w:r w:rsidRPr="002575FD">
        <w:rPr>
          <w:rFonts w:ascii="Calibri" w:hAnsi="Calibri" w:cs="Calibri"/>
          <w:i/>
          <w:iCs/>
          <w:sz w:val="24"/>
          <w:szCs w:val="24"/>
        </w:rPr>
        <w:t>5</w:t>
      </w:r>
      <w:r w:rsidRPr="002575FD">
        <w:rPr>
          <w:rFonts w:ascii="Calibri" w:hAnsi="Calibri" w:cs="Calibri"/>
          <w:sz w:val="24"/>
          <w:szCs w:val="24"/>
        </w:rPr>
        <w:t>(2), 257-268.</w:t>
      </w:r>
    </w:p>
    <w:p w14:paraId="3ABE5097"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lang w:val="da-DK"/>
        </w:rPr>
        <w:t xml:space="preserve">Aichner, T., Grünfelder, M., Maurer, O., &amp; Jegeni, D. (2021). </w:t>
      </w:r>
      <w:r w:rsidRPr="002575FD">
        <w:rPr>
          <w:rFonts w:ascii="Calibri" w:eastAsia="DengXian" w:hAnsi="Calibri" w:cs="Calibri"/>
          <w:sz w:val="24"/>
          <w:szCs w:val="24"/>
        </w:rPr>
        <w:t xml:space="preserve">Twenty-Five Years of Social Media: </w:t>
      </w:r>
      <w:proofErr w:type="gramStart"/>
      <w:r w:rsidRPr="002575FD">
        <w:rPr>
          <w:rFonts w:ascii="Calibri" w:eastAsia="DengXian" w:hAnsi="Calibri" w:cs="Calibri"/>
          <w:sz w:val="24"/>
          <w:szCs w:val="24"/>
        </w:rPr>
        <w:t>a</w:t>
      </w:r>
      <w:proofErr w:type="gramEnd"/>
      <w:r w:rsidRPr="002575FD">
        <w:rPr>
          <w:rFonts w:ascii="Calibri" w:eastAsia="DengXian" w:hAnsi="Calibri" w:cs="Calibri"/>
          <w:sz w:val="24"/>
          <w:szCs w:val="24"/>
        </w:rPr>
        <w:t xml:space="preserve"> Review of Social Media Applications and Definitions from 1994 to 2019. </w:t>
      </w:r>
      <w:r w:rsidRPr="002575FD">
        <w:rPr>
          <w:rFonts w:ascii="Calibri" w:eastAsia="DengXian" w:hAnsi="Calibri" w:cs="Calibri"/>
          <w:i/>
          <w:iCs/>
          <w:sz w:val="24"/>
          <w:szCs w:val="24"/>
        </w:rPr>
        <w:t>Cyberpsychology, Behavior, and Social Networking</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24</w:t>
      </w:r>
      <w:r w:rsidRPr="002575FD">
        <w:rPr>
          <w:rFonts w:ascii="Calibri" w:eastAsia="DengXian" w:hAnsi="Calibri" w:cs="Calibri"/>
          <w:sz w:val="24"/>
          <w:szCs w:val="24"/>
        </w:rPr>
        <w:t xml:space="preserve">(4), 215–222. </w:t>
      </w:r>
      <w:hyperlink r:id="rId9" w:history="1">
        <w:r w:rsidRPr="002575FD">
          <w:rPr>
            <w:rFonts w:ascii="Calibri" w:eastAsia="DengXian" w:hAnsi="Calibri" w:cs="Calibri"/>
            <w:sz w:val="24"/>
            <w:szCs w:val="24"/>
          </w:rPr>
          <w:t>https://doi.org/10.1089/cyber.2020.0134</w:t>
        </w:r>
      </w:hyperlink>
    </w:p>
    <w:p w14:paraId="32267A36"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Alamri, M. M., </w:t>
      </w:r>
      <w:proofErr w:type="spellStart"/>
      <w:r w:rsidRPr="002575FD">
        <w:rPr>
          <w:rFonts w:ascii="Calibri" w:eastAsia="DengXian" w:hAnsi="Calibri" w:cs="Calibri"/>
          <w:sz w:val="24"/>
          <w:szCs w:val="24"/>
        </w:rPr>
        <w:t>Almaiah</w:t>
      </w:r>
      <w:proofErr w:type="spellEnd"/>
      <w:r w:rsidRPr="002575FD">
        <w:rPr>
          <w:rFonts w:ascii="Calibri" w:eastAsia="DengXian" w:hAnsi="Calibri" w:cs="Calibri"/>
          <w:sz w:val="24"/>
          <w:szCs w:val="24"/>
        </w:rPr>
        <w:t xml:space="preserve">, M. A., &amp; Al-Rahmi, W. M. (2020). Social Media Applications Affecting Students’ Academic Performance: A Model Developed for Sustainability in Higher Education. </w:t>
      </w:r>
      <w:r w:rsidRPr="002575FD">
        <w:rPr>
          <w:rFonts w:ascii="Calibri" w:eastAsia="DengXian" w:hAnsi="Calibri" w:cs="Calibri"/>
          <w:i/>
          <w:iCs/>
          <w:sz w:val="24"/>
          <w:szCs w:val="24"/>
        </w:rPr>
        <w:t>Sustainability</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12</w:t>
      </w:r>
      <w:r w:rsidRPr="002575FD">
        <w:rPr>
          <w:rFonts w:ascii="Calibri" w:eastAsia="DengXian" w:hAnsi="Calibri" w:cs="Calibri"/>
          <w:sz w:val="24"/>
          <w:szCs w:val="24"/>
        </w:rPr>
        <w:t xml:space="preserve">(16), 6471. </w:t>
      </w:r>
      <w:hyperlink r:id="rId10" w:history="1">
        <w:r w:rsidRPr="002575FD">
          <w:rPr>
            <w:rFonts w:ascii="Calibri" w:eastAsia="DengXian" w:hAnsi="Calibri" w:cs="Calibri"/>
            <w:sz w:val="24"/>
            <w:szCs w:val="24"/>
          </w:rPr>
          <w:t>https://doi.org/10.3390/su12166471</w:t>
        </w:r>
      </w:hyperlink>
    </w:p>
    <w:p w14:paraId="092B3CCB"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Ali-Hassan, H., Nevo, D., &amp; Wade, M. (2015). Linking dimensions of social media use to job performance: The role of social capital. </w:t>
      </w:r>
      <w:r w:rsidRPr="002575FD">
        <w:rPr>
          <w:rFonts w:ascii="Calibri" w:hAnsi="Calibri" w:cs="Calibri"/>
          <w:i/>
          <w:iCs/>
          <w:sz w:val="24"/>
          <w:szCs w:val="24"/>
        </w:rPr>
        <w:t>The Journal of Strategic Information Systems</w:t>
      </w:r>
      <w:r w:rsidRPr="002575FD">
        <w:rPr>
          <w:rFonts w:ascii="Calibri" w:hAnsi="Calibri" w:cs="Calibri"/>
          <w:sz w:val="24"/>
          <w:szCs w:val="24"/>
        </w:rPr>
        <w:t>, </w:t>
      </w:r>
      <w:r w:rsidRPr="002575FD">
        <w:rPr>
          <w:rFonts w:ascii="Calibri" w:hAnsi="Calibri" w:cs="Calibri"/>
          <w:i/>
          <w:iCs/>
          <w:sz w:val="24"/>
          <w:szCs w:val="24"/>
        </w:rPr>
        <w:t>24</w:t>
      </w:r>
      <w:r w:rsidRPr="002575FD">
        <w:rPr>
          <w:rFonts w:ascii="Calibri" w:hAnsi="Calibri" w:cs="Calibri"/>
          <w:sz w:val="24"/>
          <w:szCs w:val="24"/>
        </w:rPr>
        <w:t>(2), 65-89.</w:t>
      </w:r>
    </w:p>
    <w:p w14:paraId="5AC7DCAF"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Ali-Hassan, H., Nevo, D., &amp; Wade, M. (2015). Linking dimensions of social media use to job performance: The role of social capital. </w:t>
      </w:r>
      <w:r w:rsidRPr="002575FD">
        <w:rPr>
          <w:rFonts w:ascii="Calibri" w:eastAsia="DengXian" w:hAnsi="Calibri" w:cs="Calibri"/>
          <w:i/>
          <w:iCs/>
          <w:sz w:val="24"/>
          <w:szCs w:val="24"/>
        </w:rPr>
        <w:t>The Journal of Strategic Information Systems</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24</w:t>
      </w:r>
      <w:r w:rsidRPr="002575FD">
        <w:rPr>
          <w:rFonts w:ascii="Calibri" w:eastAsia="DengXian" w:hAnsi="Calibri" w:cs="Calibri"/>
          <w:sz w:val="24"/>
          <w:szCs w:val="24"/>
        </w:rPr>
        <w:t xml:space="preserve">(2), 65–89. </w:t>
      </w:r>
      <w:hyperlink r:id="rId11" w:history="1">
        <w:r w:rsidRPr="002575FD">
          <w:rPr>
            <w:rFonts w:ascii="Calibri" w:eastAsia="DengXian" w:hAnsi="Calibri" w:cs="Calibri"/>
            <w:sz w:val="24"/>
            <w:szCs w:val="24"/>
          </w:rPr>
          <w:t>https://doi.org/10.1016/j.jsis.2015.03.001</w:t>
        </w:r>
      </w:hyperlink>
    </w:p>
    <w:p w14:paraId="406A1478"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Al-Rahmi, W. M., Yahaya, N., Alamri, M. M., </w:t>
      </w:r>
      <w:proofErr w:type="spellStart"/>
      <w:r w:rsidRPr="002575FD">
        <w:rPr>
          <w:rFonts w:ascii="Calibri" w:hAnsi="Calibri" w:cs="Calibri"/>
          <w:sz w:val="24"/>
          <w:szCs w:val="24"/>
        </w:rPr>
        <w:t>Aljarboa</w:t>
      </w:r>
      <w:proofErr w:type="spellEnd"/>
      <w:r w:rsidRPr="002575FD">
        <w:rPr>
          <w:rFonts w:ascii="Calibri" w:hAnsi="Calibri" w:cs="Calibri"/>
          <w:sz w:val="24"/>
          <w:szCs w:val="24"/>
        </w:rPr>
        <w:t>, N. A., Kamin, Y. B., &amp; Saud, M. S. B. (2019). How cyber stalking and cyber bullying affect students’ open learning. </w:t>
      </w:r>
      <w:proofErr w:type="spellStart"/>
      <w:r w:rsidRPr="002575FD">
        <w:rPr>
          <w:rFonts w:ascii="Calibri" w:hAnsi="Calibri" w:cs="Calibri"/>
          <w:i/>
          <w:iCs/>
          <w:sz w:val="24"/>
          <w:szCs w:val="24"/>
        </w:rPr>
        <w:t>Ieee</w:t>
      </w:r>
      <w:proofErr w:type="spellEnd"/>
      <w:r w:rsidRPr="002575FD">
        <w:rPr>
          <w:rFonts w:ascii="Calibri" w:hAnsi="Calibri" w:cs="Calibri"/>
          <w:i/>
          <w:iCs/>
          <w:sz w:val="24"/>
          <w:szCs w:val="24"/>
        </w:rPr>
        <w:t xml:space="preserve"> Access</w:t>
      </w:r>
      <w:r w:rsidRPr="002575FD">
        <w:rPr>
          <w:rFonts w:ascii="Calibri" w:hAnsi="Calibri" w:cs="Calibri"/>
          <w:sz w:val="24"/>
          <w:szCs w:val="24"/>
        </w:rPr>
        <w:t>, </w:t>
      </w:r>
      <w:r w:rsidRPr="002575FD">
        <w:rPr>
          <w:rFonts w:ascii="Calibri" w:hAnsi="Calibri" w:cs="Calibri"/>
          <w:i/>
          <w:iCs/>
          <w:sz w:val="24"/>
          <w:szCs w:val="24"/>
        </w:rPr>
        <w:t>7</w:t>
      </w:r>
      <w:r w:rsidRPr="002575FD">
        <w:rPr>
          <w:rFonts w:ascii="Calibri" w:hAnsi="Calibri" w:cs="Calibri"/>
          <w:sz w:val="24"/>
          <w:szCs w:val="24"/>
        </w:rPr>
        <w:t>, 20199-20210.</w:t>
      </w:r>
    </w:p>
    <w:p w14:paraId="40A012D7"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Al-Rahmi, W. M., Yahaya, N., </w:t>
      </w:r>
      <w:proofErr w:type="spellStart"/>
      <w:r w:rsidRPr="002575FD">
        <w:rPr>
          <w:rFonts w:ascii="Calibri" w:hAnsi="Calibri" w:cs="Calibri"/>
          <w:sz w:val="24"/>
          <w:szCs w:val="24"/>
        </w:rPr>
        <w:t>Alturki</w:t>
      </w:r>
      <w:proofErr w:type="spellEnd"/>
      <w:r w:rsidRPr="002575FD">
        <w:rPr>
          <w:rFonts w:ascii="Calibri" w:hAnsi="Calibri" w:cs="Calibri"/>
          <w:sz w:val="24"/>
          <w:szCs w:val="24"/>
        </w:rPr>
        <w:t xml:space="preserve">, U., </w:t>
      </w:r>
      <w:proofErr w:type="spellStart"/>
      <w:r w:rsidRPr="002575FD">
        <w:rPr>
          <w:rFonts w:ascii="Calibri" w:hAnsi="Calibri" w:cs="Calibri"/>
          <w:sz w:val="24"/>
          <w:szCs w:val="24"/>
        </w:rPr>
        <w:t>Alrobai</w:t>
      </w:r>
      <w:proofErr w:type="spellEnd"/>
      <w:r w:rsidRPr="002575FD">
        <w:rPr>
          <w:rFonts w:ascii="Calibri" w:hAnsi="Calibri" w:cs="Calibri"/>
          <w:sz w:val="24"/>
          <w:szCs w:val="24"/>
        </w:rPr>
        <w:t xml:space="preserve">, A., </w:t>
      </w:r>
      <w:proofErr w:type="spellStart"/>
      <w:r w:rsidRPr="002575FD">
        <w:rPr>
          <w:rFonts w:ascii="Calibri" w:hAnsi="Calibri" w:cs="Calibri"/>
          <w:sz w:val="24"/>
          <w:szCs w:val="24"/>
        </w:rPr>
        <w:t>Aldraiweesh</w:t>
      </w:r>
      <w:proofErr w:type="spellEnd"/>
      <w:r w:rsidRPr="002575FD">
        <w:rPr>
          <w:rFonts w:ascii="Calibri" w:hAnsi="Calibri" w:cs="Calibri"/>
          <w:sz w:val="24"/>
          <w:szCs w:val="24"/>
        </w:rPr>
        <w:t xml:space="preserve">, A. A., Omar Alsayed, A., &amp; Kamin, Y. B. (2022). Social media–based collaborative learning: The effect on learning </w:t>
      </w:r>
      <w:r w:rsidRPr="002575FD">
        <w:rPr>
          <w:rFonts w:ascii="Calibri" w:hAnsi="Calibri" w:cs="Calibri"/>
          <w:sz w:val="24"/>
          <w:szCs w:val="24"/>
        </w:rPr>
        <w:lastRenderedPageBreak/>
        <w:t>success with the moderating role of cyberstalking and cyberbullying. </w:t>
      </w:r>
      <w:r w:rsidRPr="002575FD">
        <w:rPr>
          <w:rFonts w:ascii="Calibri" w:hAnsi="Calibri" w:cs="Calibri"/>
          <w:i/>
          <w:iCs/>
          <w:sz w:val="24"/>
          <w:szCs w:val="24"/>
        </w:rPr>
        <w:t>Interactive Learning Environments</w:t>
      </w:r>
      <w:r w:rsidRPr="002575FD">
        <w:rPr>
          <w:rFonts w:ascii="Calibri" w:hAnsi="Calibri" w:cs="Calibri"/>
          <w:sz w:val="24"/>
          <w:szCs w:val="24"/>
        </w:rPr>
        <w:t>, </w:t>
      </w:r>
      <w:r w:rsidRPr="002575FD">
        <w:rPr>
          <w:rFonts w:ascii="Calibri" w:hAnsi="Calibri" w:cs="Calibri"/>
          <w:i/>
          <w:iCs/>
          <w:sz w:val="24"/>
          <w:szCs w:val="24"/>
        </w:rPr>
        <w:t>30</w:t>
      </w:r>
      <w:r w:rsidRPr="002575FD">
        <w:rPr>
          <w:rFonts w:ascii="Calibri" w:hAnsi="Calibri" w:cs="Calibri"/>
          <w:sz w:val="24"/>
          <w:szCs w:val="24"/>
        </w:rPr>
        <w:t>(8), 1434-1447.</w:t>
      </w:r>
    </w:p>
    <w:p w14:paraId="57FF9460"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Barton, B. A., Adams, K. S., Browne, B. L., &amp; Arrastia-Chisholm, M. C. (2021). The effects of social media usage on attention, motivation, and academic performance. </w:t>
      </w:r>
      <w:r w:rsidRPr="002575FD">
        <w:rPr>
          <w:rFonts w:ascii="Calibri" w:hAnsi="Calibri" w:cs="Calibri"/>
          <w:i/>
          <w:iCs/>
          <w:sz w:val="24"/>
          <w:szCs w:val="24"/>
        </w:rPr>
        <w:t>Active Learning in Higher Education</w:t>
      </w:r>
      <w:r w:rsidRPr="002575FD">
        <w:rPr>
          <w:rFonts w:ascii="Calibri" w:hAnsi="Calibri" w:cs="Calibri"/>
          <w:sz w:val="24"/>
          <w:szCs w:val="24"/>
        </w:rPr>
        <w:t>, </w:t>
      </w:r>
      <w:r w:rsidRPr="002575FD">
        <w:rPr>
          <w:rFonts w:ascii="Calibri" w:hAnsi="Calibri" w:cs="Calibri"/>
          <w:i/>
          <w:iCs/>
          <w:sz w:val="24"/>
          <w:szCs w:val="24"/>
        </w:rPr>
        <w:t>22</w:t>
      </w:r>
      <w:r w:rsidRPr="002575FD">
        <w:rPr>
          <w:rFonts w:ascii="Calibri" w:hAnsi="Calibri" w:cs="Calibri"/>
          <w:sz w:val="24"/>
          <w:szCs w:val="24"/>
        </w:rPr>
        <w:t>(1), 11-22.</w:t>
      </w:r>
    </w:p>
    <w:p w14:paraId="02EC11A7"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Bartosik-</w:t>
      </w:r>
      <w:proofErr w:type="spellStart"/>
      <w:r w:rsidRPr="002575FD">
        <w:rPr>
          <w:rFonts w:ascii="Calibri" w:hAnsi="Calibri" w:cs="Calibri"/>
          <w:sz w:val="24"/>
          <w:szCs w:val="24"/>
        </w:rPr>
        <w:t>Purgat</w:t>
      </w:r>
      <w:proofErr w:type="spellEnd"/>
      <w:r w:rsidRPr="002575FD">
        <w:rPr>
          <w:rFonts w:ascii="Calibri" w:hAnsi="Calibri" w:cs="Calibri"/>
          <w:sz w:val="24"/>
          <w:szCs w:val="24"/>
        </w:rPr>
        <w:t xml:space="preserve">, M., Filimon, N., &amp; </w:t>
      </w:r>
      <w:proofErr w:type="spellStart"/>
      <w:r w:rsidRPr="002575FD">
        <w:rPr>
          <w:rFonts w:ascii="Calibri" w:hAnsi="Calibri" w:cs="Calibri"/>
          <w:sz w:val="24"/>
          <w:szCs w:val="24"/>
        </w:rPr>
        <w:t>Kiygi</w:t>
      </w:r>
      <w:proofErr w:type="spellEnd"/>
      <w:r w:rsidRPr="002575FD">
        <w:rPr>
          <w:rFonts w:ascii="Calibri" w:hAnsi="Calibri" w:cs="Calibri"/>
          <w:sz w:val="24"/>
          <w:szCs w:val="24"/>
        </w:rPr>
        <w:t>-Calli, M. (2017). Social media and higher education: An international perspective. </w:t>
      </w:r>
      <w:r w:rsidRPr="002575FD">
        <w:rPr>
          <w:rFonts w:ascii="Calibri" w:hAnsi="Calibri" w:cs="Calibri"/>
          <w:i/>
          <w:iCs/>
          <w:sz w:val="24"/>
          <w:szCs w:val="24"/>
        </w:rPr>
        <w:t xml:space="preserve">Economics and Sociology, 2017, vol. 10, </w:t>
      </w:r>
      <w:proofErr w:type="spellStart"/>
      <w:r w:rsidRPr="002575FD">
        <w:rPr>
          <w:rFonts w:ascii="Calibri" w:hAnsi="Calibri" w:cs="Calibri"/>
          <w:i/>
          <w:iCs/>
          <w:sz w:val="24"/>
          <w:szCs w:val="24"/>
        </w:rPr>
        <w:t>núm</w:t>
      </w:r>
      <w:proofErr w:type="spellEnd"/>
      <w:r w:rsidRPr="002575FD">
        <w:rPr>
          <w:rFonts w:ascii="Calibri" w:hAnsi="Calibri" w:cs="Calibri"/>
          <w:i/>
          <w:iCs/>
          <w:sz w:val="24"/>
          <w:szCs w:val="24"/>
        </w:rPr>
        <w:t>. 1, p. 181-191</w:t>
      </w:r>
      <w:r w:rsidRPr="002575FD">
        <w:rPr>
          <w:rFonts w:ascii="Calibri" w:hAnsi="Calibri" w:cs="Calibri"/>
          <w:sz w:val="24"/>
          <w:szCs w:val="24"/>
        </w:rPr>
        <w:t>.</w:t>
      </w:r>
    </w:p>
    <w:p w14:paraId="356DE0ED"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Bekalu, M. A., McCloud, R. F., &amp; Viswanath, K. (2019). Association of Social Media Use with Social Well-Being, Positive Mental Health, and Self-Rated Health: Disentangling Routine Use from Emotional Connection to Use. </w:t>
      </w:r>
      <w:r w:rsidRPr="002575FD">
        <w:rPr>
          <w:rFonts w:ascii="Calibri" w:eastAsia="DengXian" w:hAnsi="Calibri" w:cs="Calibri"/>
          <w:i/>
          <w:iCs/>
          <w:sz w:val="24"/>
          <w:szCs w:val="24"/>
        </w:rPr>
        <w:t>Health Education &amp; Behavior</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46</w:t>
      </w:r>
      <w:r w:rsidRPr="002575FD">
        <w:rPr>
          <w:rFonts w:ascii="Calibri" w:eastAsia="DengXian" w:hAnsi="Calibri" w:cs="Calibri"/>
          <w:sz w:val="24"/>
          <w:szCs w:val="24"/>
        </w:rPr>
        <w:t xml:space="preserve">(2), 69–80. </w:t>
      </w:r>
      <w:hyperlink r:id="rId12" w:history="1">
        <w:r w:rsidRPr="002575FD">
          <w:rPr>
            <w:rFonts w:ascii="Calibri" w:eastAsia="DengXian" w:hAnsi="Calibri" w:cs="Calibri"/>
            <w:sz w:val="24"/>
            <w:szCs w:val="24"/>
          </w:rPr>
          <w:t>https://doi.org/10.1177/1090198119863768</w:t>
        </w:r>
      </w:hyperlink>
    </w:p>
    <w:p w14:paraId="535AB2D9"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Bhandarkar, A. M., Pandey, A. K., Nayak, R., </w:t>
      </w:r>
      <w:proofErr w:type="spellStart"/>
      <w:r w:rsidRPr="002575FD">
        <w:rPr>
          <w:rFonts w:ascii="Calibri" w:eastAsia="DengXian" w:hAnsi="Calibri" w:cs="Calibri"/>
          <w:sz w:val="24"/>
          <w:szCs w:val="24"/>
        </w:rPr>
        <w:t>Pujary</w:t>
      </w:r>
      <w:proofErr w:type="spellEnd"/>
      <w:r w:rsidRPr="002575FD">
        <w:rPr>
          <w:rFonts w:ascii="Calibri" w:eastAsia="DengXian" w:hAnsi="Calibri" w:cs="Calibri"/>
          <w:sz w:val="24"/>
          <w:szCs w:val="24"/>
        </w:rPr>
        <w:t xml:space="preserve">, K., &amp; Kumar, A. (2021). Impact of social media on the academic performance of undergraduate medical students. </w:t>
      </w:r>
      <w:r w:rsidRPr="002575FD">
        <w:rPr>
          <w:rFonts w:ascii="Calibri" w:eastAsia="DengXian" w:hAnsi="Calibri" w:cs="Calibri"/>
          <w:i/>
          <w:iCs/>
          <w:sz w:val="24"/>
          <w:szCs w:val="24"/>
        </w:rPr>
        <w:t>Medical Journal Armed Forces India</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77</w:t>
      </w:r>
      <w:r w:rsidRPr="002575FD">
        <w:rPr>
          <w:rFonts w:ascii="Calibri" w:eastAsia="DengXian" w:hAnsi="Calibri" w:cs="Calibri"/>
          <w:sz w:val="24"/>
          <w:szCs w:val="24"/>
        </w:rPr>
        <w:t xml:space="preserve">(1), S37–S41. </w:t>
      </w:r>
      <w:hyperlink r:id="rId13" w:history="1">
        <w:r w:rsidRPr="002575FD">
          <w:rPr>
            <w:rFonts w:ascii="Calibri" w:eastAsia="DengXian" w:hAnsi="Calibri" w:cs="Calibri"/>
            <w:sz w:val="24"/>
            <w:szCs w:val="24"/>
          </w:rPr>
          <w:t>https://doi.org/10.1016/j.mjafi.2020.10.021</w:t>
        </w:r>
      </w:hyperlink>
    </w:p>
    <w:p w14:paraId="598C1C00"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lang w:val="pt-PT"/>
        </w:rPr>
        <w:t xml:space="preserve">Bilro, R. G., Loureiro, S. M. C., &amp; Santos, J. F. (2021). </w:t>
      </w:r>
      <w:r w:rsidRPr="002575FD">
        <w:rPr>
          <w:rFonts w:ascii="Calibri" w:eastAsia="DengXian" w:hAnsi="Calibri" w:cs="Calibri"/>
          <w:sz w:val="24"/>
          <w:szCs w:val="24"/>
        </w:rPr>
        <w:t xml:space="preserve">Masstige strategies on social media: The influence on sentiments and attitude toward the brand. </w:t>
      </w:r>
      <w:r w:rsidRPr="002575FD">
        <w:rPr>
          <w:rFonts w:ascii="Calibri" w:eastAsia="DengXian" w:hAnsi="Calibri" w:cs="Calibri"/>
          <w:i/>
          <w:iCs/>
          <w:sz w:val="24"/>
          <w:szCs w:val="24"/>
        </w:rPr>
        <w:t>International Journal of Consumer Studies</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46</w:t>
      </w:r>
      <w:r w:rsidRPr="002575FD">
        <w:rPr>
          <w:rFonts w:ascii="Calibri" w:eastAsia="DengXian" w:hAnsi="Calibri" w:cs="Calibri"/>
          <w:sz w:val="24"/>
          <w:szCs w:val="24"/>
        </w:rPr>
        <w:t xml:space="preserve">(4). </w:t>
      </w:r>
      <w:hyperlink r:id="rId14" w:history="1">
        <w:r w:rsidRPr="002575FD">
          <w:rPr>
            <w:rFonts w:ascii="Calibri" w:eastAsia="DengXian" w:hAnsi="Calibri" w:cs="Calibri"/>
            <w:sz w:val="24"/>
            <w:szCs w:val="24"/>
          </w:rPr>
          <w:t>https://doi.org/10.1111/ijcs.12747</w:t>
        </w:r>
      </w:hyperlink>
    </w:p>
    <w:p w14:paraId="6F1B1ECA"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Brooks, H. Z., &amp; Porter, M. A. (2020). A model for the influence of media on the ideology of content in online social networks. </w:t>
      </w:r>
      <w:r w:rsidRPr="002575FD">
        <w:rPr>
          <w:rFonts w:ascii="Calibri" w:eastAsia="DengXian" w:hAnsi="Calibri" w:cs="Calibri"/>
          <w:i/>
          <w:iCs/>
          <w:sz w:val="24"/>
          <w:szCs w:val="24"/>
        </w:rPr>
        <w:t>Physical Review Research</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2</w:t>
      </w:r>
      <w:r w:rsidRPr="002575FD">
        <w:rPr>
          <w:rFonts w:ascii="Calibri" w:eastAsia="DengXian" w:hAnsi="Calibri" w:cs="Calibri"/>
          <w:sz w:val="24"/>
          <w:szCs w:val="24"/>
        </w:rPr>
        <w:t xml:space="preserve">(2). </w:t>
      </w:r>
      <w:hyperlink r:id="rId15" w:history="1">
        <w:r w:rsidRPr="002575FD">
          <w:rPr>
            <w:rFonts w:ascii="Calibri" w:eastAsia="DengXian" w:hAnsi="Calibri" w:cs="Calibri"/>
            <w:sz w:val="24"/>
            <w:szCs w:val="24"/>
          </w:rPr>
          <w:t>https://doi.org/10.1103/physrevresearch.2.023041</w:t>
        </w:r>
      </w:hyperlink>
    </w:p>
    <w:p w14:paraId="7E790FB5"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Casale, S., &amp; Banchi, V. (2020). Narcissism and problematic social media use: A systematic literature review. </w:t>
      </w:r>
      <w:r w:rsidRPr="002575FD">
        <w:rPr>
          <w:rFonts w:ascii="Calibri" w:hAnsi="Calibri" w:cs="Calibri"/>
          <w:i/>
          <w:iCs/>
          <w:sz w:val="24"/>
          <w:szCs w:val="24"/>
        </w:rPr>
        <w:t>Addictive behaviors reports</w:t>
      </w:r>
      <w:r w:rsidRPr="002575FD">
        <w:rPr>
          <w:rFonts w:ascii="Calibri" w:hAnsi="Calibri" w:cs="Calibri"/>
          <w:sz w:val="24"/>
          <w:szCs w:val="24"/>
        </w:rPr>
        <w:t>, </w:t>
      </w:r>
      <w:r w:rsidRPr="002575FD">
        <w:rPr>
          <w:rFonts w:ascii="Calibri" w:hAnsi="Calibri" w:cs="Calibri"/>
          <w:i/>
          <w:iCs/>
          <w:sz w:val="24"/>
          <w:szCs w:val="24"/>
        </w:rPr>
        <w:t>11</w:t>
      </w:r>
      <w:r w:rsidRPr="002575FD">
        <w:rPr>
          <w:rFonts w:ascii="Calibri" w:hAnsi="Calibri" w:cs="Calibri"/>
          <w:sz w:val="24"/>
          <w:szCs w:val="24"/>
        </w:rPr>
        <w:t>, 100252.</w:t>
      </w:r>
    </w:p>
    <w:p w14:paraId="055C9B5A"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Chowdhury, E. K. (2024). Examining the benefits and drawbacks of social media usage on academic performance: a study among university students in Bangladesh. </w:t>
      </w:r>
      <w:r w:rsidRPr="002575FD">
        <w:rPr>
          <w:rFonts w:ascii="Calibri" w:eastAsia="DengXian" w:hAnsi="Calibri" w:cs="Calibri"/>
          <w:i/>
          <w:iCs/>
          <w:sz w:val="24"/>
          <w:szCs w:val="24"/>
        </w:rPr>
        <w:t>Journal of Research in Innovative Teaching &amp; Learning</w:t>
      </w:r>
      <w:r w:rsidRPr="002575FD">
        <w:rPr>
          <w:rFonts w:ascii="Calibri" w:eastAsia="DengXian" w:hAnsi="Calibri" w:cs="Calibri"/>
          <w:sz w:val="24"/>
          <w:szCs w:val="24"/>
        </w:rPr>
        <w:t xml:space="preserve">. </w:t>
      </w:r>
      <w:hyperlink r:id="rId16" w:history="1">
        <w:r w:rsidRPr="002575FD">
          <w:rPr>
            <w:rFonts w:ascii="Calibri" w:eastAsia="DengXian" w:hAnsi="Calibri" w:cs="Calibri"/>
            <w:sz w:val="24"/>
            <w:szCs w:val="24"/>
          </w:rPr>
          <w:t>https://doi.org/10.1108/jrit-07-2023-0097</w:t>
        </w:r>
      </w:hyperlink>
    </w:p>
    <w:p w14:paraId="4CC08444"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lang w:val="pt-PT"/>
        </w:rPr>
        <w:t xml:space="preserve">Coman, C., Țîru, L. G., Meseșan-Schmitz, L., Stanciu, C., &amp; Bularca, M. C. (2020). </w:t>
      </w:r>
      <w:r w:rsidRPr="002575FD">
        <w:rPr>
          <w:rFonts w:ascii="Calibri" w:hAnsi="Calibri" w:cs="Calibri"/>
          <w:sz w:val="24"/>
          <w:szCs w:val="24"/>
        </w:rPr>
        <w:t>Online teaching and learning in higher education during the coronavirus pandemic: Students’ perspective. </w:t>
      </w:r>
      <w:r w:rsidRPr="002575FD">
        <w:rPr>
          <w:rFonts w:ascii="Calibri" w:hAnsi="Calibri" w:cs="Calibri"/>
          <w:i/>
          <w:iCs/>
          <w:sz w:val="24"/>
          <w:szCs w:val="24"/>
        </w:rPr>
        <w:t>Sustainability</w:t>
      </w:r>
      <w:r w:rsidRPr="002575FD">
        <w:rPr>
          <w:rFonts w:ascii="Calibri" w:hAnsi="Calibri" w:cs="Calibri"/>
          <w:sz w:val="24"/>
          <w:szCs w:val="24"/>
        </w:rPr>
        <w:t>, </w:t>
      </w:r>
      <w:r w:rsidRPr="002575FD">
        <w:rPr>
          <w:rFonts w:ascii="Calibri" w:hAnsi="Calibri" w:cs="Calibri"/>
          <w:i/>
          <w:iCs/>
          <w:sz w:val="24"/>
          <w:szCs w:val="24"/>
        </w:rPr>
        <w:t>12</w:t>
      </w:r>
      <w:r w:rsidRPr="002575FD">
        <w:rPr>
          <w:rFonts w:ascii="Calibri" w:hAnsi="Calibri" w:cs="Calibri"/>
          <w:sz w:val="24"/>
          <w:szCs w:val="24"/>
        </w:rPr>
        <w:t>(24), 10367.</w:t>
      </w:r>
    </w:p>
    <w:p w14:paraId="109F03DE"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Cronbach, L. J. (1951). Coefficient alpha and the internal structure of tests. </w:t>
      </w:r>
      <w:r w:rsidRPr="002575FD">
        <w:rPr>
          <w:rFonts w:ascii="Calibri" w:hAnsi="Calibri" w:cs="Calibri"/>
          <w:i/>
          <w:iCs/>
          <w:sz w:val="24"/>
          <w:szCs w:val="24"/>
        </w:rPr>
        <w:t>psychometrika</w:t>
      </w:r>
      <w:r w:rsidRPr="002575FD">
        <w:rPr>
          <w:rFonts w:ascii="Calibri" w:hAnsi="Calibri" w:cs="Calibri"/>
          <w:sz w:val="24"/>
          <w:szCs w:val="24"/>
        </w:rPr>
        <w:t>, </w:t>
      </w:r>
      <w:r w:rsidRPr="002575FD">
        <w:rPr>
          <w:rFonts w:ascii="Calibri" w:hAnsi="Calibri" w:cs="Calibri"/>
          <w:i/>
          <w:iCs/>
          <w:sz w:val="24"/>
          <w:szCs w:val="24"/>
        </w:rPr>
        <w:t>16</w:t>
      </w:r>
      <w:r w:rsidRPr="002575FD">
        <w:rPr>
          <w:rFonts w:ascii="Calibri" w:hAnsi="Calibri" w:cs="Calibri"/>
          <w:sz w:val="24"/>
          <w:szCs w:val="24"/>
        </w:rPr>
        <w:t>(3), 297-334.</w:t>
      </w:r>
    </w:p>
    <w:p w14:paraId="3F6402FC" w14:textId="77777777" w:rsidR="002575FD" w:rsidRPr="002575FD" w:rsidRDefault="002575FD" w:rsidP="002575FD">
      <w:pPr>
        <w:spacing w:after="0" w:line="240" w:lineRule="auto"/>
        <w:ind w:left="720" w:hanging="720"/>
        <w:jc w:val="both"/>
        <w:rPr>
          <w:rFonts w:ascii="Calibri" w:hAnsi="Calibri" w:cs="Calibri"/>
          <w:sz w:val="24"/>
          <w:szCs w:val="24"/>
        </w:rPr>
      </w:pPr>
      <w:proofErr w:type="spellStart"/>
      <w:r w:rsidRPr="002575FD">
        <w:rPr>
          <w:rFonts w:ascii="Calibri" w:hAnsi="Calibri" w:cs="Calibri"/>
          <w:sz w:val="24"/>
          <w:szCs w:val="24"/>
        </w:rPr>
        <w:t>Dzogbenuku</w:t>
      </w:r>
      <w:proofErr w:type="spellEnd"/>
      <w:r w:rsidRPr="002575FD">
        <w:rPr>
          <w:rFonts w:ascii="Calibri" w:hAnsi="Calibri" w:cs="Calibri"/>
          <w:sz w:val="24"/>
          <w:szCs w:val="24"/>
        </w:rPr>
        <w:t>, R. K., Doe, J. K., &amp; Amoako, G. K. (2022). Social media information and student performance: the mediating role of hedonic value (entertainment). </w:t>
      </w:r>
      <w:r w:rsidRPr="002575FD">
        <w:rPr>
          <w:rFonts w:ascii="Calibri" w:hAnsi="Calibri" w:cs="Calibri"/>
          <w:i/>
          <w:iCs/>
          <w:sz w:val="24"/>
          <w:szCs w:val="24"/>
        </w:rPr>
        <w:t>Journal of Research in Innovative Teaching &amp; Learning</w:t>
      </w:r>
      <w:r w:rsidRPr="002575FD">
        <w:rPr>
          <w:rFonts w:ascii="Calibri" w:hAnsi="Calibri" w:cs="Calibri"/>
          <w:sz w:val="24"/>
          <w:szCs w:val="24"/>
        </w:rPr>
        <w:t>, </w:t>
      </w:r>
      <w:r w:rsidRPr="002575FD">
        <w:rPr>
          <w:rFonts w:ascii="Calibri" w:hAnsi="Calibri" w:cs="Calibri"/>
          <w:i/>
          <w:iCs/>
          <w:sz w:val="24"/>
          <w:szCs w:val="24"/>
        </w:rPr>
        <w:t>15</w:t>
      </w:r>
      <w:r w:rsidRPr="002575FD">
        <w:rPr>
          <w:rFonts w:ascii="Calibri" w:hAnsi="Calibri" w:cs="Calibri"/>
          <w:sz w:val="24"/>
          <w:szCs w:val="24"/>
        </w:rPr>
        <w:t>(1), 132-146.</w:t>
      </w:r>
    </w:p>
    <w:p w14:paraId="7AD3653F"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proofErr w:type="spellStart"/>
      <w:r w:rsidRPr="002575FD">
        <w:rPr>
          <w:rFonts w:ascii="Calibri" w:eastAsia="DengXian" w:hAnsi="Calibri" w:cs="Calibri"/>
          <w:sz w:val="24"/>
          <w:szCs w:val="24"/>
        </w:rPr>
        <w:t>Fondevila</w:t>
      </w:r>
      <w:proofErr w:type="spellEnd"/>
      <w:r w:rsidRPr="002575FD">
        <w:rPr>
          <w:rFonts w:ascii="Calibri" w:eastAsia="DengXian" w:hAnsi="Calibri" w:cs="Calibri"/>
          <w:sz w:val="24"/>
          <w:szCs w:val="24"/>
        </w:rPr>
        <w:t xml:space="preserve">-Gascón, J.-F., Polo-López, M., Rom-Rodríguez, J., &amp; Mir-Bernal, P. (2020). Social Media Influence on Consumer Behavior: The Case of Mobile Telephony Manufacturers. </w:t>
      </w:r>
      <w:r w:rsidRPr="002575FD">
        <w:rPr>
          <w:rFonts w:ascii="Calibri" w:eastAsia="DengXian" w:hAnsi="Calibri" w:cs="Calibri"/>
          <w:i/>
          <w:iCs/>
          <w:sz w:val="24"/>
          <w:szCs w:val="24"/>
        </w:rPr>
        <w:t>Sustainability</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12</w:t>
      </w:r>
      <w:r w:rsidRPr="002575FD">
        <w:rPr>
          <w:rFonts w:ascii="Calibri" w:eastAsia="DengXian" w:hAnsi="Calibri" w:cs="Calibri"/>
          <w:sz w:val="24"/>
          <w:szCs w:val="24"/>
        </w:rPr>
        <w:t xml:space="preserve">(4), 1506. </w:t>
      </w:r>
      <w:hyperlink r:id="rId17" w:history="1">
        <w:r w:rsidRPr="002575FD">
          <w:rPr>
            <w:rFonts w:ascii="Calibri" w:eastAsia="DengXian" w:hAnsi="Calibri" w:cs="Calibri"/>
            <w:sz w:val="24"/>
            <w:szCs w:val="24"/>
          </w:rPr>
          <w:t>https://doi.org/10.3390/su12041506</w:t>
        </w:r>
      </w:hyperlink>
    </w:p>
    <w:p w14:paraId="1AE00AB7"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Hair, J. F., Gabriel, M., &amp; Patel, V. (2014). AMOS covariance-based structural equation modeling (CB-SEM): Guidelines on its application as a marketing research tool. </w:t>
      </w:r>
      <w:r w:rsidRPr="002575FD">
        <w:rPr>
          <w:rFonts w:ascii="Calibri" w:hAnsi="Calibri" w:cs="Calibri"/>
          <w:i/>
          <w:iCs/>
          <w:sz w:val="24"/>
          <w:szCs w:val="24"/>
        </w:rPr>
        <w:t>Brazilian Journal of Marketing</w:t>
      </w:r>
      <w:r w:rsidRPr="002575FD">
        <w:rPr>
          <w:rFonts w:ascii="Calibri" w:hAnsi="Calibri" w:cs="Calibri"/>
          <w:sz w:val="24"/>
          <w:szCs w:val="24"/>
        </w:rPr>
        <w:t>, </w:t>
      </w:r>
      <w:r w:rsidRPr="002575FD">
        <w:rPr>
          <w:rFonts w:ascii="Calibri" w:hAnsi="Calibri" w:cs="Calibri"/>
          <w:i/>
          <w:iCs/>
          <w:sz w:val="24"/>
          <w:szCs w:val="24"/>
        </w:rPr>
        <w:t>13</w:t>
      </w:r>
      <w:r w:rsidRPr="002575FD">
        <w:rPr>
          <w:rFonts w:ascii="Calibri" w:hAnsi="Calibri" w:cs="Calibri"/>
          <w:sz w:val="24"/>
          <w:szCs w:val="24"/>
        </w:rPr>
        <w:t>(2).</w:t>
      </w:r>
    </w:p>
    <w:p w14:paraId="2007C674"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proofErr w:type="spellStart"/>
      <w:r w:rsidRPr="002575FD">
        <w:rPr>
          <w:rFonts w:ascii="Calibri" w:eastAsia="DengXian" w:hAnsi="Calibri" w:cs="Calibri"/>
          <w:sz w:val="24"/>
          <w:szCs w:val="24"/>
        </w:rPr>
        <w:t>Hardré</w:t>
      </w:r>
      <w:proofErr w:type="spellEnd"/>
      <w:r w:rsidRPr="002575FD">
        <w:rPr>
          <w:rFonts w:ascii="Calibri" w:eastAsia="DengXian" w:hAnsi="Calibri" w:cs="Calibri"/>
          <w:sz w:val="24"/>
          <w:szCs w:val="24"/>
        </w:rPr>
        <w:t xml:space="preserve">, P., Beesley, A., Miller, R., &amp; Pace, T. (2011). </w:t>
      </w:r>
      <w:r w:rsidRPr="002575FD">
        <w:rPr>
          <w:rFonts w:ascii="Calibri" w:eastAsia="DengXian" w:hAnsi="Calibri" w:cs="Calibri"/>
          <w:i/>
          <w:iCs/>
          <w:sz w:val="24"/>
          <w:szCs w:val="24"/>
        </w:rPr>
        <w:t>Faculty Motivation to do Research: Across Disciplines in Research- Extensive Universities Mid-continent Research for Education and Learning</w:t>
      </w:r>
      <w:r w:rsidRPr="002575FD">
        <w:rPr>
          <w:rFonts w:ascii="Calibri" w:eastAsia="DengXian" w:hAnsi="Calibri" w:cs="Calibri"/>
          <w:sz w:val="24"/>
          <w:szCs w:val="24"/>
        </w:rPr>
        <w:t xml:space="preserve">. </w:t>
      </w:r>
      <w:hyperlink r:id="rId18" w:history="1">
        <w:r w:rsidRPr="002575FD">
          <w:rPr>
            <w:rFonts w:ascii="Calibri" w:eastAsia="DengXian" w:hAnsi="Calibri" w:cs="Calibri"/>
            <w:sz w:val="24"/>
            <w:szCs w:val="24"/>
          </w:rPr>
          <w:t>https://www.missouristate.edu/LongRangePlan/_Files/Faculty_Motivation_to_Do_R</w:t>
        </w:r>
        <w:r w:rsidRPr="002575FD">
          <w:rPr>
            <w:rFonts w:ascii="Calibri" w:eastAsia="DengXian" w:hAnsi="Calibri" w:cs="Calibri"/>
            <w:sz w:val="24"/>
            <w:szCs w:val="24"/>
          </w:rPr>
          <w:lastRenderedPageBreak/>
          <w:t>esearch.pdf</w:t>
        </w:r>
      </w:hyperlink>
    </w:p>
    <w:p w14:paraId="65551DEA"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lang w:val="da-DK"/>
        </w:rPr>
        <w:t xml:space="preserve">Haverkamp, Y. E., Bråten, I., Latini, N., &amp; Strømsø, H. I. (2024). </w:t>
      </w:r>
      <w:r w:rsidRPr="002575FD">
        <w:rPr>
          <w:rFonts w:ascii="Calibri" w:eastAsia="DengXian" w:hAnsi="Calibri" w:cs="Calibri"/>
          <w:sz w:val="24"/>
          <w:szCs w:val="24"/>
        </w:rPr>
        <w:t xml:space="preserve">Effects of media multitasking on the processing and comprehension of multiple documents: Does main idea summarization make a difference? </w:t>
      </w:r>
      <w:r w:rsidRPr="002575FD">
        <w:rPr>
          <w:rFonts w:ascii="Calibri" w:eastAsia="DengXian" w:hAnsi="Calibri" w:cs="Calibri"/>
          <w:i/>
          <w:iCs/>
          <w:sz w:val="24"/>
          <w:szCs w:val="24"/>
        </w:rPr>
        <w:t>Contemporary Educational Psychology</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77</w:t>
      </w:r>
      <w:r w:rsidRPr="002575FD">
        <w:rPr>
          <w:rFonts w:ascii="Calibri" w:eastAsia="DengXian" w:hAnsi="Calibri" w:cs="Calibri"/>
          <w:sz w:val="24"/>
          <w:szCs w:val="24"/>
        </w:rPr>
        <w:t xml:space="preserve">, 102271. </w:t>
      </w:r>
      <w:hyperlink r:id="rId19" w:history="1">
        <w:r w:rsidRPr="002575FD">
          <w:rPr>
            <w:rFonts w:ascii="Calibri" w:eastAsia="DengXian" w:hAnsi="Calibri" w:cs="Calibri"/>
            <w:sz w:val="24"/>
            <w:szCs w:val="24"/>
          </w:rPr>
          <w:t>https://doi.org/10.1016/j.cedpsych.2024.102271</w:t>
        </w:r>
      </w:hyperlink>
    </w:p>
    <w:p w14:paraId="0D6988AE"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Hou, Y., Xiong, D., Jiang, T., Song, L., &amp; Wang, Q. (2019). Social media addiction: Its impact, mediation, and intervention. </w:t>
      </w:r>
      <w:r w:rsidRPr="002575FD">
        <w:rPr>
          <w:rFonts w:ascii="Calibri" w:hAnsi="Calibri" w:cs="Calibri"/>
          <w:i/>
          <w:iCs/>
          <w:sz w:val="24"/>
          <w:szCs w:val="24"/>
        </w:rPr>
        <w:t>Cyberpsychology: Journal of psychosocial research on cyberspace</w:t>
      </w:r>
      <w:r w:rsidRPr="002575FD">
        <w:rPr>
          <w:rFonts w:ascii="Calibri" w:hAnsi="Calibri" w:cs="Calibri"/>
          <w:sz w:val="24"/>
          <w:szCs w:val="24"/>
        </w:rPr>
        <w:t>, </w:t>
      </w:r>
      <w:r w:rsidRPr="002575FD">
        <w:rPr>
          <w:rFonts w:ascii="Calibri" w:hAnsi="Calibri" w:cs="Calibri"/>
          <w:i/>
          <w:iCs/>
          <w:sz w:val="24"/>
          <w:szCs w:val="24"/>
        </w:rPr>
        <w:t>13</w:t>
      </w:r>
      <w:r w:rsidRPr="002575FD">
        <w:rPr>
          <w:rFonts w:ascii="Calibri" w:hAnsi="Calibri" w:cs="Calibri"/>
          <w:sz w:val="24"/>
          <w:szCs w:val="24"/>
        </w:rPr>
        <w:t>(1).</w:t>
      </w:r>
    </w:p>
    <w:p w14:paraId="24AD398E" w14:textId="77777777" w:rsidR="002575FD" w:rsidRPr="002575FD" w:rsidRDefault="002575FD" w:rsidP="002575FD">
      <w:pPr>
        <w:spacing w:after="0" w:line="240" w:lineRule="auto"/>
        <w:ind w:left="720" w:hanging="720"/>
        <w:jc w:val="both"/>
        <w:rPr>
          <w:rFonts w:ascii="Calibri" w:hAnsi="Calibri" w:cs="Calibri"/>
          <w:sz w:val="24"/>
          <w:szCs w:val="24"/>
        </w:rPr>
      </w:pPr>
      <w:proofErr w:type="spellStart"/>
      <w:r w:rsidRPr="002575FD">
        <w:rPr>
          <w:rFonts w:ascii="Calibri" w:hAnsi="Calibri" w:cs="Calibri"/>
          <w:sz w:val="24"/>
          <w:szCs w:val="24"/>
        </w:rPr>
        <w:t>Idubor</w:t>
      </w:r>
      <w:proofErr w:type="spellEnd"/>
      <w:r w:rsidRPr="002575FD">
        <w:rPr>
          <w:rFonts w:ascii="Calibri" w:hAnsi="Calibri" w:cs="Calibri"/>
          <w:sz w:val="24"/>
          <w:szCs w:val="24"/>
        </w:rPr>
        <w:t>, I. (2015). Investigating social media usage and addiction levels among undergraduates in University of Ibadan, Nigeria. </w:t>
      </w:r>
      <w:r w:rsidRPr="002575FD">
        <w:rPr>
          <w:rFonts w:ascii="Calibri" w:hAnsi="Calibri" w:cs="Calibri"/>
          <w:i/>
          <w:iCs/>
          <w:sz w:val="24"/>
          <w:szCs w:val="24"/>
        </w:rPr>
        <w:t xml:space="preserve">British Journal of Education, Society &amp; </w:t>
      </w:r>
      <w:proofErr w:type="spellStart"/>
      <w:r w:rsidRPr="002575FD">
        <w:rPr>
          <w:rFonts w:ascii="Calibri" w:hAnsi="Calibri" w:cs="Calibri"/>
          <w:i/>
          <w:iCs/>
          <w:sz w:val="24"/>
          <w:szCs w:val="24"/>
        </w:rPr>
        <w:t>Behavioural</w:t>
      </w:r>
      <w:proofErr w:type="spellEnd"/>
      <w:r w:rsidRPr="002575FD">
        <w:rPr>
          <w:rFonts w:ascii="Calibri" w:hAnsi="Calibri" w:cs="Calibri"/>
          <w:i/>
          <w:iCs/>
          <w:sz w:val="24"/>
          <w:szCs w:val="24"/>
        </w:rPr>
        <w:t xml:space="preserve"> Science</w:t>
      </w:r>
      <w:r w:rsidRPr="002575FD">
        <w:rPr>
          <w:rFonts w:ascii="Calibri" w:hAnsi="Calibri" w:cs="Calibri"/>
          <w:sz w:val="24"/>
          <w:szCs w:val="24"/>
        </w:rPr>
        <w:t>, </w:t>
      </w:r>
      <w:r w:rsidRPr="002575FD">
        <w:rPr>
          <w:rFonts w:ascii="Calibri" w:hAnsi="Calibri" w:cs="Calibri"/>
          <w:i/>
          <w:iCs/>
          <w:sz w:val="24"/>
          <w:szCs w:val="24"/>
        </w:rPr>
        <w:t>7</w:t>
      </w:r>
      <w:r w:rsidRPr="002575FD">
        <w:rPr>
          <w:rFonts w:ascii="Calibri" w:hAnsi="Calibri" w:cs="Calibri"/>
          <w:sz w:val="24"/>
          <w:szCs w:val="24"/>
        </w:rPr>
        <w:t>(4), 291-301.</w:t>
      </w:r>
    </w:p>
    <w:p w14:paraId="2485B4DC"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Jan, M., Soomro, S. A., &amp; Ahmad, N. (2017). Impact of Social Media on Self-Esteem. </w:t>
      </w:r>
      <w:r w:rsidRPr="002575FD">
        <w:rPr>
          <w:rFonts w:ascii="Calibri" w:eastAsia="DengXian" w:hAnsi="Calibri" w:cs="Calibri"/>
          <w:i/>
          <w:iCs/>
          <w:sz w:val="24"/>
          <w:szCs w:val="24"/>
        </w:rPr>
        <w:t>European Scientific Journal, ESJ</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13</w:t>
      </w:r>
      <w:r w:rsidRPr="002575FD">
        <w:rPr>
          <w:rFonts w:ascii="Calibri" w:eastAsia="DengXian" w:hAnsi="Calibri" w:cs="Calibri"/>
          <w:sz w:val="24"/>
          <w:szCs w:val="24"/>
        </w:rPr>
        <w:t xml:space="preserve">(23), 329–341. </w:t>
      </w:r>
      <w:hyperlink r:id="rId20" w:history="1">
        <w:r w:rsidRPr="002575FD">
          <w:rPr>
            <w:rFonts w:ascii="Calibri" w:eastAsia="DengXian" w:hAnsi="Calibri" w:cs="Calibri"/>
            <w:sz w:val="24"/>
            <w:szCs w:val="24"/>
          </w:rPr>
          <w:t>https://doi.org/10.19044/esj.2017.v13n23p329</w:t>
        </w:r>
      </w:hyperlink>
    </w:p>
    <w:p w14:paraId="38781F35"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Janicke-Bowles, S., Raney, A. A., Oliver, M. B., Dale, K. R., Zhao, D., Neumann, D., ... &amp; Hendry, A. A. (2022). Inspiration on social media: Applying an entertainment perspective to longitudinally explore mental health and well-being.</w:t>
      </w:r>
    </w:p>
    <w:p w14:paraId="73521270"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lang w:val="da-DK"/>
        </w:rPr>
        <w:t xml:space="preserve">Kaplan, A. M., &amp; Haenlein, M. (2010). </w:t>
      </w:r>
      <w:r w:rsidRPr="002575FD">
        <w:rPr>
          <w:rFonts w:ascii="Calibri" w:hAnsi="Calibri" w:cs="Calibri"/>
          <w:sz w:val="24"/>
          <w:szCs w:val="24"/>
        </w:rPr>
        <w:t>Users of the world, unite! The challenges and opportunities of social media. </w:t>
      </w:r>
      <w:r w:rsidRPr="002575FD">
        <w:rPr>
          <w:rFonts w:ascii="Calibri" w:hAnsi="Calibri" w:cs="Calibri"/>
          <w:i/>
          <w:iCs/>
          <w:sz w:val="24"/>
          <w:szCs w:val="24"/>
        </w:rPr>
        <w:t>Business horizons</w:t>
      </w:r>
      <w:r w:rsidRPr="002575FD">
        <w:rPr>
          <w:rFonts w:ascii="Calibri" w:hAnsi="Calibri" w:cs="Calibri"/>
          <w:sz w:val="24"/>
          <w:szCs w:val="24"/>
        </w:rPr>
        <w:t>, </w:t>
      </w:r>
      <w:r w:rsidRPr="002575FD">
        <w:rPr>
          <w:rFonts w:ascii="Calibri" w:hAnsi="Calibri" w:cs="Calibri"/>
          <w:i/>
          <w:iCs/>
          <w:sz w:val="24"/>
          <w:szCs w:val="24"/>
        </w:rPr>
        <w:t>53</w:t>
      </w:r>
      <w:r w:rsidRPr="002575FD">
        <w:rPr>
          <w:rFonts w:ascii="Calibri" w:hAnsi="Calibri" w:cs="Calibri"/>
          <w:sz w:val="24"/>
          <w:szCs w:val="24"/>
        </w:rPr>
        <w:t>(1), 59-68.</w:t>
      </w:r>
    </w:p>
    <w:p w14:paraId="2E9A38E4"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Karim, F., </w:t>
      </w:r>
      <w:proofErr w:type="spellStart"/>
      <w:r w:rsidRPr="002575FD">
        <w:rPr>
          <w:rFonts w:ascii="Calibri" w:hAnsi="Calibri" w:cs="Calibri"/>
          <w:sz w:val="24"/>
          <w:szCs w:val="24"/>
        </w:rPr>
        <w:t>Oyewande</w:t>
      </w:r>
      <w:proofErr w:type="spellEnd"/>
      <w:r w:rsidRPr="002575FD">
        <w:rPr>
          <w:rFonts w:ascii="Calibri" w:hAnsi="Calibri" w:cs="Calibri"/>
          <w:sz w:val="24"/>
          <w:szCs w:val="24"/>
        </w:rPr>
        <w:t>, A. A., Abdalla, L. F., Ehsanullah, R. C., &amp; Khan, S. (2020). Social media use and its connection to mental health: a systematic review. </w:t>
      </w:r>
      <w:proofErr w:type="spellStart"/>
      <w:r w:rsidRPr="002575FD">
        <w:rPr>
          <w:rFonts w:ascii="Calibri" w:hAnsi="Calibri" w:cs="Calibri"/>
          <w:i/>
          <w:iCs/>
          <w:sz w:val="24"/>
          <w:szCs w:val="24"/>
        </w:rPr>
        <w:t>Cureus</w:t>
      </w:r>
      <w:proofErr w:type="spellEnd"/>
      <w:r w:rsidRPr="002575FD">
        <w:rPr>
          <w:rFonts w:ascii="Calibri" w:hAnsi="Calibri" w:cs="Calibri"/>
          <w:sz w:val="24"/>
          <w:szCs w:val="24"/>
        </w:rPr>
        <w:t>, </w:t>
      </w:r>
      <w:r w:rsidRPr="002575FD">
        <w:rPr>
          <w:rFonts w:ascii="Calibri" w:hAnsi="Calibri" w:cs="Calibri"/>
          <w:i/>
          <w:iCs/>
          <w:sz w:val="24"/>
          <w:szCs w:val="24"/>
        </w:rPr>
        <w:t>12</w:t>
      </w:r>
      <w:r w:rsidRPr="002575FD">
        <w:rPr>
          <w:rFonts w:ascii="Calibri" w:hAnsi="Calibri" w:cs="Calibri"/>
          <w:sz w:val="24"/>
          <w:szCs w:val="24"/>
        </w:rPr>
        <w:t>(6).</w:t>
      </w:r>
    </w:p>
    <w:p w14:paraId="6D855360"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Katz, E., </w:t>
      </w:r>
      <w:proofErr w:type="spellStart"/>
      <w:r w:rsidRPr="002575FD">
        <w:rPr>
          <w:rFonts w:ascii="Calibri" w:hAnsi="Calibri" w:cs="Calibri"/>
          <w:sz w:val="24"/>
          <w:szCs w:val="24"/>
        </w:rPr>
        <w:t>Blumler</w:t>
      </w:r>
      <w:proofErr w:type="spellEnd"/>
      <w:r w:rsidRPr="002575FD">
        <w:rPr>
          <w:rFonts w:ascii="Calibri" w:hAnsi="Calibri" w:cs="Calibri"/>
          <w:sz w:val="24"/>
          <w:szCs w:val="24"/>
        </w:rPr>
        <w:t>, J. G., &amp; Gurevitch, M. (1973). Uses and gratifications research. </w:t>
      </w:r>
      <w:r w:rsidRPr="002575FD">
        <w:rPr>
          <w:rFonts w:ascii="Calibri" w:hAnsi="Calibri" w:cs="Calibri"/>
          <w:i/>
          <w:iCs/>
          <w:sz w:val="24"/>
          <w:szCs w:val="24"/>
        </w:rPr>
        <w:t>The public opinion quarterly</w:t>
      </w:r>
      <w:r w:rsidRPr="002575FD">
        <w:rPr>
          <w:rFonts w:ascii="Calibri" w:hAnsi="Calibri" w:cs="Calibri"/>
          <w:sz w:val="24"/>
          <w:szCs w:val="24"/>
        </w:rPr>
        <w:t>, </w:t>
      </w:r>
      <w:r w:rsidRPr="002575FD">
        <w:rPr>
          <w:rFonts w:ascii="Calibri" w:hAnsi="Calibri" w:cs="Calibri"/>
          <w:i/>
          <w:iCs/>
          <w:sz w:val="24"/>
          <w:szCs w:val="24"/>
        </w:rPr>
        <w:t>37</w:t>
      </w:r>
      <w:r w:rsidRPr="002575FD">
        <w:rPr>
          <w:rFonts w:ascii="Calibri" w:hAnsi="Calibri" w:cs="Calibri"/>
          <w:sz w:val="24"/>
          <w:szCs w:val="24"/>
        </w:rPr>
        <w:t>(4), 509-523.</w:t>
      </w:r>
    </w:p>
    <w:p w14:paraId="2EDC6DD5"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Kell, H. J., Lubinski, D., &amp; Benbow, C. P. (2013). Who rises to the top? Early indicators. </w:t>
      </w:r>
      <w:r w:rsidRPr="002575FD">
        <w:rPr>
          <w:rFonts w:ascii="Calibri" w:hAnsi="Calibri" w:cs="Calibri"/>
          <w:i/>
          <w:iCs/>
          <w:sz w:val="24"/>
          <w:szCs w:val="24"/>
        </w:rPr>
        <w:t>Psychological Science</w:t>
      </w:r>
      <w:r w:rsidRPr="002575FD">
        <w:rPr>
          <w:rFonts w:ascii="Calibri" w:hAnsi="Calibri" w:cs="Calibri"/>
          <w:sz w:val="24"/>
          <w:szCs w:val="24"/>
        </w:rPr>
        <w:t>, </w:t>
      </w:r>
      <w:r w:rsidRPr="002575FD">
        <w:rPr>
          <w:rFonts w:ascii="Calibri" w:hAnsi="Calibri" w:cs="Calibri"/>
          <w:i/>
          <w:iCs/>
          <w:sz w:val="24"/>
          <w:szCs w:val="24"/>
        </w:rPr>
        <w:t>24</w:t>
      </w:r>
      <w:r w:rsidRPr="002575FD">
        <w:rPr>
          <w:rFonts w:ascii="Calibri" w:hAnsi="Calibri" w:cs="Calibri"/>
          <w:sz w:val="24"/>
          <w:szCs w:val="24"/>
        </w:rPr>
        <w:t>(5), 648-659.</w:t>
      </w:r>
    </w:p>
    <w:p w14:paraId="596E43D8"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Kimmons, R., &amp; </w:t>
      </w:r>
      <w:proofErr w:type="spellStart"/>
      <w:r w:rsidRPr="002575FD">
        <w:rPr>
          <w:rFonts w:ascii="Calibri" w:hAnsi="Calibri" w:cs="Calibri"/>
          <w:sz w:val="24"/>
          <w:szCs w:val="24"/>
        </w:rPr>
        <w:t>Veletsianos</w:t>
      </w:r>
      <w:proofErr w:type="spellEnd"/>
      <w:r w:rsidRPr="002575FD">
        <w:rPr>
          <w:rFonts w:ascii="Calibri" w:hAnsi="Calibri" w:cs="Calibri"/>
          <w:sz w:val="24"/>
          <w:szCs w:val="24"/>
        </w:rPr>
        <w:t>, G. (2014). The fragmented educator 2.0: Social networking sites, acceptable identity fragments, and the identity constellation. </w:t>
      </w:r>
      <w:r w:rsidRPr="002575FD">
        <w:rPr>
          <w:rFonts w:ascii="Calibri" w:hAnsi="Calibri" w:cs="Calibri"/>
          <w:i/>
          <w:iCs/>
          <w:sz w:val="24"/>
          <w:szCs w:val="24"/>
        </w:rPr>
        <w:t>Computers &amp; Education</w:t>
      </w:r>
      <w:r w:rsidRPr="002575FD">
        <w:rPr>
          <w:rFonts w:ascii="Calibri" w:hAnsi="Calibri" w:cs="Calibri"/>
          <w:sz w:val="24"/>
          <w:szCs w:val="24"/>
        </w:rPr>
        <w:t>, </w:t>
      </w:r>
      <w:r w:rsidRPr="002575FD">
        <w:rPr>
          <w:rFonts w:ascii="Calibri" w:hAnsi="Calibri" w:cs="Calibri"/>
          <w:i/>
          <w:iCs/>
          <w:sz w:val="24"/>
          <w:szCs w:val="24"/>
        </w:rPr>
        <w:t>72</w:t>
      </w:r>
      <w:r w:rsidRPr="002575FD">
        <w:rPr>
          <w:rFonts w:ascii="Calibri" w:hAnsi="Calibri" w:cs="Calibri"/>
          <w:sz w:val="24"/>
          <w:szCs w:val="24"/>
        </w:rPr>
        <w:t>, 292-301.</w:t>
      </w:r>
    </w:p>
    <w:p w14:paraId="762D8989" w14:textId="77777777" w:rsidR="002575FD" w:rsidRPr="002575FD" w:rsidRDefault="002575FD" w:rsidP="002575FD">
      <w:pPr>
        <w:spacing w:after="0" w:line="240" w:lineRule="auto"/>
        <w:ind w:left="720" w:hanging="720"/>
        <w:jc w:val="both"/>
        <w:rPr>
          <w:rFonts w:ascii="Calibri" w:hAnsi="Calibri" w:cs="Calibri"/>
          <w:sz w:val="24"/>
          <w:szCs w:val="24"/>
        </w:rPr>
      </w:pPr>
      <w:proofErr w:type="spellStart"/>
      <w:r w:rsidRPr="002575FD">
        <w:rPr>
          <w:rFonts w:ascii="Calibri" w:hAnsi="Calibri" w:cs="Calibri"/>
          <w:sz w:val="24"/>
          <w:szCs w:val="24"/>
        </w:rPr>
        <w:t>Kolhar</w:t>
      </w:r>
      <w:proofErr w:type="spellEnd"/>
      <w:r w:rsidRPr="002575FD">
        <w:rPr>
          <w:rFonts w:ascii="Calibri" w:hAnsi="Calibri" w:cs="Calibri"/>
          <w:sz w:val="24"/>
          <w:szCs w:val="24"/>
        </w:rPr>
        <w:t>, M., Kazi, R. N. A., &amp; Alameen, A. (2021). Effect of social media use on learning, social interactions, and sleep duration among university students. </w:t>
      </w:r>
      <w:r w:rsidRPr="002575FD">
        <w:rPr>
          <w:rFonts w:ascii="Calibri" w:hAnsi="Calibri" w:cs="Calibri"/>
          <w:i/>
          <w:iCs/>
          <w:sz w:val="24"/>
          <w:szCs w:val="24"/>
        </w:rPr>
        <w:t>Saudi journal of biological sciences</w:t>
      </w:r>
      <w:r w:rsidRPr="002575FD">
        <w:rPr>
          <w:rFonts w:ascii="Calibri" w:hAnsi="Calibri" w:cs="Calibri"/>
          <w:sz w:val="24"/>
          <w:szCs w:val="24"/>
        </w:rPr>
        <w:t>, </w:t>
      </w:r>
      <w:r w:rsidRPr="002575FD">
        <w:rPr>
          <w:rFonts w:ascii="Calibri" w:hAnsi="Calibri" w:cs="Calibri"/>
          <w:i/>
          <w:iCs/>
          <w:sz w:val="24"/>
          <w:szCs w:val="24"/>
        </w:rPr>
        <w:t>28</w:t>
      </w:r>
      <w:r w:rsidRPr="002575FD">
        <w:rPr>
          <w:rFonts w:ascii="Calibri" w:hAnsi="Calibri" w:cs="Calibri"/>
          <w:sz w:val="24"/>
          <w:szCs w:val="24"/>
        </w:rPr>
        <w:t>(4), 2216-2222.</w:t>
      </w:r>
    </w:p>
    <w:p w14:paraId="4C024554"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proofErr w:type="spellStart"/>
      <w:r w:rsidRPr="002575FD">
        <w:rPr>
          <w:rFonts w:ascii="Calibri" w:eastAsia="DengXian" w:hAnsi="Calibri" w:cs="Calibri"/>
          <w:sz w:val="24"/>
          <w:szCs w:val="24"/>
        </w:rPr>
        <w:t>Kolhar</w:t>
      </w:r>
      <w:proofErr w:type="spellEnd"/>
      <w:r w:rsidRPr="002575FD">
        <w:rPr>
          <w:rFonts w:ascii="Calibri" w:eastAsia="DengXian" w:hAnsi="Calibri" w:cs="Calibri"/>
          <w:sz w:val="24"/>
          <w:szCs w:val="24"/>
        </w:rPr>
        <w:t xml:space="preserve">, M., Kazi, R. N. A., &amp; Alameen, A. (2021). Effect of social media use on learning, social interactions, and sleep duration among university students. </w:t>
      </w:r>
      <w:r w:rsidRPr="002575FD">
        <w:rPr>
          <w:rFonts w:ascii="Calibri" w:eastAsia="DengXian" w:hAnsi="Calibri" w:cs="Calibri"/>
          <w:i/>
          <w:iCs/>
          <w:sz w:val="24"/>
          <w:szCs w:val="24"/>
        </w:rPr>
        <w:t>Saudi Journal of Biological Sciences</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28</w:t>
      </w:r>
      <w:r w:rsidRPr="002575FD">
        <w:rPr>
          <w:rFonts w:ascii="Calibri" w:eastAsia="DengXian" w:hAnsi="Calibri" w:cs="Calibri"/>
          <w:sz w:val="24"/>
          <w:szCs w:val="24"/>
        </w:rPr>
        <w:t xml:space="preserve">(4), 2216–2222. </w:t>
      </w:r>
      <w:hyperlink r:id="rId21" w:history="1">
        <w:r w:rsidRPr="002575FD">
          <w:rPr>
            <w:rFonts w:ascii="Calibri" w:eastAsia="DengXian" w:hAnsi="Calibri" w:cs="Calibri"/>
            <w:sz w:val="24"/>
            <w:szCs w:val="24"/>
          </w:rPr>
          <w:t>https://doi.org/10.1016/j.sjbs.2021.01.010</w:t>
        </w:r>
      </w:hyperlink>
    </w:p>
    <w:p w14:paraId="0E2A8B66"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Lee, C. S., &amp; Ma, L. (2012). News sharing in social media: The effect of gratifications and prior experience. </w:t>
      </w:r>
      <w:r w:rsidRPr="002575FD">
        <w:rPr>
          <w:rFonts w:ascii="Calibri" w:hAnsi="Calibri" w:cs="Calibri"/>
          <w:i/>
          <w:iCs/>
          <w:sz w:val="24"/>
          <w:szCs w:val="24"/>
        </w:rPr>
        <w:t>Computers in human behavior</w:t>
      </w:r>
      <w:r w:rsidRPr="002575FD">
        <w:rPr>
          <w:rFonts w:ascii="Calibri" w:hAnsi="Calibri" w:cs="Calibri"/>
          <w:sz w:val="24"/>
          <w:szCs w:val="24"/>
        </w:rPr>
        <w:t>, </w:t>
      </w:r>
      <w:r w:rsidRPr="002575FD">
        <w:rPr>
          <w:rFonts w:ascii="Calibri" w:hAnsi="Calibri" w:cs="Calibri"/>
          <w:i/>
          <w:iCs/>
          <w:sz w:val="24"/>
          <w:szCs w:val="24"/>
        </w:rPr>
        <w:t>28</w:t>
      </w:r>
      <w:r w:rsidRPr="002575FD">
        <w:rPr>
          <w:rFonts w:ascii="Calibri" w:hAnsi="Calibri" w:cs="Calibri"/>
          <w:sz w:val="24"/>
          <w:szCs w:val="24"/>
        </w:rPr>
        <w:t>(2), 331-339.</w:t>
      </w:r>
    </w:p>
    <w:p w14:paraId="11328067"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lang w:val="pt-PT"/>
        </w:rPr>
      </w:pPr>
      <w:r w:rsidRPr="002575FD">
        <w:rPr>
          <w:rFonts w:ascii="Calibri" w:eastAsia="DengXian" w:hAnsi="Calibri" w:cs="Calibri"/>
          <w:sz w:val="24"/>
          <w:szCs w:val="24"/>
        </w:rPr>
        <w:t xml:space="preserve">Leonardi, P. M., &amp; Vaast, E. (2017, June 28). </w:t>
      </w:r>
      <w:r w:rsidRPr="002575FD">
        <w:rPr>
          <w:rFonts w:ascii="Calibri" w:eastAsia="DengXian" w:hAnsi="Calibri" w:cs="Calibri"/>
          <w:i/>
          <w:iCs/>
          <w:sz w:val="24"/>
          <w:szCs w:val="24"/>
        </w:rPr>
        <w:t>Social Media and Their Affordances for Organizing: A Review and Agenda for Research</w:t>
      </w:r>
      <w:r w:rsidRPr="002575FD">
        <w:rPr>
          <w:rFonts w:ascii="Calibri" w:eastAsia="DengXian" w:hAnsi="Calibri" w:cs="Calibri"/>
          <w:sz w:val="24"/>
          <w:szCs w:val="24"/>
        </w:rPr>
        <w:t xml:space="preserve">. </w:t>
      </w:r>
      <w:r w:rsidRPr="002575FD">
        <w:rPr>
          <w:rFonts w:ascii="Calibri" w:eastAsia="DengXian" w:hAnsi="Calibri" w:cs="Calibri"/>
          <w:sz w:val="24"/>
          <w:szCs w:val="24"/>
          <w:lang w:val="pt-PT"/>
        </w:rPr>
        <w:t xml:space="preserve">Papers.ssrn.com. </w:t>
      </w:r>
      <w:hyperlink r:id="rId22" w:history="1">
        <w:r w:rsidRPr="002575FD">
          <w:rPr>
            <w:rFonts w:ascii="Calibri" w:eastAsia="DengXian" w:hAnsi="Calibri" w:cs="Calibri"/>
            <w:sz w:val="24"/>
            <w:szCs w:val="24"/>
            <w:lang w:val="pt-PT"/>
          </w:rPr>
          <w:t>https://papers.ssrn.com/sol3/papers.cfm?abstract_id=2993824</w:t>
        </w:r>
      </w:hyperlink>
    </w:p>
    <w:p w14:paraId="5974B9AC"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Leung, L. (2009). User-generated content on the internet: an examination of gratifications, civic engagement and psychological empowerment. </w:t>
      </w:r>
      <w:r w:rsidRPr="002575FD">
        <w:rPr>
          <w:rFonts w:ascii="Calibri" w:hAnsi="Calibri" w:cs="Calibri"/>
          <w:i/>
          <w:iCs/>
          <w:sz w:val="24"/>
          <w:szCs w:val="24"/>
        </w:rPr>
        <w:t>New media &amp; society</w:t>
      </w:r>
      <w:r w:rsidRPr="002575FD">
        <w:rPr>
          <w:rFonts w:ascii="Calibri" w:hAnsi="Calibri" w:cs="Calibri"/>
          <w:sz w:val="24"/>
          <w:szCs w:val="24"/>
        </w:rPr>
        <w:t>, </w:t>
      </w:r>
      <w:r w:rsidRPr="002575FD">
        <w:rPr>
          <w:rFonts w:ascii="Calibri" w:hAnsi="Calibri" w:cs="Calibri"/>
          <w:i/>
          <w:iCs/>
          <w:sz w:val="24"/>
          <w:szCs w:val="24"/>
        </w:rPr>
        <w:t>11</w:t>
      </w:r>
      <w:r w:rsidRPr="002575FD">
        <w:rPr>
          <w:rFonts w:ascii="Calibri" w:hAnsi="Calibri" w:cs="Calibri"/>
          <w:sz w:val="24"/>
          <w:szCs w:val="24"/>
        </w:rPr>
        <w:t>(8), 1327-1347.</w:t>
      </w:r>
    </w:p>
    <w:p w14:paraId="6E03D58C"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Liu, Q., Peng, W., Zhang, F., Hu, R., Li, Y., &amp; Yan, W. (2016). The effectiveness of blended learning in health professions: systematic review and meta-analysis. </w:t>
      </w:r>
      <w:r w:rsidRPr="002575FD">
        <w:rPr>
          <w:rFonts w:ascii="Calibri" w:hAnsi="Calibri" w:cs="Calibri"/>
          <w:i/>
          <w:iCs/>
          <w:sz w:val="24"/>
          <w:szCs w:val="24"/>
        </w:rPr>
        <w:t>Journal of medical Internet research</w:t>
      </w:r>
      <w:r w:rsidRPr="002575FD">
        <w:rPr>
          <w:rFonts w:ascii="Calibri" w:hAnsi="Calibri" w:cs="Calibri"/>
          <w:sz w:val="24"/>
          <w:szCs w:val="24"/>
        </w:rPr>
        <w:t>, </w:t>
      </w:r>
      <w:r w:rsidRPr="002575FD">
        <w:rPr>
          <w:rFonts w:ascii="Calibri" w:hAnsi="Calibri" w:cs="Calibri"/>
          <w:i/>
          <w:iCs/>
          <w:sz w:val="24"/>
          <w:szCs w:val="24"/>
        </w:rPr>
        <w:t>18</w:t>
      </w:r>
      <w:r w:rsidRPr="002575FD">
        <w:rPr>
          <w:rFonts w:ascii="Calibri" w:hAnsi="Calibri" w:cs="Calibri"/>
          <w:sz w:val="24"/>
          <w:szCs w:val="24"/>
        </w:rPr>
        <w:t>(1), e2.</w:t>
      </w:r>
    </w:p>
    <w:p w14:paraId="24244270"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lang w:val="pt-PT"/>
        </w:rPr>
      </w:pPr>
      <w:r w:rsidRPr="002575FD">
        <w:rPr>
          <w:rFonts w:ascii="Calibri" w:eastAsia="DengXian" w:hAnsi="Calibri" w:cs="Calibri"/>
          <w:sz w:val="24"/>
          <w:szCs w:val="24"/>
        </w:rPr>
        <w:t xml:space="preserve">Markus, Ann, G., &amp; </w:t>
      </w:r>
      <w:proofErr w:type="spellStart"/>
      <w:r w:rsidRPr="002575FD">
        <w:rPr>
          <w:rFonts w:ascii="Calibri" w:eastAsia="DengXian" w:hAnsi="Calibri" w:cs="Calibri"/>
          <w:sz w:val="24"/>
          <w:szCs w:val="24"/>
        </w:rPr>
        <w:t>Majchzak</w:t>
      </w:r>
      <w:proofErr w:type="spellEnd"/>
      <w:r w:rsidRPr="002575FD">
        <w:rPr>
          <w:rFonts w:ascii="Calibri" w:eastAsia="DengXian" w:hAnsi="Calibri" w:cs="Calibri"/>
          <w:sz w:val="24"/>
          <w:szCs w:val="24"/>
        </w:rPr>
        <w:t xml:space="preserve">, L. M. (2004). Time Flies When You’re Having Fun: Cognitive </w:t>
      </w:r>
      <w:r w:rsidRPr="002575FD">
        <w:rPr>
          <w:rFonts w:ascii="Calibri" w:eastAsia="DengXian" w:hAnsi="Calibri" w:cs="Calibri"/>
          <w:sz w:val="24"/>
          <w:szCs w:val="24"/>
        </w:rPr>
        <w:lastRenderedPageBreak/>
        <w:t xml:space="preserve">Absorption and Beliefs about Information Technology Usage. </w:t>
      </w:r>
      <w:r w:rsidRPr="002575FD">
        <w:rPr>
          <w:rFonts w:ascii="Calibri" w:eastAsia="DengXian" w:hAnsi="Calibri" w:cs="Calibri"/>
          <w:i/>
          <w:iCs/>
          <w:sz w:val="24"/>
          <w:szCs w:val="24"/>
          <w:lang w:val="pt-PT"/>
        </w:rPr>
        <w:t>MIS Quarterly</w:t>
      </w:r>
      <w:r w:rsidRPr="002575FD">
        <w:rPr>
          <w:rFonts w:ascii="Calibri" w:eastAsia="DengXian" w:hAnsi="Calibri" w:cs="Calibri"/>
          <w:sz w:val="24"/>
          <w:szCs w:val="24"/>
          <w:lang w:val="pt-PT"/>
        </w:rPr>
        <w:t xml:space="preserve">, </w:t>
      </w:r>
      <w:r w:rsidRPr="002575FD">
        <w:rPr>
          <w:rFonts w:ascii="Calibri" w:eastAsia="DengXian" w:hAnsi="Calibri" w:cs="Calibri"/>
          <w:i/>
          <w:iCs/>
          <w:sz w:val="24"/>
          <w:szCs w:val="24"/>
          <w:lang w:val="pt-PT"/>
        </w:rPr>
        <w:t>24</w:t>
      </w:r>
      <w:r w:rsidRPr="002575FD">
        <w:rPr>
          <w:rFonts w:ascii="Calibri" w:eastAsia="DengXian" w:hAnsi="Calibri" w:cs="Calibri"/>
          <w:sz w:val="24"/>
          <w:szCs w:val="24"/>
          <w:lang w:val="pt-PT"/>
        </w:rPr>
        <w:t xml:space="preserve">(4), 665–694. </w:t>
      </w:r>
      <w:hyperlink r:id="rId23" w:history="1">
        <w:r w:rsidRPr="002575FD">
          <w:rPr>
            <w:rFonts w:ascii="Calibri" w:eastAsia="DengXian" w:hAnsi="Calibri" w:cs="Calibri"/>
            <w:sz w:val="24"/>
            <w:szCs w:val="24"/>
            <w:lang w:val="pt-PT"/>
          </w:rPr>
          <w:t>https://doi.org/10.2307/3250951</w:t>
        </w:r>
      </w:hyperlink>
    </w:p>
    <w:p w14:paraId="1E158FCB"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lang w:val="pt-PT"/>
        </w:rPr>
        <w:t xml:space="preserve">Masedu, F., Mazza, M., Di Giovanni, C., Calvarese, A., Tiberti, S., Sconci, V., &amp; Valenti, M. (2014). </w:t>
      </w:r>
      <w:r w:rsidRPr="002575FD">
        <w:rPr>
          <w:rFonts w:ascii="Calibri" w:hAnsi="Calibri" w:cs="Calibri"/>
          <w:sz w:val="24"/>
          <w:szCs w:val="24"/>
        </w:rPr>
        <w:t>Facebook, quality of life, and mental health outcomes in post-disaster urban environments: the L’Aquila earthquake experience. </w:t>
      </w:r>
      <w:r w:rsidRPr="002575FD">
        <w:rPr>
          <w:rFonts w:ascii="Calibri" w:hAnsi="Calibri" w:cs="Calibri"/>
          <w:i/>
          <w:iCs/>
          <w:sz w:val="24"/>
          <w:szCs w:val="24"/>
        </w:rPr>
        <w:t>Frontiers in public health</w:t>
      </w:r>
      <w:r w:rsidRPr="002575FD">
        <w:rPr>
          <w:rFonts w:ascii="Calibri" w:hAnsi="Calibri" w:cs="Calibri"/>
          <w:sz w:val="24"/>
          <w:szCs w:val="24"/>
        </w:rPr>
        <w:t>, </w:t>
      </w:r>
      <w:r w:rsidRPr="002575FD">
        <w:rPr>
          <w:rFonts w:ascii="Calibri" w:hAnsi="Calibri" w:cs="Calibri"/>
          <w:i/>
          <w:iCs/>
          <w:sz w:val="24"/>
          <w:szCs w:val="24"/>
        </w:rPr>
        <w:t>2</w:t>
      </w:r>
      <w:r w:rsidRPr="002575FD">
        <w:rPr>
          <w:rFonts w:ascii="Calibri" w:hAnsi="Calibri" w:cs="Calibri"/>
          <w:sz w:val="24"/>
          <w:szCs w:val="24"/>
        </w:rPr>
        <w:t>, 286.</w:t>
      </w:r>
    </w:p>
    <w:p w14:paraId="3C3A0EB3"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Mat Isa, W. N. S. F., Mohd </w:t>
      </w:r>
      <w:proofErr w:type="spellStart"/>
      <w:r w:rsidRPr="002575FD">
        <w:rPr>
          <w:rFonts w:ascii="Calibri" w:hAnsi="Calibri" w:cs="Calibri"/>
          <w:sz w:val="24"/>
          <w:szCs w:val="24"/>
        </w:rPr>
        <w:t>Rodzi</w:t>
      </w:r>
      <w:proofErr w:type="spellEnd"/>
      <w:r w:rsidRPr="002575FD">
        <w:rPr>
          <w:rFonts w:ascii="Calibri" w:hAnsi="Calibri" w:cs="Calibri"/>
          <w:sz w:val="24"/>
          <w:szCs w:val="24"/>
        </w:rPr>
        <w:t xml:space="preserve">, N. A., </w:t>
      </w:r>
      <w:proofErr w:type="spellStart"/>
      <w:r w:rsidRPr="002575FD">
        <w:rPr>
          <w:rFonts w:ascii="Calibri" w:hAnsi="Calibri" w:cs="Calibri"/>
          <w:sz w:val="24"/>
          <w:szCs w:val="24"/>
        </w:rPr>
        <w:t>Libasin</w:t>
      </w:r>
      <w:proofErr w:type="spellEnd"/>
      <w:r w:rsidRPr="002575FD">
        <w:rPr>
          <w:rFonts w:ascii="Calibri" w:hAnsi="Calibri" w:cs="Calibri"/>
          <w:sz w:val="24"/>
          <w:szCs w:val="24"/>
        </w:rPr>
        <w:t xml:space="preserve">, Z., Idris, N. A., </w:t>
      </w:r>
      <w:proofErr w:type="spellStart"/>
      <w:r w:rsidRPr="002575FD">
        <w:rPr>
          <w:rFonts w:ascii="Calibri" w:hAnsi="Calibri" w:cs="Calibri"/>
          <w:sz w:val="24"/>
          <w:szCs w:val="24"/>
        </w:rPr>
        <w:t>Mazeni</w:t>
      </w:r>
      <w:proofErr w:type="spellEnd"/>
      <w:r w:rsidRPr="002575FD">
        <w:rPr>
          <w:rFonts w:ascii="Calibri" w:hAnsi="Calibri" w:cs="Calibri"/>
          <w:sz w:val="24"/>
          <w:szCs w:val="24"/>
        </w:rPr>
        <w:t>, N. A., &amp; Jaafar, R. (2022). The effectiveness of social media use among university students in Malaysia.</w:t>
      </w:r>
    </w:p>
    <w:p w14:paraId="1A52CC76"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May, K. E., &amp; Elder, A. D. (2018). Efficient, helpful, or distracting? A literature review of media multitasking in relation to academic performance. </w:t>
      </w:r>
      <w:r w:rsidRPr="002575FD">
        <w:rPr>
          <w:rFonts w:ascii="Calibri" w:eastAsia="DengXian" w:hAnsi="Calibri" w:cs="Calibri"/>
          <w:i/>
          <w:iCs/>
          <w:sz w:val="24"/>
          <w:szCs w:val="24"/>
        </w:rPr>
        <w:t>International Journal of Educational Technology in Higher Education</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15</w:t>
      </w:r>
      <w:r w:rsidRPr="002575FD">
        <w:rPr>
          <w:rFonts w:ascii="Calibri" w:eastAsia="DengXian" w:hAnsi="Calibri" w:cs="Calibri"/>
          <w:sz w:val="24"/>
          <w:szCs w:val="24"/>
        </w:rPr>
        <w:t xml:space="preserve">(1), 1–17. </w:t>
      </w:r>
      <w:hyperlink r:id="rId24" w:history="1">
        <w:r w:rsidRPr="002575FD">
          <w:rPr>
            <w:rFonts w:ascii="Calibri" w:eastAsia="DengXian" w:hAnsi="Calibri" w:cs="Calibri"/>
            <w:sz w:val="24"/>
            <w:szCs w:val="24"/>
          </w:rPr>
          <w:t>https://doi.org/10.1186/s41239-018-0096-z</w:t>
        </w:r>
      </w:hyperlink>
    </w:p>
    <w:p w14:paraId="757A7FC3"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lang w:val="da-DK"/>
        </w:rPr>
        <w:t xml:space="preserve">Naslund, J. A., Aschbrenner, K. A., Marsch, L. A., &amp; Bartels, S. J. (2016). </w:t>
      </w:r>
      <w:r w:rsidRPr="002575FD">
        <w:rPr>
          <w:rFonts w:ascii="Calibri" w:eastAsia="DengXian" w:hAnsi="Calibri" w:cs="Calibri"/>
          <w:sz w:val="24"/>
          <w:szCs w:val="24"/>
        </w:rPr>
        <w:t xml:space="preserve">The Future of Mental Health care: Peer-to-peer Support and Social Media. </w:t>
      </w:r>
      <w:r w:rsidRPr="002575FD">
        <w:rPr>
          <w:rFonts w:ascii="Calibri" w:eastAsia="DengXian" w:hAnsi="Calibri" w:cs="Calibri"/>
          <w:i/>
          <w:iCs/>
          <w:sz w:val="24"/>
          <w:szCs w:val="24"/>
        </w:rPr>
        <w:t>Epidemiology and Psychiatric Sciences</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25</w:t>
      </w:r>
      <w:r w:rsidRPr="002575FD">
        <w:rPr>
          <w:rFonts w:ascii="Calibri" w:eastAsia="DengXian" w:hAnsi="Calibri" w:cs="Calibri"/>
          <w:sz w:val="24"/>
          <w:szCs w:val="24"/>
        </w:rPr>
        <w:t xml:space="preserve">(2), 113–122. </w:t>
      </w:r>
      <w:hyperlink r:id="rId25" w:history="1">
        <w:r w:rsidRPr="002575FD">
          <w:rPr>
            <w:rFonts w:ascii="Calibri" w:eastAsia="DengXian" w:hAnsi="Calibri" w:cs="Calibri"/>
            <w:sz w:val="24"/>
            <w:szCs w:val="24"/>
          </w:rPr>
          <w:t>https://doi.org/10.1017/s2045796015001067</w:t>
        </w:r>
      </w:hyperlink>
    </w:p>
    <w:p w14:paraId="7784652E"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Ndung'u, J., </w:t>
      </w:r>
      <w:proofErr w:type="spellStart"/>
      <w:r w:rsidRPr="002575FD">
        <w:rPr>
          <w:rFonts w:ascii="Calibri" w:hAnsi="Calibri" w:cs="Calibri"/>
          <w:sz w:val="24"/>
          <w:szCs w:val="24"/>
        </w:rPr>
        <w:t>Vertinsky</w:t>
      </w:r>
      <w:proofErr w:type="spellEnd"/>
      <w:r w:rsidRPr="002575FD">
        <w:rPr>
          <w:rFonts w:ascii="Calibri" w:hAnsi="Calibri" w:cs="Calibri"/>
          <w:sz w:val="24"/>
          <w:szCs w:val="24"/>
        </w:rPr>
        <w:t>, I., &amp; Onyango, J. (2023). The relationship between social media use, social media types, and job performance amongst faculty in Kenya private universities. </w:t>
      </w:r>
      <w:proofErr w:type="spellStart"/>
      <w:r w:rsidRPr="002575FD">
        <w:rPr>
          <w:rFonts w:ascii="Calibri" w:hAnsi="Calibri" w:cs="Calibri"/>
          <w:i/>
          <w:iCs/>
          <w:sz w:val="24"/>
          <w:szCs w:val="24"/>
        </w:rPr>
        <w:t>Heliyon</w:t>
      </w:r>
      <w:proofErr w:type="spellEnd"/>
      <w:r w:rsidRPr="002575FD">
        <w:rPr>
          <w:rFonts w:ascii="Calibri" w:hAnsi="Calibri" w:cs="Calibri"/>
          <w:sz w:val="24"/>
          <w:szCs w:val="24"/>
        </w:rPr>
        <w:t>, </w:t>
      </w:r>
      <w:r w:rsidRPr="002575FD">
        <w:rPr>
          <w:rFonts w:ascii="Calibri" w:hAnsi="Calibri" w:cs="Calibri"/>
          <w:i/>
          <w:iCs/>
          <w:sz w:val="24"/>
          <w:szCs w:val="24"/>
        </w:rPr>
        <w:t>9</w:t>
      </w:r>
      <w:r w:rsidRPr="002575FD">
        <w:rPr>
          <w:rFonts w:ascii="Calibri" w:hAnsi="Calibri" w:cs="Calibri"/>
          <w:sz w:val="24"/>
          <w:szCs w:val="24"/>
        </w:rPr>
        <w:t>(12).</w:t>
      </w:r>
    </w:p>
    <w:p w14:paraId="2D2A93F7"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Ndung'u, J., </w:t>
      </w:r>
      <w:proofErr w:type="spellStart"/>
      <w:r w:rsidRPr="002575FD">
        <w:rPr>
          <w:rFonts w:ascii="Calibri" w:hAnsi="Calibri" w:cs="Calibri"/>
          <w:sz w:val="24"/>
          <w:szCs w:val="24"/>
        </w:rPr>
        <w:t>Vertinsky</w:t>
      </w:r>
      <w:proofErr w:type="spellEnd"/>
      <w:r w:rsidRPr="002575FD">
        <w:rPr>
          <w:rFonts w:ascii="Calibri" w:hAnsi="Calibri" w:cs="Calibri"/>
          <w:sz w:val="24"/>
          <w:szCs w:val="24"/>
        </w:rPr>
        <w:t>, I., &amp; Onyango, J. (2023). The relationship between social media use, social media types, and job performance amongst faculty in Kenya private universities. </w:t>
      </w:r>
      <w:proofErr w:type="spellStart"/>
      <w:r w:rsidRPr="002575FD">
        <w:rPr>
          <w:rFonts w:ascii="Calibri" w:hAnsi="Calibri" w:cs="Calibri"/>
          <w:i/>
          <w:iCs/>
          <w:sz w:val="24"/>
          <w:szCs w:val="24"/>
        </w:rPr>
        <w:t>Heliyon</w:t>
      </w:r>
      <w:proofErr w:type="spellEnd"/>
      <w:r w:rsidRPr="002575FD">
        <w:rPr>
          <w:rFonts w:ascii="Calibri" w:hAnsi="Calibri" w:cs="Calibri"/>
          <w:sz w:val="24"/>
          <w:szCs w:val="24"/>
        </w:rPr>
        <w:t>, </w:t>
      </w:r>
      <w:r w:rsidRPr="002575FD">
        <w:rPr>
          <w:rFonts w:ascii="Calibri" w:hAnsi="Calibri" w:cs="Calibri"/>
          <w:i/>
          <w:iCs/>
          <w:sz w:val="24"/>
          <w:szCs w:val="24"/>
        </w:rPr>
        <w:t>9</w:t>
      </w:r>
      <w:r w:rsidRPr="002575FD">
        <w:rPr>
          <w:rFonts w:ascii="Calibri" w:hAnsi="Calibri" w:cs="Calibri"/>
          <w:sz w:val="24"/>
          <w:szCs w:val="24"/>
        </w:rPr>
        <w:t>(12).</w:t>
      </w:r>
    </w:p>
    <w:p w14:paraId="557B471E"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Nurudeen, M., Abdul-Samad, S., Owusu-</w:t>
      </w:r>
      <w:proofErr w:type="spellStart"/>
      <w:r w:rsidRPr="002575FD">
        <w:rPr>
          <w:rFonts w:ascii="Calibri" w:hAnsi="Calibri" w:cs="Calibri"/>
          <w:sz w:val="24"/>
          <w:szCs w:val="24"/>
        </w:rPr>
        <w:t>Oware</w:t>
      </w:r>
      <w:proofErr w:type="spellEnd"/>
      <w:r w:rsidRPr="002575FD">
        <w:rPr>
          <w:rFonts w:ascii="Calibri" w:hAnsi="Calibri" w:cs="Calibri"/>
          <w:sz w:val="24"/>
          <w:szCs w:val="24"/>
        </w:rPr>
        <w:t>, E., Koi-</w:t>
      </w:r>
      <w:proofErr w:type="spellStart"/>
      <w:r w:rsidRPr="002575FD">
        <w:rPr>
          <w:rFonts w:ascii="Calibri" w:hAnsi="Calibri" w:cs="Calibri"/>
          <w:sz w:val="24"/>
          <w:szCs w:val="24"/>
        </w:rPr>
        <w:t>Akrofi</w:t>
      </w:r>
      <w:proofErr w:type="spellEnd"/>
      <w:r w:rsidRPr="002575FD">
        <w:rPr>
          <w:rFonts w:ascii="Calibri" w:hAnsi="Calibri" w:cs="Calibri"/>
          <w:sz w:val="24"/>
          <w:szCs w:val="24"/>
        </w:rPr>
        <w:t>, G. Y., &amp; Tanye, H. A. (2023). Measuring the effect of social media on student academic performance using a social media influence factor model. </w:t>
      </w:r>
      <w:r w:rsidRPr="002575FD">
        <w:rPr>
          <w:rFonts w:ascii="Calibri" w:hAnsi="Calibri" w:cs="Calibri"/>
          <w:i/>
          <w:iCs/>
          <w:sz w:val="24"/>
          <w:szCs w:val="24"/>
        </w:rPr>
        <w:t>Education and Information Technologies</w:t>
      </w:r>
      <w:r w:rsidRPr="002575FD">
        <w:rPr>
          <w:rFonts w:ascii="Calibri" w:hAnsi="Calibri" w:cs="Calibri"/>
          <w:sz w:val="24"/>
          <w:szCs w:val="24"/>
        </w:rPr>
        <w:t>, </w:t>
      </w:r>
      <w:r w:rsidRPr="002575FD">
        <w:rPr>
          <w:rFonts w:ascii="Calibri" w:hAnsi="Calibri" w:cs="Calibri"/>
          <w:i/>
          <w:iCs/>
          <w:sz w:val="24"/>
          <w:szCs w:val="24"/>
        </w:rPr>
        <w:t>28</w:t>
      </w:r>
      <w:r w:rsidRPr="002575FD">
        <w:rPr>
          <w:rFonts w:ascii="Calibri" w:hAnsi="Calibri" w:cs="Calibri"/>
          <w:sz w:val="24"/>
          <w:szCs w:val="24"/>
        </w:rPr>
        <w:t>(1), 1165-1188.</w:t>
      </w:r>
    </w:p>
    <w:p w14:paraId="75642250"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proofErr w:type="spellStart"/>
      <w:r w:rsidRPr="002575FD">
        <w:rPr>
          <w:rFonts w:ascii="Calibri" w:eastAsia="DengXian" w:hAnsi="Calibri" w:cs="Calibri"/>
          <w:sz w:val="24"/>
          <w:szCs w:val="24"/>
        </w:rPr>
        <w:t>Nwazor</w:t>
      </w:r>
      <w:proofErr w:type="spellEnd"/>
      <w:r w:rsidRPr="002575FD">
        <w:rPr>
          <w:rFonts w:ascii="Calibri" w:eastAsia="DengXian" w:hAnsi="Calibri" w:cs="Calibri"/>
          <w:sz w:val="24"/>
          <w:szCs w:val="24"/>
        </w:rPr>
        <w:t xml:space="preserve">, J., &amp; Chukwudi. (2015). Social Media and Academic Performance of Business Education Students in South-East Nigeria. </w:t>
      </w:r>
      <w:r w:rsidRPr="002575FD">
        <w:rPr>
          <w:rFonts w:ascii="Calibri" w:eastAsia="DengXian" w:hAnsi="Calibri" w:cs="Calibri"/>
          <w:i/>
          <w:iCs/>
          <w:sz w:val="24"/>
          <w:szCs w:val="24"/>
        </w:rPr>
        <w:t>Online)</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6</w:t>
      </w:r>
      <w:r w:rsidRPr="002575FD">
        <w:rPr>
          <w:rFonts w:ascii="Calibri" w:eastAsia="DengXian" w:hAnsi="Calibri" w:cs="Calibri"/>
          <w:sz w:val="24"/>
          <w:szCs w:val="24"/>
        </w:rPr>
        <w:t xml:space="preserve">(25). </w:t>
      </w:r>
      <w:hyperlink r:id="rId26" w:history="1">
        <w:r w:rsidRPr="002575FD">
          <w:rPr>
            <w:rFonts w:ascii="Calibri" w:eastAsia="DengXian" w:hAnsi="Calibri" w:cs="Calibri"/>
            <w:sz w:val="24"/>
            <w:szCs w:val="24"/>
          </w:rPr>
          <w:t>https://files.eric.ed.gov/fulltext/EJ1078529.pdf</w:t>
        </w:r>
      </w:hyperlink>
    </w:p>
    <w:p w14:paraId="1D853DCB"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Obar, J. A., &amp; Wildman, S. (2015). Social media definition and the governance challenge: An introduction to the special issue. </w:t>
      </w:r>
      <w:r w:rsidRPr="002575FD">
        <w:rPr>
          <w:rFonts w:ascii="Calibri" w:hAnsi="Calibri" w:cs="Calibri"/>
          <w:i/>
          <w:iCs/>
          <w:sz w:val="24"/>
          <w:szCs w:val="24"/>
        </w:rPr>
        <w:t>Telecommunications policy</w:t>
      </w:r>
      <w:r w:rsidRPr="002575FD">
        <w:rPr>
          <w:rFonts w:ascii="Calibri" w:hAnsi="Calibri" w:cs="Calibri"/>
          <w:sz w:val="24"/>
          <w:szCs w:val="24"/>
        </w:rPr>
        <w:t>, </w:t>
      </w:r>
      <w:r w:rsidRPr="002575FD">
        <w:rPr>
          <w:rFonts w:ascii="Calibri" w:hAnsi="Calibri" w:cs="Calibri"/>
          <w:i/>
          <w:iCs/>
          <w:sz w:val="24"/>
          <w:szCs w:val="24"/>
        </w:rPr>
        <w:t>39</w:t>
      </w:r>
      <w:r w:rsidRPr="002575FD">
        <w:rPr>
          <w:rFonts w:ascii="Calibri" w:hAnsi="Calibri" w:cs="Calibri"/>
          <w:sz w:val="24"/>
          <w:szCs w:val="24"/>
        </w:rPr>
        <w:t>(9), 745-750.</w:t>
      </w:r>
    </w:p>
    <w:p w14:paraId="1BA0496C"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Olayiwola Alfa Abdullahi, Mahadi Bahari, Suraya </w:t>
      </w:r>
      <w:proofErr w:type="spellStart"/>
      <w:r w:rsidRPr="002575FD">
        <w:rPr>
          <w:rFonts w:ascii="Calibri" w:eastAsia="DengXian" w:hAnsi="Calibri" w:cs="Calibri"/>
          <w:sz w:val="24"/>
          <w:szCs w:val="24"/>
        </w:rPr>
        <w:t>Miskon</w:t>
      </w:r>
      <w:proofErr w:type="spellEnd"/>
      <w:r w:rsidRPr="002575FD">
        <w:rPr>
          <w:rFonts w:ascii="Calibri" w:eastAsia="DengXian" w:hAnsi="Calibri" w:cs="Calibri"/>
          <w:sz w:val="24"/>
          <w:szCs w:val="24"/>
        </w:rPr>
        <w:t xml:space="preserve">, &amp; Mohamad. (2024). Social Media Addiction and Academic Performance: A Bibliometric Analysis Approach. </w:t>
      </w:r>
      <w:r w:rsidRPr="002575FD">
        <w:rPr>
          <w:rFonts w:ascii="Calibri" w:eastAsia="DengXian" w:hAnsi="Calibri" w:cs="Calibri"/>
          <w:i/>
          <w:iCs/>
          <w:sz w:val="24"/>
          <w:szCs w:val="24"/>
        </w:rPr>
        <w:t>International Journal of Academic Research in Business &amp; Social Sciences</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14</w:t>
      </w:r>
      <w:r w:rsidRPr="002575FD">
        <w:rPr>
          <w:rFonts w:ascii="Calibri" w:eastAsia="DengXian" w:hAnsi="Calibri" w:cs="Calibri"/>
          <w:sz w:val="24"/>
          <w:szCs w:val="24"/>
        </w:rPr>
        <w:t xml:space="preserve">(1). </w:t>
      </w:r>
      <w:hyperlink r:id="rId27" w:history="1">
        <w:r w:rsidRPr="002575FD">
          <w:rPr>
            <w:rFonts w:ascii="Calibri" w:eastAsia="DengXian" w:hAnsi="Calibri" w:cs="Calibri"/>
            <w:sz w:val="24"/>
            <w:szCs w:val="24"/>
          </w:rPr>
          <w:t>https://doi.org/10.6007/ijarbss/v14-i1/20536</w:t>
        </w:r>
      </w:hyperlink>
    </w:p>
    <w:p w14:paraId="6F2D824F" w14:textId="77777777" w:rsidR="002575FD" w:rsidRPr="002575FD" w:rsidRDefault="002575FD" w:rsidP="002575FD">
      <w:pPr>
        <w:spacing w:after="0" w:line="240" w:lineRule="auto"/>
        <w:ind w:left="720" w:hanging="720"/>
        <w:jc w:val="both"/>
        <w:rPr>
          <w:rFonts w:ascii="Calibri" w:hAnsi="Calibri" w:cs="Calibri"/>
          <w:sz w:val="24"/>
          <w:szCs w:val="24"/>
        </w:rPr>
      </w:pPr>
      <w:proofErr w:type="spellStart"/>
      <w:r w:rsidRPr="002575FD">
        <w:rPr>
          <w:rFonts w:ascii="Calibri" w:hAnsi="Calibri" w:cs="Calibri"/>
          <w:sz w:val="24"/>
          <w:szCs w:val="24"/>
        </w:rPr>
        <w:t>Özkent</w:t>
      </w:r>
      <w:proofErr w:type="spellEnd"/>
      <w:r w:rsidRPr="002575FD">
        <w:rPr>
          <w:rFonts w:ascii="Calibri" w:hAnsi="Calibri" w:cs="Calibri"/>
          <w:sz w:val="24"/>
          <w:szCs w:val="24"/>
        </w:rPr>
        <w:t>, Y. (2022). Social media usage to share information in communication journals: An analysis of social media activity and article citations. </w:t>
      </w:r>
      <w:proofErr w:type="spellStart"/>
      <w:r w:rsidRPr="002575FD">
        <w:rPr>
          <w:rFonts w:ascii="Calibri" w:hAnsi="Calibri" w:cs="Calibri"/>
          <w:i/>
          <w:iCs/>
          <w:sz w:val="24"/>
          <w:szCs w:val="24"/>
        </w:rPr>
        <w:t>Plos</w:t>
      </w:r>
      <w:proofErr w:type="spellEnd"/>
      <w:r w:rsidRPr="002575FD">
        <w:rPr>
          <w:rFonts w:ascii="Calibri" w:hAnsi="Calibri" w:cs="Calibri"/>
          <w:i/>
          <w:iCs/>
          <w:sz w:val="24"/>
          <w:szCs w:val="24"/>
        </w:rPr>
        <w:t xml:space="preserve"> one</w:t>
      </w:r>
      <w:r w:rsidRPr="002575FD">
        <w:rPr>
          <w:rFonts w:ascii="Calibri" w:hAnsi="Calibri" w:cs="Calibri"/>
          <w:sz w:val="24"/>
          <w:szCs w:val="24"/>
        </w:rPr>
        <w:t>, </w:t>
      </w:r>
      <w:r w:rsidRPr="002575FD">
        <w:rPr>
          <w:rFonts w:ascii="Calibri" w:hAnsi="Calibri" w:cs="Calibri"/>
          <w:i/>
          <w:iCs/>
          <w:sz w:val="24"/>
          <w:szCs w:val="24"/>
        </w:rPr>
        <w:t>17</w:t>
      </w:r>
      <w:r w:rsidRPr="002575FD">
        <w:rPr>
          <w:rFonts w:ascii="Calibri" w:hAnsi="Calibri" w:cs="Calibri"/>
          <w:sz w:val="24"/>
          <w:szCs w:val="24"/>
        </w:rPr>
        <w:t>(2), e0263725.</w:t>
      </w:r>
    </w:p>
    <w:p w14:paraId="3FECF4E1"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Pekkala, K., &amp; van </w:t>
      </w:r>
      <w:proofErr w:type="spellStart"/>
      <w:r w:rsidRPr="002575FD">
        <w:rPr>
          <w:rFonts w:ascii="Calibri" w:hAnsi="Calibri" w:cs="Calibri"/>
          <w:sz w:val="24"/>
          <w:szCs w:val="24"/>
        </w:rPr>
        <w:t>Zoonen</w:t>
      </w:r>
      <w:proofErr w:type="spellEnd"/>
      <w:r w:rsidRPr="002575FD">
        <w:rPr>
          <w:rFonts w:ascii="Calibri" w:hAnsi="Calibri" w:cs="Calibri"/>
          <w:sz w:val="24"/>
          <w:szCs w:val="24"/>
        </w:rPr>
        <w:t>, W. (2022). Work-related social media use: The mediating role of social media communication self-efficacy. </w:t>
      </w:r>
      <w:r w:rsidRPr="002575FD">
        <w:rPr>
          <w:rFonts w:ascii="Calibri" w:hAnsi="Calibri" w:cs="Calibri"/>
          <w:i/>
          <w:iCs/>
          <w:sz w:val="24"/>
          <w:szCs w:val="24"/>
        </w:rPr>
        <w:t>European Management Journal</w:t>
      </w:r>
      <w:r w:rsidRPr="002575FD">
        <w:rPr>
          <w:rFonts w:ascii="Calibri" w:hAnsi="Calibri" w:cs="Calibri"/>
          <w:sz w:val="24"/>
          <w:szCs w:val="24"/>
        </w:rPr>
        <w:t>, </w:t>
      </w:r>
      <w:r w:rsidRPr="002575FD">
        <w:rPr>
          <w:rFonts w:ascii="Calibri" w:hAnsi="Calibri" w:cs="Calibri"/>
          <w:i/>
          <w:iCs/>
          <w:sz w:val="24"/>
          <w:szCs w:val="24"/>
        </w:rPr>
        <w:t>40</w:t>
      </w:r>
      <w:r w:rsidRPr="002575FD">
        <w:rPr>
          <w:rFonts w:ascii="Calibri" w:hAnsi="Calibri" w:cs="Calibri"/>
          <w:sz w:val="24"/>
          <w:szCs w:val="24"/>
        </w:rPr>
        <w:t>(1), 67-76.</w:t>
      </w:r>
    </w:p>
    <w:p w14:paraId="007B3009"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Purple, K., Lee, T. X., Ong, J. R., Tee, S. Y., &amp; Yam, K. Y. (2022). </w:t>
      </w:r>
      <w:r w:rsidRPr="002575FD">
        <w:rPr>
          <w:rFonts w:ascii="Calibri" w:eastAsia="DengXian" w:hAnsi="Calibri" w:cs="Calibri"/>
          <w:i/>
          <w:iCs/>
          <w:sz w:val="24"/>
          <w:szCs w:val="24"/>
        </w:rPr>
        <w:t>IMPACT OF SOCIAL MEDIA USE ON ACADEMIC PERFORMANCE AMONG</w:t>
      </w:r>
      <w:r w:rsidRPr="002575FD">
        <w:rPr>
          <w:rFonts w:ascii="Calibri" w:eastAsia="DengXian" w:hAnsi="Calibri" w:cs="Calibri"/>
          <w:sz w:val="24"/>
          <w:szCs w:val="24"/>
        </w:rPr>
        <w:t xml:space="preserve">. </w:t>
      </w:r>
      <w:hyperlink r:id="rId28" w:history="1">
        <w:r w:rsidRPr="002575FD">
          <w:rPr>
            <w:rFonts w:ascii="Calibri" w:eastAsia="DengXian" w:hAnsi="Calibri" w:cs="Calibri"/>
            <w:sz w:val="24"/>
            <w:szCs w:val="24"/>
          </w:rPr>
          <w:t>http://eprints.utar.edu.my/4941/1/fyp_PR_2022_KP.pdf</w:t>
        </w:r>
      </w:hyperlink>
    </w:p>
    <w:p w14:paraId="10EE8A03"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lang w:val="da-DK"/>
        </w:rPr>
        <w:t xml:space="preserve">Rashid, M. I., Malik, M. J., Pitafi, A. H., Iqbal, J., Anser, M. K., &amp; Abbas, M. (2020). </w:t>
      </w:r>
      <w:r w:rsidRPr="002575FD">
        <w:rPr>
          <w:rFonts w:ascii="Calibri" w:eastAsia="DengXian" w:hAnsi="Calibri" w:cs="Calibri"/>
          <w:sz w:val="24"/>
          <w:szCs w:val="24"/>
        </w:rPr>
        <w:t xml:space="preserve">Usage of social media, student engagement, and creativity: The role of knowledge sharing behavior and cyberbullying. </w:t>
      </w:r>
      <w:r w:rsidRPr="002575FD">
        <w:rPr>
          <w:rFonts w:ascii="Calibri" w:eastAsia="DengXian" w:hAnsi="Calibri" w:cs="Calibri"/>
          <w:i/>
          <w:iCs/>
          <w:sz w:val="24"/>
          <w:szCs w:val="24"/>
        </w:rPr>
        <w:t>Computers &amp; Education</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159</w:t>
      </w:r>
      <w:r w:rsidRPr="002575FD">
        <w:rPr>
          <w:rFonts w:ascii="Calibri" w:eastAsia="DengXian" w:hAnsi="Calibri" w:cs="Calibri"/>
          <w:sz w:val="24"/>
          <w:szCs w:val="24"/>
        </w:rPr>
        <w:t xml:space="preserve">, 104002. </w:t>
      </w:r>
      <w:hyperlink r:id="rId29" w:history="1">
        <w:r w:rsidRPr="002575FD">
          <w:rPr>
            <w:rFonts w:ascii="Calibri" w:eastAsia="DengXian" w:hAnsi="Calibri" w:cs="Calibri"/>
            <w:sz w:val="24"/>
            <w:szCs w:val="24"/>
          </w:rPr>
          <w:t>https://doi.org/10.1016/j.compedu.2020.104002</w:t>
        </w:r>
      </w:hyperlink>
    </w:p>
    <w:p w14:paraId="2A31462C"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Ruggiero, T. E. (2000). Uses and Gratifications Theory in the 21st Century. </w:t>
      </w:r>
      <w:r w:rsidRPr="002575FD">
        <w:rPr>
          <w:rFonts w:ascii="Calibri" w:eastAsia="DengXian" w:hAnsi="Calibri" w:cs="Calibri"/>
          <w:i/>
          <w:iCs/>
          <w:sz w:val="24"/>
          <w:szCs w:val="24"/>
        </w:rPr>
        <w:t xml:space="preserve">Mass </w:t>
      </w:r>
      <w:r w:rsidRPr="002575FD">
        <w:rPr>
          <w:rFonts w:ascii="Calibri" w:eastAsia="DengXian" w:hAnsi="Calibri" w:cs="Calibri"/>
          <w:i/>
          <w:iCs/>
          <w:sz w:val="24"/>
          <w:szCs w:val="24"/>
        </w:rPr>
        <w:lastRenderedPageBreak/>
        <w:t>Communication and Society</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3</w:t>
      </w:r>
      <w:r w:rsidRPr="002575FD">
        <w:rPr>
          <w:rFonts w:ascii="Calibri" w:eastAsia="DengXian" w:hAnsi="Calibri" w:cs="Calibri"/>
          <w:sz w:val="24"/>
          <w:szCs w:val="24"/>
        </w:rPr>
        <w:t xml:space="preserve">(1), 3–37. </w:t>
      </w:r>
      <w:hyperlink r:id="rId30" w:history="1">
        <w:r w:rsidRPr="002575FD">
          <w:rPr>
            <w:rFonts w:ascii="Calibri" w:eastAsia="DengXian" w:hAnsi="Calibri" w:cs="Calibri"/>
            <w:sz w:val="24"/>
            <w:szCs w:val="24"/>
          </w:rPr>
          <w:t>https://doi.org/10.1207/s15327825mcs0301_02</w:t>
        </w:r>
      </w:hyperlink>
    </w:p>
    <w:p w14:paraId="3F5DC3FD"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Sabri, F., Basri, F. N., &amp; Rahimi, M. K. A. (2024). Social Media Addiction and Academic Performance of University Students. </w:t>
      </w:r>
      <w:proofErr w:type="spellStart"/>
      <w:r w:rsidRPr="002575FD">
        <w:rPr>
          <w:rFonts w:ascii="Calibri" w:eastAsia="DengXian" w:hAnsi="Calibri" w:cs="Calibri"/>
          <w:i/>
          <w:iCs/>
          <w:sz w:val="24"/>
          <w:szCs w:val="24"/>
        </w:rPr>
        <w:t>Ulum</w:t>
      </w:r>
      <w:proofErr w:type="spellEnd"/>
      <w:r w:rsidRPr="002575FD">
        <w:rPr>
          <w:rFonts w:ascii="Calibri" w:eastAsia="DengXian" w:hAnsi="Calibri" w:cs="Calibri"/>
          <w:i/>
          <w:iCs/>
          <w:sz w:val="24"/>
          <w:szCs w:val="24"/>
        </w:rPr>
        <w:t xml:space="preserve"> </w:t>
      </w:r>
      <w:proofErr w:type="spellStart"/>
      <w:r w:rsidRPr="002575FD">
        <w:rPr>
          <w:rFonts w:ascii="Calibri" w:eastAsia="DengXian" w:hAnsi="Calibri" w:cs="Calibri"/>
          <w:i/>
          <w:iCs/>
          <w:sz w:val="24"/>
          <w:szCs w:val="24"/>
        </w:rPr>
        <w:t>Islamiyyah</w:t>
      </w:r>
      <w:proofErr w:type="spellEnd"/>
      <w:r w:rsidRPr="002575FD">
        <w:rPr>
          <w:rFonts w:ascii="Calibri" w:eastAsia="DengXian" w:hAnsi="Calibri" w:cs="Calibri"/>
          <w:sz w:val="24"/>
          <w:szCs w:val="24"/>
        </w:rPr>
        <w:t xml:space="preserve">, </w:t>
      </w:r>
      <w:r w:rsidRPr="002575FD">
        <w:rPr>
          <w:rFonts w:ascii="Calibri" w:eastAsia="DengXian" w:hAnsi="Calibri" w:cs="Calibri"/>
          <w:i/>
          <w:iCs/>
          <w:sz w:val="24"/>
          <w:szCs w:val="24"/>
        </w:rPr>
        <w:t>34</w:t>
      </w:r>
      <w:r w:rsidRPr="002575FD">
        <w:rPr>
          <w:rFonts w:ascii="Calibri" w:eastAsia="DengXian" w:hAnsi="Calibri" w:cs="Calibri"/>
          <w:sz w:val="24"/>
          <w:szCs w:val="24"/>
        </w:rPr>
        <w:t xml:space="preserve">(2), 1–17. </w:t>
      </w:r>
      <w:hyperlink r:id="rId31" w:history="1">
        <w:r w:rsidRPr="002575FD">
          <w:rPr>
            <w:rFonts w:ascii="Calibri" w:eastAsia="DengXian" w:hAnsi="Calibri" w:cs="Calibri"/>
            <w:sz w:val="24"/>
            <w:szCs w:val="24"/>
          </w:rPr>
          <w:t>https://doi.org/10.33102/uij.vol34no2.476</w:t>
        </w:r>
      </w:hyperlink>
    </w:p>
    <w:p w14:paraId="0B34935F"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Saini, N., &amp; Mir, S. A. (2023). Social media: Usage and the impact on education. </w:t>
      </w:r>
      <w:r w:rsidRPr="002575FD">
        <w:rPr>
          <w:rFonts w:ascii="Calibri" w:hAnsi="Calibri" w:cs="Calibri"/>
          <w:i/>
          <w:iCs/>
          <w:sz w:val="24"/>
          <w:szCs w:val="24"/>
        </w:rPr>
        <w:t>Journal of Namibian Studies: History Politics Culture</w:t>
      </w:r>
      <w:r w:rsidRPr="002575FD">
        <w:rPr>
          <w:rFonts w:ascii="Calibri" w:hAnsi="Calibri" w:cs="Calibri"/>
          <w:sz w:val="24"/>
          <w:szCs w:val="24"/>
        </w:rPr>
        <w:t>, </w:t>
      </w:r>
      <w:r w:rsidRPr="002575FD">
        <w:rPr>
          <w:rFonts w:ascii="Calibri" w:hAnsi="Calibri" w:cs="Calibri"/>
          <w:i/>
          <w:iCs/>
          <w:sz w:val="24"/>
          <w:szCs w:val="24"/>
        </w:rPr>
        <w:t>33</w:t>
      </w:r>
      <w:r w:rsidRPr="002575FD">
        <w:rPr>
          <w:rFonts w:ascii="Calibri" w:hAnsi="Calibri" w:cs="Calibri"/>
          <w:sz w:val="24"/>
          <w:szCs w:val="24"/>
        </w:rPr>
        <w:t>, 4670-4689.</w:t>
      </w:r>
    </w:p>
    <w:p w14:paraId="7B066632"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Salari, N., Zarei, H., Hosseinian-Far, A., </w:t>
      </w:r>
      <w:proofErr w:type="spellStart"/>
      <w:r w:rsidRPr="002575FD">
        <w:rPr>
          <w:rFonts w:ascii="Calibri" w:hAnsi="Calibri" w:cs="Calibri"/>
          <w:sz w:val="24"/>
          <w:szCs w:val="24"/>
        </w:rPr>
        <w:t>Rasoulpoor</w:t>
      </w:r>
      <w:proofErr w:type="spellEnd"/>
      <w:r w:rsidRPr="002575FD">
        <w:rPr>
          <w:rFonts w:ascii="Calibri" w:hAnsi="Calibri" w:cs="Calibri"/>
          <w:sz w:val="24"/>
          <w:szCs w:val="24"/>
        </w:rPr>
        <w:t xml:space="preserve">, S., </w:t>
      </w:r>
      <w:proofErr w:type="spellStart"/>
      <w:r w:rsidRPr="002575FD">
        <w:rPr>
          <w:rFonts w:ascii="Calibri" w:hAnsi="Calibri" w:cs="Calibri"/>
          <w:sz w:val="24"/>
          <w:szCs w:val="24"/>
        </w:rPr>
        <w:t>Shohaimi</w:t>
      </w:r>
      <w:proofErr w:type="spellEnd"/>
      <w:r w:rsidRPr="002575FD">
        <w:rPr>
          <w:rFonts w:ascii="Calibri" w:hAnsi="Calibri" w:cs="Calibri"/>
          <w:sz w:val="24"/>
          <w:szCs w:val="24"/>
        </w:rPr>
        <w:t>, S., &amp; Mohammadi, M. (2023). The global prevalence of social media addiction among university students: a systematic review and meta-analysis. </w:t>
      </w:r>
      <w:r w:rsidRPr="002575FD">
        <w:rPr>
          <w:rFonts w:ascii="Calibri" w:hAnsi="Calibri" w:cs="Calibri"/>
          <w:i/>
          <w:iCs/>
          <w:sz w:val="24"/>
          <w:szCs w:val="24"/>
        </w:rPr>
        <w:t>Journal of Public Health</w:t>
      </w:r>
      <w:r w:rsidRPr="002575FD">
        <w:rPr>
          <w:rFonts w:ascii="Calibri" w:hAnsi="Calibri" w:cs="Calibri"/>
          <w:sz w:val="24"/>
          <w:szCs w:val="24"/>
        </w:rPr>
        <w:t>, 1-14.</w:t>
      </w:r>
    </w:p>
    <w:p w14:paraId="3F8B7F54"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Scholz, J. (2021). How Consumers Consume Social Media Influence. </w:t>
      </w:r>
      <w:r w:rsidRPr="002575FD">
        <w:rPr>
          <w:rFonts w:ascii="Calibri" w:eastAsia="DengXian" w:hAnsi="Calibri" w:cs="Calibri"/>
          <w:i/>
          <w:iCs/>
          <w:sz w:val="24"/>
          <w:szCs w:val="24"/>
        </w:rPr>
        <w:t>Journal of Advertising</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50</w:t>
      </w:r>
      <w:r w:rsidRPr="002575FD">
        <w:rPr>
          <w:rFonts w:ascii="Calibri" w:eastAsia="DengXian" w:hAnsi="Calibri" w:cs="Calibri"/>
          <w:sz w:val="24"/>
          <w:szCs w:val="24"/>
        </w:rPr>
        <w:t xml:space="preserve">(5), 1–18. </w:t>
      </w:r>
      <w:hyperlink r:id="rId32" w:history="1">
        <w:r w:rsidRPr="002575FD">
          <w:rPr>
            <w:rFonts w:ascii="Calibri" w:eastAsia="DengXian" w:hAnsi="Calibri" w:cs="Calibri"/>
            <w:sz w:val="24"/>
            <w:szCs w:val="24"/>
          </w:rPr>
          <w:t>https://doi.org/10.1080/00913367.2021.1980472</w:t>
        </w:r>
      </w:hyperlink>
    </w:p>
    <w:p w14:paraId="65A09A65"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Sivakumar, R. (2020). Effects of social media on academic performance of the students. </w:t>
      </w:r>
      <w:r w:rsidRPr="002575FD">
        <w:rPr>
          <w:rFonts w:ascii="Calibri" w:hAnsi="Calibri" w:cs="Calibri"/>
          <w:i/>
          <w:iCs/>
          <w:sz w:val="24"/>
          <w:szCs w:val="24"/>
        </w:rPr>
        <w:t>The Online Journal of Distance Education and e-Learning</w:t>
      </w:r>
      <w:r w:rsidRPr="002575FD">
        <w:rPr>
          <w:rFonts w:ascii="Calibri" w:hAnsi="Calibri" w:cs="Calibri"/>
          <w:sz w:val="24"/>
          <w:szCs w:val="24"/>
        </w:rPr>
        <w:t>, </w:t>
      </w:r>
      <w:r w:rsidRPr="002575FD">
        <w:rPr>
          <w:rFonts w:ascii="Calibri" w:hAnsi="Calibri" w:cs="Calibri"/>
          <w:i/>
          <w:iCs/>
          <w:sz w:val="24"/>
          <w:szCs w:val="24"/>
        </w:rPr>
        <w:t>8</w:t>
      </w:r>
      <w:r w:rsidRPr="002575FD">
        <w:rPr>
          <w:rFonts w:ascii="Calibri" w:hAnsi="Calibri" w:cs="Calibri"/>
          <w:sz w:val="24"/>
          <w:szCs w:val="24"/>
        </w:rPr>
        <w:t>(2), 90-97.</w:t>
      </w:r>
    </w:p>
    <w:p w14:paraId="5D500F93"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Sivakumar, R. (2020). Effects of social media on academic performance of the students. </w:t>
      </w:r>
      <w:r w:rsidRPr="002575FD">
        <w:rPr>
          <w:rFonts w:ascii="Calibri" w:hAnsi="Calibri" w:cs="Calibri"/>
          <w:i/>
          <w:iCs/>
          <w:sz w:val="24"/>
          <w:szCs w:val="24"/>
        </w:rPr>
        <w:t>The Online Journal of Distance Education and e-Learning</w:t>
      </w:r>
      <w:r w:rsidRPr="002575FD">
        <w:rPr>
          <w:rFonts w:ascii="Calibri" w:hAnsi="Calibri" w:cs="Calibri"/>
          <w:sz w:val="24"/>
          <w:szCs w:val="24"/>
        </w:rPr>
        <w:t>, </w:t>
      </w:r>
      <w:r w:rsidRPr="002575FD">
        <w:rPr>
          <w:rFonts w:ascii="Calibri" w:hAnsi="Calibri" w:cs="Calibri"/>
          <w:i/>
          <w:iCs/>
          <w:sz w:val="24"/>
          <w:szCs w:val="24"/>
        </w:rPr>
        <w:t>8</w:t>
      </w:r>
      <w:r w:rsidRPr="002575FD">
        <w:rPr>
          <w:rFonts w:ascii="Calibri" w:hAnsi="Calibri" w:cs="Calibri"/>
          <w:sz w:val="24"/>
          <w:szCs w:val="24"/>
        </w:rPr>
        <w:t>(2), 90-97.</w:t>
      </w:r>
    </w:p>
    <w:p w14:paraId="6372500B" w14:textId="77777777" w:rsidR="002575FD" w:rsidRPr="002575FD" w:rsidRDefault="002575FD" w:rsidP="002575FD">
      <w:pPr>
        <w:spacing w:after="0" w:line="240" w:lineRule="auto"/>
        <w:ind w:left="720" w:hanging="720"/>
        <w:jc w:val="both"/>
        <w:rPr>
          <w:rFonts w:ascii="Calibri" w:hAnsi="Calibri" w:cs="Calibri"/>
          <w:sz w:val="24"/>
          <w:szCs w:val="24"/>
        </w:rPr>
      </w:pPr>
      <w:proofErr w:type="spellStart"/>
      <w:r w:rsidRPr="002575FD">
        <w:rPr>
          <w:rFonts w:ascii="Calibri" w:hAnsi="Calibri" w:cs="Calibri"/>
          <w:sz w:val="24"/>
          <w:szCs w:val="24"/>
        </w:rPr>
        <w:t>Sobaih</w:t>
      </w:r>
      <w:proofErr w:type="spellEnd"/>
      <w:r w:rsidRPr="002575FD">
        <w:rPr>
          <w:rFonts w:ascii="Calibri" w:hAnsi="Calibri" w:cs="Calibri"/>
          <w:sz w:val="24"/>
          <w:szCs w:val="24"/>
        </w:rPr>
        <w:t xml:space="preserve">, A. E. E., </w:t>
      </w:r>
      <w:proofErr w:type="spellStart"/>
      <w:r w:rsidRPr="002575FD">
        <w:rPr>
          <w:rFonts w:ascii="Calibri" w:hAnsi="Calibri" w:cs="Calibri"/>
          <w:sz w:val="24"/>
          <w:szCs w:val="24"/>
        </w:rPr>
        <w:t>Hasanein</w:t>
      </w:r>
      <w:proofErr w:type="spellEnd"/>
      <w:r w:rsidRPr="002575FD">
        <w:rPr>
          <w:rFonts w:ascii="Calibri" w:hAnsi="Calibri" w:cs="Calibri"/>
          <w:sz w:val="24"/>
          <w:szCs w:val="24"/>
        </w:rPr>
        <w:t xml:space="preserve">, A. M., &amp; Abu </w:t>
      </w:r>
      <w:proofErr w:type="spellStart"/>
      <w:r w:rsidRPr="002575FD">
        <w:rPr>
          <w:rFonts w:ascii="Calibri" w:hAnsi="Calibri" w:cs="Calibri"/>
          <w:sz w:val="24"/>
          <w:szCs w:val="24"/>
        </w:rPr>
        <w:t>Elnasr</w:t>
      </w:r>
      <w:proofErr w:type="spellEnd"/>
      <w:r w:rsidRPr="002575FD">
        <w:rPr>
          <w:rFonts w:ascii="Calibri" w:hAnsi="Calibri" w:cs="Calibri"/>
          <w:sz w:val="24"/>
          <w:szCs w:val="24"/>
        </w:rPr>
        <w:t>, A. E. (2020). Responses to COVID-19 in higher education: Social media usage for sustaining formal academic communication in developing countries. </w:t>
      </w:r>
      <w:r w:rsidRPr="002575FD">
        <w:rPr>
          <w:rFonts w:ascii="Calibri" w:hAnsi="Calibri" w:cs="Calibri"/>
          <w:i/>
          <w:iCs/>
          <w:sz w:val="24"/>
          <w:szCs w:val="24"/>
        </w:rPr>
        <w:t>Sustainability</w:t>
      </w:r>
      <w:r w:rsidRPr="002575FD">
        <w:rPr>
          <w:rFonts w:ascii="Calibri" w:hAnsi="Calibri" w:cs="Calibri"/>
          <w:sz w:val="24"/>
          <w:szCs w:val="24"/>
        </w:rPr>
        <w:t>, </w:t>
      </w:r>
      <w:r w:rsidRPr="002575FD">
        <w:rPr>
          <w:rFonts w:ascii="Calibri" w:hAnsi="Calibri" w:cs="Calibri"/>
          <w:i/>
          <w:iCs/>
          <w:sz w:val="24"/>
          <w:szCs w:val="24"/>
        </w:rPr>
        <w:t>12</w:t>
      </w:r>
      <w:r w:rsidRPr="002575FD">
        <w:rPr>
          <w:rFonts w:ascii="Calibri" w:hAnsi="Calibri" w:cs="Calibri"/>
          <w:sz w:val="24"/>
          <w:szCs w:val="24"/>
        </w:rPr>
        <w:t>(16), 6520.</w:t>
      </w:r>
    </w:p>
    <w:p w14:paraId="3375A770"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proofErr w:type="spellStart"/>
      <w:r w:rsidRPr="002575FD">
        <w:rPr>
          <w:rFonts w:ascii="Calibri" w:eastAsia="DengXian" w:hAnsi="Calibri" w:cs="Calibri"/>
          <w:sz w:val="24"/>
          <w:szCs w:val="24"/>
        </w:rPr>
        <w:t>Sobaih</w:t>
      </w:r>
      <w:proofErr w:type="spellEnd"/>
      <w:r w:rsidRPr="002575FD">
        <w:rPr>
          <w:rFonts w:ascii="Calibri" w:eastAsia="DengXian" w:hAnsi="Calibri" w:cs="Calibri"/>
          <w:sz w:val="24"/>
          <w:szCs w:val="24"/>
        </w:rPr>
        <w:t xml:space="preserve">, A. E. E., Moustafa, M. A., </w:t>
      </w:r>
      <w:proofErr w:type="spellStart"/>
      <w:r w:rsidRPr="002575FD">
        <w:rPr>
          <w:rFonts w:ascii="Calibri" w:eastAsia="DengXian" w:hAnsi="Calibri" w:cs="Calibri"/>
          <w:sz w:val="24"/>
          <w:szCs w:val="24"/>
        </w:rPr>
        <w:t>Ghandforoush</w:t>
      </w:r>
      <w:proofErr w:type="spellEnd"/>
      <w:r w:rsidRPr="002575FD">
        <w:rPr>
          <w:rFonts w:ascii="Calibri" w:eastAsia="DengXian" w:hAnsi="Calibri" w:cs="Calibri"/>
          <w:sz w:val="24"/>
          <w:szCs w:val="24"/>
        </w:rPr>
        <w:t xml:space="preserve">, P., &amp; Khan, M. (2016). To use or not to use? Social media in higher education in developing countries. </w:t>
      </w:r>
      <w:r w:rsidRPr="002575FD">
        <w:rPr>
          <w:rFonts w:ascii="Calibri" w:eastAsia="DengXian" w:hAnsi="Calibri" w:cs="Calibri"/>
          <w:i/>
          <w:iCs/>
          <w:sz w:val="24"/>
          <w:szCs w:val="24"/>
        </w:rPr>
        <w:t>Computers in Human Behavior</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58</w:t>
      </w:r>
      <w:r w:rsidRPr="002575FD">
        <w:rPr>
          <w:rFonts w:ascii="Calibri" w:eastAsia="DengXian" w:hAnsi="Calibri" w:cs="Calibri"/>
          <w:sz w:val="24"/>
          <w:szCs w:val="24"/>
        </w:rPr>
        <w:t xml:space="preserve">, 296–305. </w:t>
      </w:r>
      <w:hyperlink r:id="rId33" w:history="1">
        <w:r w:rsidRPr="002575FD">
          <w:rPr>
            <w:rFonts w:ascii="Calibri" w:eastAsia="DengXian" w:hAnsi="Calibri" w:cs="Calibri"/>
            <w:sz w:val="24"/>
            <w:szCs w:val="24"/>
          </w:rPr>
          <w:t>https://doi.org/10.1016/j.chb.2016.01.002</w:t>
        </w:r>
      </w:hyperlink>
    </w:p>
    <w:p w14:paraId="43A54DAD"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proofErr w:type="spellStart"/>
      <w:r w:rsidRPr="002575FD">
        <w:rPr>
          <w:rFonts w:ascii="Calibri" w:eastAsia="DengXian" w:hAnsi="Calibri" w:cs="Calibri"/>
          <w:sz w:val="24"/>
          <w:szCs w:val="24"/>
        </w:rPr>
        <w:t>Sponcil</w:t>
      </w:r>
      <w:proofErr w:type="spellEnd"/>
      <w:r w:rsidRPr="002575FD">
        <w:rPr>
          <w:rFonts w:ascii="Calibri" w:eastAsia="DengXian" w:hAnsi="Calibri" w:cs="Calibri"/>
          <w:sz w:val="24"/>
          <w:szCs w:val="24"/>
        </w:rPr>
        <w:t xml:space="preserve">, M., &amp; </w:t>
      </w:r>
      <w:proofErr w:type="spellStart"/>
      <w:r w:rsidRPr="002575FD">
        <w:rPr>
          <w:rFonts w:ascii="Calibri" w:eastAsia="DengXian" w:hAnsi="Calibri" w:cs="Calibri"/>
          <w:sz w:val="24"/>
          <w:szCs w:val="24"/>
        </w:rPr>
        <w:t>Gitimu</w:t>
      </w:r>
      <w:proofErr w:type="spellEnd"/>
      <w:r w:rsidRPr="002575FD">
        <w:rPr>
          <w:rFonts w:ascii="Calibri" w:eastAsia="DengXian" w:hAnsi="Calibri" w:cs="Calibri"/>
          <w:sz w:val="24"/>
          <w:szCs w:val="24"/>
        </w:rPr>
        <w:t xml:space="preserve">, P. (2013). Use of Social Media </w:t>
      </w:r>
      <w:proofErr w:type="gramStart"/>
      <w:r w:rsidRPr="002575FD">
        <w:rPr>
          <w:rFonts w:ascii="Calibri" w:eastAsia="DengXian" w:hAnsi="Calibri" w:cs="Calibri"/>
          <w:sz w:val="24"/>
          <w:szCs w:val="24"/>
        </w:rPr>
        <w:t>By</w:t>
      </w:r>
      <w:proofErr w:type="gramEnd"/>
      <w:r w:rsidRPr="002575FD">
        <w:rPr>
          <w:rFonts w:ascii="Calibri" w:eastAsia="DengXian" w:hAnsi="Calibri" w:cs="Calibri"/>
          <w:sz w:val="24"/>
          <w:szCs w:val="24"/>
        </w:rPr>
        <w:t xml:space="preserve"> College Students: Relationship to Communication and Self-Concept. </w:t>
      </w:r>
      <w:r w:rsidRPr="002575FD">
        <w:rPr>
          <w:rFonts w:ascii="Calibri" w:eastAsia="DengXian" w:hAnsi="Calibri" w:cs="Calibri"/>
          <w:i/>
          <w:iCs/>
          <w:sz w:val="24"/>
          <w:szCs w:val="24"/>
        </w:rPr>
        <w:t>Journal of Technology Research Use of Social Media</w:t>
      </w:r>
      <w:r w:rsidRPr="002575FD">
        <w:rPr>
          <w:rFonts w:ascii="Calibri" w:eastAsia="DengXian" w:hAnsi="Calibri" w:cs="Calibri"/>
          <w:sz w:val="24"/>
          <w:szCs w:val="24"/>
        </w:rPr>
        <w:t xml:space="preserve">. </w:t>
      </w:r>
      <w:hyperlink r:id="rId34" w:history="1">
        <w:r w:rsidRPr="002575FD">
          <w:rPr>
            <w:rFonts w:ascii="Calibri" w:eastAsia="DengXian" w:hAnsi="Calibri" w:cs="Calibri"/>
            <w:sz w:val="24"/>
            <w:szCs w:val="24"/>
          </w:rPr>
          <w:t>https://www.aabri.com/manuscripts/121214.pdf</w:t>
        </w:r>
      </w:hyperlink>
    </w:p>
    <w:p w14:paraId="37A1C575"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lang w:val="da-DK"/>
        </w:rPr>
        <w:t xml:space="preserve">Sundram, V. P. K., Chandran, V. G. R., Atikah, S. B., Rohani, M., Nazura, M. S., Akmal, A. O., &amp; Krishnasamy, T. (2016). </w:t>
      </w:r>
      <w:r w:rsidRPr="002575FD">
        <w:rPr>
          <w:rFonts w:ascii="Calibri" w:hAnsi="Calibri" w:cs="Calibri"/>
          <w:sz w:val="24"/>
          <w:szCs w:val="24"/>
        </w:rPr>
        <w:t>Research methodology: Tools, methods and techniques. </w:t>
      </w:r>
      <w:r w:rsidRPr="002575FD">
        <w:rPr>
          <w:rFonts w:ascii="Calibri" w:hAnsi="Calibri" w:cs="Calibri"/>
          <w:i/>
          <w:iCs/>
          <w:sz w:val="24"/>
          <w:szCs w:val="24"/>
        </w:rPr>
        <w:t>MLSCA, Selangor</w:t>
      </w:r>
      <w:r w:rsidRPr="002575FD">
        <w:rPr>
          <w:rFonts w:ascii="Calibri" w:hAnsi="Calibri" w:cs="Calibri"/>
          <w:sz w:val="24"/>
          <w:szCs w:val="24"/>
        </w:rPr>
        <w:t>.</w:t>
      </w:r>
    </w:p>
    <w:p w14:paraId="5420EAA6"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proofErr w:type="spellStart"/>
      <w:proofErr w:type="gramStart"/>
      <w:r w:rsidRPr="002575FD">
        <w:rPr>
          <w:rFonts w:ascii="Calibri" w:eastAsia="DengXian" w:hAnsi="Calibri" w:cs="Calibri"/>
          <w:sz w:val="24"/>
          <w:szCs w:val="24"/>
        </w:rPr>
        <w:t>TaeHyuk</w:t>
      </w:r>
      <w:proofErr w:type="spellEnd"/>
      <w:r w:rsidRPr="002575FD">
        <w:rPr>
          <w:rFonts w:ascii="Calibri" w:eastAsia="DengXian" w:hAnsi="Calibri" w:cs="Calibri"/>
          <w:sz w:val="24"/>
          <w:szCs w:val="24"/>
        </w:rPr>
        <w:t xml:space="preserve"> ,</w:t>
      </w:r>
      <w:proofErr w:type="gramEnd"/>
      <w:r w:rsidRPr="002575FD">
        <w:rPr>
          <w:rFonts w:ascii="Calibri" w:eastAsia="DengXian" w:hAnsi="Calibri" w:cs="Calibri"/>
          <w:sz w:val="24"/>
          <w:szCs w:val="24"/>
        </w:rPr>
        <w:t xml:space="preserve"> B. K., Wang, Y.-W., Callaway, J., Abebe, I., Cruz, T., &amp; O’Connor, S. (2023). Benefits and harms of social media use: A latent profile analysis of emerging adults. </w:t>
      </w:r>
      <w:r w:rsidRPr="002575FD">
        <w:rPr>
          <w:rFonts w:ascii="Calibri" w:eastAsia="DengXian" w:hAnsi="Calibri" w:cs="Calibri"/>
          <w:i/>
          <w:iCs/>
          <w:sz w:val="24"/>
          <w:szCs w:val="24"/>
        </w:rPr>
        <w:t>Current Psychology</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42</w:t>
      </w:r>
      <w:r w:rsidRPr="002575FD">
        <w:rPr>
          <w:rFonts w:ascii="Calibri" w:eastAsia="DengXian" w:hAnsi="Calibri" w:cs="Calibri"/>
          <w:sz w:val="24"/>
          <w:szCs w:val="24"/>
        </w:rPr>
        <w:t xml:space="preserve">(27). </w:t>
      </w:r>
      <w:hyperlink r:id="rId35" w:history="1">
        <w:r w:rsidRPr="002575FD">
          <w:rPr>
            <w:rFonts w:ascii="Calibri" w:eastAsia="DengXian" w:hAnsi="Calibri" w:cs="Calibri"/>
            <w:sz w:val="24"/>
            <w:szCs w:val="24"/>
          </w:rPr>
          <w:t>https://doi.org/10.1007/s12144-022-03473-5</w:t>
        </w:r>
      </w:hyperlink>
    </w:p>
    <w:p w14:paraId="0DD6D7A5"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Tafesse, W. (2022). Social networking sites use and college students’ academic performance: testing for an inverted U-shaped relationship using automated mobile app usage data. </w:t>
      </w:r>
      <w:r w:rsidRPr="002575FD">
        <w:rPr>
          <w:rFonts w:ascii="Calibri" w:hAnsi="Calibri" w:cs="Calibri"/>
          <w:i/>
          <w:iCs/>
          <w:sz w:val="24"/>
          <w:szCs w:val="24"/>
        </w:rPr>
        <w:t>International Journal of Educational Technology in Higher Education</w:t>
      </w:r>
      <w:r w:rsidRPr="002575FD">
        <w:rPr>
          <w:rFonts w:ascii="Calibri" w:hAnsi="Calibri" w:cs="Calibri"/>
          <w:sz w:val="24"/>
          <w:szCs w:val="24"/>
        </w:rPr>
        <w:t>, </w:t>
      </w:r>
      <w:r w:rsidRPr="002575FD">
        <w:rPr>
          <w:rFonts w:ascii="Calibri" w:hAnsi="Calibri" w:cs="Calibri"/>
          <w:i/>
          <w:iCs/>
          <w:sz w:val="24"/>
          <w:szCs w:val="24"/>
        </w:rPr>
        <w:t>19</w:t>
      </w:r>
      <w:r w:rsidRPr="002575FD">
        <w:rPr>
          <w:rFonts w:ascii="Calibri" w:hAnsi="Calibri" w:cs="Calibri"/>
          <w:sz w:val="24"/>
          <w:szCs w:val="24"/>
        </w:rPr>
        <w:t>(1), 16.</w:t>
      </w:r>
    </w:p>
    <w:p w14:paraId="061B99A8" w14:textId="77777777" w:rsidR="002575FD" w:rsidRPr="002575FD" w:rsidRDefault="002575FD" w:rsidP="002575FD">
      <w:pPr>
        <w:spacing w:after="0" w:line="240" w:lineRule="auto"/>
        <w:ind w:left="720" w:hanging="720"/>
        <w:jc w:val="both"/>
        <w:rPr>
          <w:rFonts w:ascii="Calibri" w:hAnsi="Calibri" w:cs="Calibri"/>
          <w:sz w:val="24"/>
          <w:szCs w:val="24"/>
        </w:rPr>
      </w:pPr>
      <w:proofErr w:type="spellStart"/>
      <w:r w:rsidRPr="002575FD">
        <w:rPr>
          <w:rFonts w:ascii="Calibri" w:hAnsi="Calibri" w:cs="Calibri"/>
          <w:sz w:val="24"/>
          <w:szCs w:val="24"/>
        </w:rPr>
        <w:t>Tavakol</w:t>
      </w:r>
      <w:proofErr w:type="spellEnd"/>
      <w:r w:rsidRPr="002575FD">
        <w:rPr>
          <w:rFonts w:ascii="Calibri" w:hAnsi="Calibri" w:cs="Calibri"/>
          <w:sz w:val="24"/>
          <w:szCs w:val="24"/>
        </w:rPr>
        <w:t>, M., &amp; Dennick, R. (2011). Making sense of Cronbach's alpha. </w:t>
      </w:r>
      <w:r w:rsidRPr="002575FD">
        <w:rPr>
          <w:rFonts w:ascii="Calibri" w:hAnsi="Calibri" w:cs="Calibri"/>
          <w:i/>
          <w:iCs/>
          <w:sz w:val="24"/>
          <w:szCs w:val="24"/>
        </w:rPr>
        <w:t>International journal of medical education</w:t>
      </w:r>
      <w:r w:rsidRPr="002575FD">
        <w:rPr>
          <w:rFonts w:ascii="Calibri" w:hAnsi="Calibri" w:cs="Calibri"/>
          <w:sz w:val="24"/>
          <w:szCs w:val="24"/>
        </w:rPr>
        <w:t>, </w:t>
      </w:r>
      <w:r w:rsidRPr="002575FD">
        <w:rPr>
          <w:rFonts w:ascii="Calibri" w:hAnsi="Calibri" w:cs="Calibri"/>
          <w:i/>
          <w:iCs/>
          <w:sz w:val="24"/>
          <w:szCs w:val="24"/>
        </w:rPr>
        <w:t>2</w:t>
      </w:r>
      <w:r w:rsidRPr="002575FD">
        <w:rPr>
          <w:rFonts w:ascii="Calibri" w:hAnsi="Calibri" w:cs="Calibri"/>
          <w:sz w:val="24"/>
          <w:szCs w:val="24"/>
        </w:rPr>
        <w:t>, 53.</w:t>
      </w:r>
    </w:p>
    <w:p w14:paraId="6BE264CC" w14:textId="77777777" w:rsidR="002575FD" w:rsidRPr="002575FD" w:rsidRDefault="002575FD" w:rsidP="002575FD">
      <w:pPr>
        <w:spacing w:after="0" w:line="240" w:lineRule="auto"/>
        <w:ind w:left="720" w:hanging="720"/>
        <w:jc w:val="both"/>
        <w:rPr>
          <w:rFonts w:ascii="Calibri" w:hAnsi="Calibri" w:cs="Calibri"/>
          <w:sz w:val="24"/>
          <w:szCs w:val="24"/>
        </w:rPr>
      </w:pPr>
      <w:proofErr w:type="spellStart"/>
      <w:r w:rsidRPr="002575FD">
        <w:rPr>
          <w:rFonts w:ascii="Calibri" w:hAnsi="Calibri" w:cs="Calibri"/>
          <w:sz w:val="24"/>
          <w:szCs w:val="24"/>
        </w:rPr>
        <w:t>Tkáčová</w:t>
      </w:r>
      <w:proofErr w:type="spellEnd"/>
      <w:r w:rsidRPr="002575FD">
        <w:rPr>
          <w:rFonts w:ascii="Calibri" w:hAnsi="Calibri" w:cs="Calibri"/>
          <w:sz w:val="24"/>
          <w:szCs w:val="24"/>
        </w:rPr>
        <w:t xml:space="preserve">, H., Pavlíková, M., </w:t>
      </w:r>
      <w:proofErr w:type="spellStart"/>
      <w:r w:rsidRPr="002575FD">
        <w:rPr>
          <w:rFonts w:ascii="Calibri" w:hAnsi="Calibri" w:cs="Calibri"/>
          <w:sz w:val="24"/>
          <w:szCs w:val="24"/>
        </w:rPr>
        <w:t>Jenisová</w:t>
      </w:r>
      <w:proofErr w:type="spellEnd"/>
      <w:r w:rsidRPr="002575FD">
        <w:rPr>
          <w:rFonts w:ascii="Calibri" w:hAnsi="Calibri" w:cs="Calibri"/>
          <w:sz w:val="24"/>
          <w:szCs w:val="24"/>
        </w:rPr>
        <w:t xml:space="preserve">, Z., </w:t>
      </w:r>
      <w:proofErr w:type="spellStart"/>
      <w:r w:rsidRPr="002575FD">
        <w:rPr>
          <w:rFonts w:ascii="Calibri" w:hAnsi="Calibri" w:cs="Calibri"/>
          <w:sz w:val="24"/>
          <w:szCs w:val="24"/>
        </w:rPr>
        <w:t>Maturkanič</w:t>
      </w:r>
      <w:proofErr w:type="spellEnd"/>
      <w:r w:rsidRPr="002575FD">
        <w:rPr>
          <w:rFonts w:ascii="Calibri" w:hAnsi="Calibri" w:cs="Calibri"/>
          <w:sz w:val="24"/>
          <w:szCs w:val="24"/>
        </w:rPr>
        <w:t>, P., &amp; Králik, R. (2021). Social media and students’ wellbeing: An empirical analysis during the covid-19 pandemic. </w:t>
      </w:r>
      <w:r w:rsidRPr="002575FD">
        <w:rPr>
          <w:rFonts w:ascii="Calibri" w:hAnsi="Calibri" w:cs="Calibri"/>
          <w:i/>
          <w:iCs/>
          <w:sz w:val="24"/>
          <w:szCs w:val="24"/>
        </w:rPr>
        <w:t>Sustainability</w:t>
      </w:r>
      <w:r w:rsidRPr="002575FD">
        <w:rPr>
          <w:rFonts w:ascii="Calibri" w:hAnsi="Calibri" w:cs="Calibri"/>
          <w:sz w:val="24"/>
          <w:szCs w:val="24"/>
        </w:rPr>
        <w:t>, </w:t>
      </w:r>
      <w:r w:rsidRPr="002575FD">
        <w:rPr>
          <w:rFonts w:ascii="Calibri" w:hAnsi="Calibri" w:cs="Calibri"/>
          <w:i/>
          <w:iCs/>
          <w:sz w:val="24"/>
          <w:szCs w:val="24"/>
        </w:rPr>
        <w:t>13</w:t>
      </w:r>
      <w:r w:rsidRPr="002575FD">
        <w:rPr>
          <w:rFonts w:ascii="Calibri" w:hAnsi="Calibri" w:cs="Calibri"/>
          <w:sz w:val="24"/>
          <w:szCs w:val="24"/>
        </w:rPr>
        <w:t>(18), 10442.</w:t>
      </w:r>
    </w:p>
    <w:p w14:paraId="6741CABC" w14:textId="77777777" w:rsidR="002575FD" w:rsidRPr="002575FD" w:rsidRDefault="002575FD" w:rsidP="002575FD">
      <w:pPr>
        <w:spacing w:after="0" w:line="240" w:lineRule="auto"/>
        <w:ind w:left="720" w:hanging="720"/>
        <w:jc w:val="both"/>
        <w:rPr>
          <w:rFonts w:ascii="Calibri" w:hAnsi="Calibri" w:cs="Calibri"/>
          <w:sz w:val="24"/>
          <w:szCs w:val="24"/>
        </w:rPr>
      </w:pPr>
      <w:proofErr w:type="spellStart"/>
      <w:r w:rsidRPr="002575FD">
        <w:rPr>
          <w:rFonts w:ascii="Calibri" w:hAnsi="Calibri" w:cs="Calibri"/>
          <w:sz w:val="24"/>
          <w:szCs w:val="24"/>
        </w:rPr>
        <w:t>Treem</w:t>
      </w:r>
      <w:proofErr w:type="spellEnd"/>
      <w:r w:rsidRPr="002575FD">
        <w:rPr>
          <w:rFonts w:ascii="Calibri" w:hAnsi="Calibri" w:cs="Calibri"/>
          <w:sz w:val="24"/>
          <w:szCs w:val="24"/>
        </w:rPr>
        <w:t xml:space="preserve">, J. W., Dailey, S. L., Pierce, C. S., &amp; </w:t>
      </w:r>
      <w:proofErr w:type="spellStart"/>
      <w:r w:rsidRPr="002575FD">
        <w:rPr>
          <w:rFonts w:ascii="Calibri" w:hAnsi="Calibri" w:cs="Calibri"/>
          <w:sz w:val="24"/>
          <w:szCs w:val="24"/>
        </w:rPr>
        <w:t>Biffl</w:t>
      </w:r>
      <w:proofErr w:type="spellEnd"/>
      <w:r w:rsidRPr="002575FD">
        <w:rPr>
          <w:rFonts w:ascii="Calibri" w:hAnsi="Calibri" w:cs="Calibri"/>
          <w:sz w:val="24"/>
          <w:szCs w:val="24"/>
        </w:rPr>
        <w:t>, D. (2016). What we are talking about when we talk about social media: A framework for study. </w:t>
      </w:r>
      <w:r w:rsidRPr="002575FD">
        <w:rPr>
          <w:rFonts w:ascii="Calibri" w:hAnsi="Calibri" w:cs="Calibri"/>
          <w:i/>
          <w:iCs/>
          <w:sz w:val="24"/>
          <w:szCs w:val="24"/>
        </w:rPr>
        <w:t>Sociology Compass</w:t>
      </w:r>
      <w:r w:rsidRPr="002575FD">
        <w:rPr>
          <w:rFonts w:ascii="Calibri" w:hAnsi="Calibri" w:cs="Calibri"/>
          <w:sz w:val="24"/>
          <w:szCs w:val="24"/>
        </w:rPr>
        <w:t>, </w:t>
      </w:r>
      <w:r w:rsidRPr="002575FD">
        <w:rPr>
          <w:rFonts w:ascii="Calibri" w:hAnsi="Calibri" w:cs="Calibri"/>
          <w:i/>
          <w:iCs/>
          <w:sz w:val="24"/>
          <w:szCs w:val="24"/>
        </w:rPr>
        <w:t>10</w:t>
      </w:r>
      <w:r w:rsidRPr="002575FD">
        <w:rPr>
          <w:rFonts w:ascii="Calibri" w:hAnsi="Calibri" w:cs="Calibri"/>
          <w:sz w:val="24"/>
          <w:szCs w:val="24"/>
        </w:rPr>
        <w:t>(9), 768-784.</w:t>
      </w:r>
    </w:p>
    <w:p w14:paraId="620B8C66"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proofErr w:type="spellStart"/>
      <w:r w:rsidRPr="002575FD">
        <w:rPr>
          <w:rFonts w:ascii="Calibri" w:eastAsia="DengXian" w:hAnsi="Calibri" w:cs="Calibri"/>
          <w:sz w:val="24"/>
          <w:szCs w:val="24"/>
        </w:rPr>
        <w:t>Trigland</w:t>
      </w:r>
      <w:proofErr w:type="spellEnd"/>
      <w:r w:rsidRPr="002575FD">
        <w:rPr>
          <w:rFonts w:ascii="Calibri" w:eastAsia="DengXian" w:hAnsi="Calibri" w:cs="Calibri"/>
          <w:sz w:val="24"/>
          <w:szCs w:val="24"/>
        </w:rPr>
        <w:t xml:space="preserve">, R., &amp; Wasko, M. (2009). Knowledge transfer in MNCs: Examining how intrinsic motivations and knowledge sourcing impact individual centrality and performance. </w:t>
      </w:r>
      <w:r w:rsidRPr="002575FD">
        <w:rPr>
          <w:rFonts w:ascii="Calibri" w:eastAsia="DengXian" w:hAnsi="Calibri" w:cs="Calibri"/>
          <w:i/>
          <w:iCs/>
          <w:sz w:val="24"/>
          <w:szCs w:val="24"/>
        </w:rPr>
        <w:t>Journal of International Management</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15</w:t>
      </w:r>
      <w:r w:rsidRPr="002575FD">
        <w:rPr>
          <w:rFonts w:ascii="Calibri" w:eastAsia="DengXian" w:hAnsi="Calibri" w:cs="Calibri"/>
          <w:sz w:val="24"/>
          <w:szCs w:val="24"/>
        </w:rPr>
        <w:t xml:space="preserve">(1), 15–31. </w:t>
      </w:r>
      <w:hyperlink r:id="rId36" w:history="1">
        <w:r w:rsidRPr="002575FD">
          <w:rPr>
            <w:rFonts w:ascii="Calibri" w:eastAsia="DengXian" w:hAnsi="Calibri" w:cs="Calibri"/>
            <w:sz w:val="24"/>
            <w:szCs w:val="24"/>
          </w:rPr>
          <w:t>https://doi.org/10.1016/j.intman.2008.02.001</w:t>
        </w:r>
      </w:hyperlink>
    </w:p>
    <w:p w14:paraId="701619CA"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lastRenderedPageBreak/>
        <w:t xml:space="preserve">Ulvi, O., </w:t>
      </w:r>
      <w:proofErr w:type="spellStart"/>
      <w:r w:rsidRPr="002575FD">
        <w:rPr>
          <w:rFonts w:ascii="Calibri" w:hAnsi="Calibri" w:cs="Calibri"/>
          <w:sz w:val="24"/>
          <w:szCs w:val="24"/>
        </w:rPr>
        <w:t>Karamehic</w:t>
      </w:r>
      <w:proofErr w:type="spellEnd"/>
      <w:r w:rsidRPr="002575FD">
        <w:rPr>
          <w:rFonts w:ascii="Calibri" w:hAnsi="Calibri" w:cs="Calibri"/>
          <w:sz w:val="24"/>
          <w:szCs w:val="24"/>
        </w:rPr>
        <w:t xml:space="preserve">-Muratovic, A., </w:t>
      </w:r>
      <w:proofErr w:type="spellStart"/>
      <w:r w:rsidRPr="002575FD">
        <w:rPr>
          <w:rFonts w:ascii="Calibri" w:hAnsi="Calibri" w:cs="Calibri"/>
          <w:sz w:val="24"/>
          <w:szCs w:val="24"/>
        </w:rPr>
        <w:t>Baghbanzadeh</w:t>
      </w:r>
      <w:proofErr w:type="spellEnd"/>
      <w:r w:rsidRPr="002575FD">
        <w:rPr>
          <w:rFonts w:ascii="Calibri" w:hAnsi="Calibri" w:cs="Calibri"/>
          <w:sz w:val="24"/>
          <w:szCs w:val="24"/>
        </w:rPr>
        <w:t>, M., Bashir, A., Smith, J., &amp; Haque, U. (2022). Social media use and mental health: a global analysis. </w:t>
      </w:r>
      <w:proofErr w:type="spellStart"/>
      <w:r w:rsidRPr="002575FD">
        <w:rPr>
          <w:rFonts w:ascii="Calibri" w:hAnsi="Calibri" w:cs="Calibri"/>
          <w:i/>
          <w:iCs/>
          <w:sz w:val="24"/>
          <w:szCs w:val="24"/>
        </w:rPr>
        <w:t>Epidemiologia</w:t>
      </w:r>
      <w:proofErr w:type="spellEnd"/>
      <w:r w:rsidRPr="002575FD">
        <w:rPr>
          <w:rFonts w:ascii="Calibri" w:hAnsi="Calibri" w:cs="Calibri"/>
          <w:sz w:val="24"/>
          <w:szCs w:val="24"/>
        </w:rPr>
        <w:t>, </w:t>
      </w:r>
      <w:r w:rsidRPr="002575FD">
        <w:rPr>
          <w:rFonts w:ascii="Calibri" w:hAnsi="Calibri" w:cs="Calibri"/>
          <w:i/>
          <w:iCs/>
          <w:sz w:val="24"/>
          <w:szCs w:val="24"/>
        </w:rPr>
        <w:t>3</w:t>
      </w:r>
      <w:r w:rsidRPr="002575FD">
        <w:rPr>
          <w:rFonts w:ascii="Calibri" w:hAnsi="Calibri" w:cs="Calibri"/>
          <w:sz w:val="24"/>
          <w:szCs w:val="24"/>
        </w:rPr>
        <w:t>(1), 11-25.</w:t>
      </w:r>
    </w:p>
    <w:p w14:paraId="1AE85A70" w14:textId="77777777" w:rsidR="002575FD" w:rsidRPr="002575FD" w:rsidRDefault="002575FD" w:rsidP="002575FD">
      <w:pPr>
        <w:spacing w:after="0" w:line="240" w:lineRule="auto"/>
        <w:ind w:left="720" w:hanging="720"/>
        <w:jc w:val="both"/>
        <w:rPr>
          <w:rFonts w:ascii="Calibri" w:hAnsi="Calibri" w:cs="Calibri"/>
          <w:sz w:val="24"/>
          <w:szCs w:val="24"/>
        </w:rPr>
      </w:pPr>
      <w:proofErr w:type="spellStart"/>
      <w:r w:rsidRPr="002575FD">
        <w:rPr>
          <w:rFonts w:ascii="Calibri" w:hAnsi="Calibri" w:cs="Calibri"/>
          <w:sz w:val="24"/>
          <w:szCs w:val="24"/>
        </w:rPr>
        <w:t>Veletsianos</w:t>
      </w:r>
      <w:proofErr w:type="spellEnd"/>
      <w:r w:rsidRPr="002575FD">
        <w:rPr>
          <w:rFonts w:ascii="Calibri" w:hAnsi="Calibri" w:cs="Calibri"/>
          <w:sz w:val="24"/>
          <w:szCs w:val="24"/>
        </w:rPr>
        <w:t>, G. (2013). Open practices and identity: Evidence from researchers and educators' social media participation. </w:t>
      </w:r>
      <w:r w:rsidRPr="002575FD">
        <w:rPr>
          <w:rFonts w:ascii="Calibri" w:hAnsi="Calibri" w:cs="Calibri"/>
          <w:i/>
          <w:iCs/>
          <w:sz w:val="24"/>
          <w:szCs w:val="24"/>
        </w:rPr>
        <w:t>British Journal of Educational Technology</w:t>
      </w:r>
      <w:r w:rsidRPr="002575FD">
        <w:rPr>
          <w:rFonts w:ascii="Calibri" w:hAnsi="Calibri" w:cs="Calibri"/>
          <w:sz w:val="24"/>
          <w:szCs w:val="24"/>
        </w:rPr>
        <w:t>, </w:t>
      </w:r>
      <w:r w:rsidRPr="002575FD">
        <w:rPr>
          <w:rFonts w:ascii="Calibri" w:hAnsi="Calibri" w:cs="Calibri"/>
          <w:i/>
          <w:iCs/>
          <w:sz w:val="24"/>
          <w:szCs w:val="24"/>
        </w:rPr>
        <w:t>44</w:t>
      </w:r>
      <w:r w:rsidRPr="002575FD">
        <w:rPr>
          <w:rFonts w:ascii="Calibri" w:hAnsi="Calibri" w:cs="Calibri"/>
          <w:sz w:val="24"/>
          <w:szCs w:val="24"/>
        </w:rPr>
        <w:t>(4), 639-651.</w:t>
      </w:r>
    </w:p>
    <w:p w14:paraId="5EE23E7F"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Wakefield, J., &amp; Frawley, J. K. (2020). How does students' general academic achievement moderate the implications of social networking on specific levels of learning performance? </w:t>
      </w:r>
      <w:r w:rsidRPr="002575FD">
        <w:rPr>
          <w:rFonts w:ascii="Calibri" w:hAnsi="Calibri" w:cs="Calibri"/>
          <w:i/>
          <w:iCs/>
          <w:sz w:val="24"/>
          <w:szCs w:val="24"/>
        </w:rPr>
        <w:t>Computers &amp; Education</w:t>
      </w:r>
      <w:r w:rsidRPr="002575FD">
        <w:rPr>
          <w:rFonts w:ascii="Calibri" w:hAnsi="Calibri" w:cs="Calibri"/>
          <w:sz w:val="24"/>
          <w:szCs w:val="24"/>
        </w:rPr>
        <w:t>, </w:t>
      </w:r>
      <w:r w:rsidRPr="002575FD">
        <w:rPr>
          <w:rFonts w:ascii="Calibri" w:hAnsi="Calibri" w:cs="Calibri"/>
          <w:i/>
          <w:iCs/>
          <w:sz w:val="24"/>
          <w:szCs w:val="24"/>
        </w:rPr>
        <w:t>144</w:t>
      </w:r>
      <w:r w:rsidRPr="002575FD">
        <w:rPr>
          <w:rFonts w:ascii="Calibri" w:hAnsi="Calibri" w:cs="Calibri"/>
          <w:sz w:val="24"/>
          <w:szCs w:val="24"/>
        </w:rPr>
        <w:t>, 103694.</w:t>
      </w:r>
    </w:p>
    <w:p w14:paraId="288476BD" w14:textId="77777777" w:rsidR="002575FD" w:rsidRPr="002575FD" w:rsidRDefault="002575FD" w:rsidP="002575FD">
      <w:pPr>
        <w:widowControl w:val="0"/>
        <w:autoSpaceDE w:val="0"/>
        <w:autoSpaceDN w:val="0"/>
        <w:adjustRightInd w:val="0"/>
        <w:spacing w:after="0" w:line="240" w:lineRule="auto"/>
        <w:ind w:left="720" w:hanging="720"/>
        <w:jc w:val="both"/>
        <w:rPr>
          <w:rFonts w:ascii="Calibri" w:eastAsia="DengXian" w:hAnsi="Calibri" w:cs="Calibri"/>
          <w:sz w:val="24"/>
          <w:szCs w:val="24"/>
        </w:rPr>
      </w:pPr>
      <w:r w:rsidRPr="002575FD">
        <w:rPr>
          <w:rFonts w:ascii="Calibri" w:eastAsia="DengXian" w:hAnsi="Calibri" w:cs="Calibri"/>
          <w:sz w:val="24"/>
          <w:szCs w:val="24"/>
        </w:rPr>
        <w:t xml:space="preserve">Xie, L. (2023). User’s Motivation in Sharing Information on Social Media. </w:t>
      </w:r>
      <w:r w:rsidRPr="002575FD">
        <w:rPr>
          <w:rFonts w:ascii="Calibri" w:eastAsia="DengXian" w:hAnsi="Calibri" w:cs="Calibri"/>
          <w:i/>
          <w:iCs/>
          <w:sz w:val="24"/>
          <w:szCs w:val="24"/>
        </w:rPr>
        <w:t>BCP Business &amp; Management</w:t>
      </w:r>
      <w:r w:rsidRPr="002575FD">
        <w:rPr>
          <w:rFonts w:ascii="Calibri" w:eastAsia="DengXian" w:hAnsi="Calibri" w:cs="Calibri"/>
          <w:sz w:val="24"/>
          <w:szCs w:val="24"/>
        </w:rPr>
        <w:t xml:space="preserve">, </w:t>
      </w:r>
      <w:r w:rsidRPr="002575FD">
        <w:rPr>
          <w:rFonts w:ascii="Calibri" w:eastAsia="DengXian" w:hAnsi="Calibri" w:cs="Calibri"/>
          <w:i/>
          <w:iCs/>
          <w:sz w:val="24"/>
          <w:szCs w:val="24"/>
        </w:rPr>
        <w:t>43</w:t>
      </w:r>
      <w:r w:rsidRPr="002575FD">
        <w:rPr>
          <w:rFonts w:ascii="Calibri" w:eastAsia="DengXian" w:hAnsi="Calibri" w:cs="Calibri"/>
          <w:sz w:val="24"/>
          <w:szCs w:val="24"/>
        </w:rPr>
        <w:t xml:space="preserve">, 153–158. </w:t>
      </w:r>
      <w:hyperlink r:id="rId37" w:history="1">
        <w:r w:rsidRPr="002575FD">
          <w:rPr>
            <w:rFonts w:ascii="Calibri" w:eastAsia="DengXian" w:hAnsi="Calibri" w:cs="Calibri"/>
            <w:sz w:val="24"/>
            <w:szCs w:val="24"/>
          </w:rPr>
          <w:t>https://doi.org/10.54691/bcpbm.v43i.4635</w:t>
        </w:r>
      </w:hyperlink>
    </w:p>
    <w:p w14:paraId="7CCBFA03" w14:textId="77777777" w:rsidR="002575FD" w:rsidRPr="002575FD" w:rsidRDefault="002575FD" w:rsidP="002575FD">
      <w:pPr>
        <w:spacing w:after="0" w:line="240" w:lineRule="auto"/>
        <w:ind w:left="720" w:hanging="720"/>
        <w:jc w:val="both"/>
        <w:rPr>
          <w:rFonts w:ascii="Calibri" w:hAnsi="Calibri" w:cs="Calibri"/>
          <w:sz w:val="24"/>
          <w:szCs w:val="24"/>
        </w:rPr>
      </w:pPr>
      <w:r w:rsidRPr="002575FD">
        <w:rPr>
          <w:rFonts w:ascii="Calibri" w:hAnsi="Calibri" w:cs="Calibri"/>
          <w:sz w:val="24"/>
          <w:szCs w:val="24"/>
        </w:rPr>
        <w:t xml:space="preserve">Zhang, X., Abbas, J., Shahzad, M. F., Shankar, A., </w:t>
      </w:r>
      <w:proofErr w:type="spellStart"/>
      <w:r w:rsidRPr="002575FD">
        <w:rPr>
          <w:rFonts w:ascii="Calibri" w:hAnsi="Calibri" w:cs="Calibri"/>
          <w:sz w:val="24"/>
          <w:szCs w:val="24"/>
        </w:rPr>
        <w:t>Ercisli</w:t>
      </w:r>
      <w:proofErr w:type="spellEnd"/>
      <w:r w:rsidRPr="002575FD">
        <w:rPr>
          <w:rFonts w:ascii="Calibri" w:hAnsi="Calibri" w:cs="Calibri"/>
          <w:sz w:val="24"/>
          <w:szCs w:val="24"/>
        </w:rPr>
        <w:t>, S., &amp; Dobhal, D. C. (2024). Association between social media use and students’ academic performance through family bonding and collective learning: the moderating role of mental well-being. </w:t>
      </w:r>
      <w:r w:rsidRPr="002575FD">
        <w:rPr>
          <w:rFonts w:ascii="Calibri" w:hAnsi="Calibri" w:cs="Calibri"/>
          <w:i/>
          <w:iCs/>
          <w:sz w:val="24"/>
          <w:szCs w:val="24"/>
        </w:rPr>
        <w:t>Education and Information Technologies</w:t>
      </w:r>
      <w:r w:rsidRPr="002575FD">
        <w:rPr>
          <w:rFonts w:ascii="Calibri" w:hAnsi="Calibri" w:cs="Calibri"/>
          <w:sz w:val="24"/>
          <w:szCs w:val="24"/>
        </w:rPr>
        <w:t>, 1-31.</w:t>
      </w:r>
    </w:p>
    <w:p w14:paraId="38433EA0" w14:textId="77777777" w:rsidR="002575FD" w:rsidRPr="002575FD" w:rsidRDefault="002575FD" w:rsidP="002575FD">
      <w:pPr>
        <w:spacing w:after="0" w:line="240" w:lineRule="auto"/>
        <w:ind w:left="720" w:hanging="720"/>
        <w:jc w:val="both"/>
        <w:rPr>
          <w:rFonts w:ascii="Calibri" w:hAnsi="Calibri" w:cs="Calibri"/>
          <w:sz w:val="24"/>
          <w:szCs w:val="24"/>
        </w:rPr>
      </w:pPr>
    </w:p>
    <w:p w14:paraId="06C64B95" w14:textId="77777777" w:rsidR="002575FD" w:rsidRPr="002575FD" w:rsidRDefault="002575FD" w:rsidP="002575FD">
      <w:pPr>
        <w:spacing w:after="0" w:line="240" w:lineRule="auto"/>
        <w:jc w:val="both"/>
        <w:rPr>
          <w:rFonts w:ascii="Calibri" w:hAnsi="Calibri" w:cs="Calibri"/>
          <w:sz w:val="24"/>
          <w:szCs w:val="24"/>
        </w:rPr>
      </w:pPr>
    </w:p>
    <w:p w14:paraId="55761FCD" w14:textId="03D33C16" w:rsidR="002575FD" w:rsidRPr="002575FD" w:rsidRDefault="00517586" w:rsidP="00517586">
      <w:pPr>
        <w:spacing w:after="0" w:line="240" w:lineRule="auto"/>
        <w:jc w:val="both"/>
        <w:rPr>
          <w:rFonts w:ascii="Calibri" w:hAnsi="Calibri" w:cs="Calibri"/>
          <w:b/>
          <w:bCs/>
          <w:sz w:val="24"/>
          <w:szCs w:val="24"/>
        </w:rPr>
      </w:pPr>
      <w:r w:rsidRPr="002575FD">
        <w:rPr>
          <w:rFonts w:ascii="Calibri" w:hAnsi="Calibri" w:cs="Calibri"/>
          <w:b/>
          <w:bCs/>
          <w:sz w:val="24"/>
          <w:szCs w:val="24"/>
        </w:rPr>
        <w:t>Author Contributions</w:t>
      </w:r>
    </w:p>
    <w:p w14:paraId="2FAECE7F"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Conceptualization</w:t>
      </w:r>
      <w:r w:rsidRPr="002575FD">
        <w:rPr>
          <w:rFonts w:ascii="Calibri" w:hAnsi="Calibri" w:cs="Calibri"/>
          <w:sz w:val="24"/>
          <w:szCs w:val="24"/>
        </w:rPr>
        <w:t xml:space="preserve">: Nur Liyana Akilah Mohd </w:t>
      </w:r>
      <w:proofErr w:type="spellStart"/>
      <w:r w:rsidRPr="002575FD">
        <w:rPr>
          <w:rFonts w:ascii="Calibri" w:hAnsi="Calibri" w:cs="Calibri"/>
          <w:sz w:val="24"/>
          <w:szCs w:val="24"/>
        </w:rPr>
        <w:t>Jaffari</w:t>
      </w:r>
      <w:proofErr w:type="spellEnd"/>
      <w:r w:rsidRPr="002575FD">
        <w:rPr>
          <w:rFonts w:ascii="Calibri" w:hAnsi="Calibri" w:cs="Calibri"/>
          <w:sz w:val="24"/>
          <w:szCs w:val="24"/>
        </w:rPr>
        <w:t xml:space="preserve">, Nur Shafina Nabila Noor Kamaruzzaman, Nurul </w:t>
      </w:r>
      <w:proofErr w:type="spellStart"/>
      <w:r w:rsidRPr="002575FD">
        <w:rPr>
          <w:rFonts w:ascii="Calibri" w:hAnsi="Calibri" w:cs="Calibri"/>
          <w:sz w:val="24"/>
          <w:szCs w:val="24"/>
        </w:rPr>
        <w:t>Syuhada</w:t>
      </w:r>
      <w:proofErr w:type="spellEnd"/>
      <w:r w:rsidRPr="002575FD">
        <w:rPr>
          <w:rFonts w:ascii="Calibri" w:hAnsi="Calibri" w:cs="Calibri"/>
          <w:sz w:val="24"/>
          <w:szCs w:val="24"/>
        </w:rPr>
        <w:t xml:space="preserve"> Abdul Halim, Nur Alliya </w:t>
      </w:r>
      <w:proofErr w:type="spellStart"/>
      <w:r w:rsidRPr="002575FD">
        <w:rPr>
          <w:rFonts w:ascii="Calibri" w:hAnsi="Calibri" w:cs="Calibri"/>
          <w:sz w:val="24"/>
          <w:szCs w:val="24"/>
        </w:rPr>
        <w:t>Rasdan</w:t>
      </w:r>
      <w:proofErr w:type="spellEnd"/>
    </w:p>
    <w:p w14:paraId="6034A9E3"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Data curation:</w:t>
      </w:r>
      <w:r w:rsidRPr="002575FD">
        <w:rPr>
          <w:rFonts w:ascii="Calibri" w:hAnsi="Calibri" w:cs="Calibri"/>
          <w:sz w:val="24"/>
          <w:szCs w:val="24"/>
        </w:rPr>
        <w:t xml:space="preserve"> Nur Liyana Akilah Mohd </w:t>
      </w:r>
      <w:proofErr w:type="spellStart"/>
      <w:r w:rsidRPr="002575FD">
        <w:rPr>
          <w:rFonts w:ascii="Calibri" w:hAnsi="Calibri" w:cs="Calibri"/>
          <w:sz w:val="24"/>
          <w:szCs w:val="24"/>
        </w:rPr>
        <w:t>Jaffari</w:t>
      </w:r>
      <w:proofErr w:type="spellEnd"/>
      <w:r w:rsidRPr="002575FD">
        <w:rPr>
          <w:rFonts w:ascii="Calibri" w:hAnsi="Calibri" w:cs="Calibri"/>
          <w:sz w:val="24"/>
          <w:szCs w:val="24"/>
        </w:rPr>
        <w:t xml:space="preserve">, Nur Shafina Nabila Noor Kamaruzzaman, Nurul </w:t>
      </w:r>
      <w:proofErr w:type="spellStart"/>
      <w:r w:rsidRPr="002575FD">
        <w:rPr>
          <w:rFonts w:ascii="Calibri" w:hAnsi="Calibri" w:cs="Calibri"/>
          <w:sz w:val="24"/>
          <w:szCs w:val="24"/>
        </w:rPr>
        <w:t>Syuhada</w:t>
      </w:r>
      <w:proofErr w:type="spellEnd"/>
      <w:r w:rsidRPr="002575FD">
        <w:rPr>
          <w:rFonts w:ascii="Calibri" w:hAnsi="Calibri" w:cs="Calibri"/>
          <w:sz w:val="24"/>
          <w:szCs w:val="24"/>
        </w:rPr>
        <w:t xml:space="preserve"> Abdul Halim, Nur Alliya </w:t>
      </w:r>
      <w:proofErr w:type="spellStart"/>
      <w:r w:rsidRPr="002575FD">
        <w:rPr>
          <w:rFonts w:ascii="Calibri" w:hAnsi="Calibri" w:cs="Calibri"/>
          <w:sz w:val="24"/>
          <w:szCs w:val="24"/>
        </w:rPr>
        <w:t>Rasdan</w:t>
      </w:r>
      <w:proofErr w:type="spellEnd"/>
    </w:p>
    <w:p w14:paraId="5F665BCE"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Formal analysis:</w:t>
      </w:r>
      <w:r w:rsidRPr="002575FD">
        <w:rPr>
          <w:rFonts w:ascii="Calibri" w:hAnsi="Calibri" w:cs="Calibri"/>
          <w:sz w:val="24"/>
          <w:szCs w:val="24"/>
        </w:rPr>
        <w:t xml:space="preserve"> Muhammed </w:t>
      </w:r>
      <w:proofErr w:type="spellStart"/>
      <w:r w:rsidRPr="002575FD">
        <w:rPr>
          <w:rFonts w:ascii="Calibri" w:hAnsi="Calibri" w:cs="Calibri"/>
          <w:sz w:val="24"/>
          <w:szCs w:val="24"/>
        </w:rPr>
        <w:t>Soffiq</w:t>
      </w:r>
      <w:proofErr w:type="spellEnd"/>
      <w:r w:rsidRPr="002575FD">
        <w:rPr>
          <w:rFonts w:ascii="Calibri" w:hAnsi="Calibri" w:cs="Calibri"/>
          <w:sz w:val="24"/>
          <w:szCs w:val="24"/>
        </w:rPr>
        <w:t xml:space="preserve"> </w:t>
      </w:r>
      <w:proofErr w:type="spellStart"/>
      <w:r w:rsidRPr="002575FD">
        <w:rPr>
          <w:rFonts w:ascii="Calibri" w:hAnsi="Calibri" w:cs="Calibri"/>
          <w:sz w:val="24"/>
          <w:szCs w:val="24"/>
        </w:rPr>
        <w:t>Saripin</w:t>
      </w:r>
      <w:proofErr w:type="spellEnd"/>
    </w:p>
    <w:p w14:paraId="74DCCEB7"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Funding acquisition:</w:t>
      </w:r>
      <w:r w:rsidRPr="002575FD">
        <w:rPr>
          <w:rFonts w:ascii="Calibri" w:hAnsi="Calibri" w:cs="Calibri"/>
          <w:sz w:val="24"/>
          <w:szCs w:val="24"/>
        </w:rPr>
        <w:t xml:space="preserve"> Nur Liyana Akilah Mohd </w:t>
      </w:r>
      <w:proofErr w:type="spellStart"/>
      <w:r w:rsidRPr="002575FD">
        <w:rPr>
          <w:rFonts w:ascii="Calibri" w:hAnsi="Calibri" w:cs="Calibri"/>
          <w:sz w:val="24"/>
          <w:szCs w:val="24"/>
        </w:rPr>
        <w:t>Jaffari</w:t>
      </w:r>
      <w:proofErr w:type="spellEnd"/>
      <w:r w:rsidRPr="002575FD">
        <w:rPr>
          <w:rFonts w:ascii="Calibri" w:hAnsi="Calibri" w:cs="Calibri"/>
          <w:sz w:val="24"/>
          <w:szCs w:val="24"/>
        </w:rPr>
        <w:t xml:space="preserve">, Nur Shafina Nabila Noor Kamaruzzaman, Nurul </w:t>
      </w:r>
      <w:proofErr w:type="spellStart"/>
      <w:r w:rsidRPr="002575FD">
        <w:rPr>
          <w:rFonts w:ascii="Calibri" w:hAnsi="Calibri" w:cs="Calibri"/>
          <w:sz w:val="24"/>
          <w:szCs w:val="24"/>
        </w:rPr>
        <w:t>Syuhada</w:t>
      </w:r>
      <w:proofErr w:type="spellEnd"/>
      <w:r w:rsidRPr="002575FD">
        <w:rPr>
          <w:rFonts w:ascii="Calibri" w:hAnsi="Calibri" w:cs="Calibri"/>
          <w:sz w:val="24"/>
          <w:szCs w:val="24"/>
        </w:rPr>
        <w:t xml:space="preserve"> Abdul Halim, Nur Alliya </w:t>
      </w:r>
      <w:proofErr w:type="spellStart"/>
      <w:proofErr w:type="gramStart"/>
      <w:r w:rsidRPr="002575FD">
        <w:rPr>
          <w:rFonts w:ascii="Calibri" w:hAnsi="Calibri" w:cs="Calibri"/>
          <w:sz w:val="24"/>
          <w:szCs w:val="24"/>
        </w:rPr>
        <w:t>Rasdan,Muhammed</w:t>
      </w:r>
      <w:proofErr w:type="spellEnd"/>
      <w:proofErr w:type="gramEnd"/>
      <w:r w:rsidRPr="002575FD">
        <w:rPr>
          <w:rFonts w:ascii="Calibri" w:hAnsi="Calibri" w:cs="Calibri"/>
          <w:sz w:val="24"/>
          <w:szCs w:val="24"/>
        </w:rPr>
        <w:t xml:space="preserve"> </w:t>
      </w:r>
      <w:proofErr w:type="spellStart"/>
      <w:r w:rsidRPr="002575FD">
        <w:rPr>
          <w:rFonts w:ascii="Calibri" w:hAnsi="Calibri" w:cs="Calibri"/>
          <w:sz w:val="24"/>
          <w:szCs w:val="24"/>
        </w:rPr>
        <w:t>Soffiq</w:t>
      </w:r>
      <w:proofErr w:type="spellEnd"/>
      <w:r w:rsidRPr="002575FD">
        <w:rPr>
          <w:rFonts w:ascii="Calibri" w:hAnsi="Calibri" w:cs="Calibri"/>
          <w:sz w:val="24"/>
          <w:szCs w:val="24"/>
        </w:rPr>
        <w:t xml:space="preserve"> </w:t>
      </w:r>
      <w:proofErr w:type="spellStart"/>
      <w:r w:rsidRPr="002575FD">
        <w:rPr>
          <w:rFonts w:ascii="Calibri" w:hAnsi="Calibri" w:cs="Calibri"/>
          <w:sz w:val="24"/>
          <w:szCs w:val="24"/>
        </w:rPr>
        <w:t>Saripin</w:t>
      </w:r>
      <w:proofErr w:type="spellEnd"/>
    </w:p>
    <w:p w14:paraId="55F33D5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Investigation:</w:t>
      </w:r>
      <w:r w:rsidRPr="002575FD">
        <w:rPr>
          <w:rFonts w:ascii="Calibri" w:hAnsi="Calibri" w:cs="Calibri"/>
          <w:sz w:val="24"/>
          <w:szCs w:val="24"/>
        </w:rPr>
        <w:t xml:space="preserve"> Nur Liyana Akilah Mohd </w:t>
      </w:r>
      <w:proofErr w:type="spellStart"/>
      <w:r w:rsidRPr="002575FD">
        <w:rPr>
          <w:rFonts w:ascii="Calibri" w:hAnsi="Calibri" w:cs="Calibri"/>
          <w:sz w:val="24"/>
          <w:szCs w:val="24"/>
        </w:rPr>
        <w:t>Jaffari</w:t>
      </w:r>
      <w:proofErr w:type="spellEnd"/>
      <w:r w:rsidRPr="002575FD">
        <w:rPr>
          <w:rFonts w:ascii="Calibri" w:hAnsi="Calibri" w:cs="Calibri"/>
          <w:sz w:val="24"/>
          <w:szCs w:val="24"/>
        </w:rPr>
        <w:t xml:space="preserve">, Nur Shafina Nabila Noor Kamaruzzaman, Nurul </w:t>
      </w:r>
      <w:proofErr w:type="spellStart"/>
      <w:r w:rsidRPr="002575FD">
        <w:rPr>
          <w:rFonts w:ascii="Calibri" w:hAnsi="Calibri" w:cs="Calibri"/>
          <w:sz w:val="24"/>
          <w:szCs w:val="24"/>
        </w:rPr>
        <w:t>Syuhada</w:t>
      </w:r>
      <w:proofErr w:type="spellEnd"/>
      <w:r w:rsidRPr="002575FD">
        <w:rPr>
          <w:rFonts w:ascii="Calibri" w:hAnsi="Calibri" w:cs="Calibri"/>
          <w:sz w:val="24"/>
          <w:szCs w:val="24"/>
        </w:rPr>
        <w:t xml:space="preserve"> Abdul Halim, Nur Alliya </w:t>
      </w:r>
      <w:proofErr w:type="spellStart"/>
      <w:r w:rsidRPr="002575FD">
        <w:rPr>
          <w:rFonts w:ascii="Calibri" w:hAnsi="Calibri" w:cs="Calibri"/>
          <w:sz w:val="24"/>
          <w:szCs w:val="24"/>
        </w:rPr>
        <w:t>Rasdan</w:t>
      </w:r>
      <w:proofErr w:type="spellEnd"/>
    </w:p>
    <w:p w14:paraId="6F85EE6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Methodology:</w:t>
      </w:r>
      <w:r w:rsidRPr="002575FD">
        <w:rPr>
          <w:rFonts w:ascii="Calibri" w:hAnsi="Calibri" w:cs="Calibri"/>
          <w:sz w:val="24"/>
          <w:szCs w:val="24"/>
        </w:rPr>
        <w:t xml:space="preserve"> Nur Liyana Akilah Mohd </w:t>
      </w:r>
      <w:proofErr w:type="spellStart"/>
      <w:r w:rsidRPr="002575FD">
        <w:rPr>
          <w:rFonts w:ascii="Calibri" w:hAnsi="Calibri" w:cs="Calibri"/>
          <w:sz w:val="24"/>
          <w:szCs w:val="24"/>
        </w:rPr>
        <w:t>Jaffari</w:t>
      </w:r>
      <w:proofErr w:type="spellEnd"/>
      <w:r w:rsidRPr="002575FD">
        <w:rPr>
          <w:rFonts w:ascii="Calibri" w:hAnsi="Calibri" w:cs="Calibri"/>
          <w:sz w:val="24"/>
          <w:szCs w:val="24"/>
        </w:rPr>
        <w:t xml:space="preserve">, Nur Shafina Nabila Noor Kamaruzzaman, Nurul </w:t>
      </w:r>
      <w:proofErr w:type="spellStart"/>
      <w:r w:rsidRPr="002575FD">
        <w:rPr>
          <w:rFonts w:ascii="Calibri" w:hAnsi="Calibri" w:cs="Calibri"/>
          <w:sz w:val="24"/>
          <w:szCs w:val="24"/>
        </w:rPr>
        <w:t>Syuhada</w:t>
      </w:r>
      <w:proofErr w:type="spellEnd"/>
      <w:r w:rsidRPr="002575FD">
        <w:rPr>
          <w:rFonts w:ascii="Calibri" w:hAnsi="Calibri" w:cs="Calibri"/>
          <w:sz w:val="24"/>
          <w:szCs w:val="24"/>
        </w:rPr>
        <w:t xml:space="preserve"> Abdul Halim, Nur Alliya </w:t>
      </w:r>
      <w:proofErr w:type="spellStart"/>
      <w:r w:rsidRPr="002575FD">
        <w:rPr>
          <w:rFonts w:ascii="Calibri" w:hAnsi="Calibri" w:cs="Calibri"/>
          <w:sz w:val="24"/>
          <w:szCs w:val="24"/>
        </w:rPr>
        <w:t>Rasdan</w:t>
      </w:r>
      <w:proofErr w:type="spellEnd"/>
    </w:p>
    <w:p w14:paraId="0018BD0B"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Project administration:</w:t>
      </w:r>
      <w:r w:rsidRPr="002575FD">
        <w:rPr>
          <w:rFonts w:ascii="Calibri" w:hAnsi="Calibri" w:cs="Calibri"/>
          <w:sz w:val="24"/>
          <w:szCs w:val="24"/>
        </w:rPr>
        <w:t xml:space="preserve"> Nur Liyana Akilah Mohd </w:t>
      </w:r>
      <w:proofErr w:type="spellStart"/>
      <w:r w:rsidRPr="002575FD">
        <w:rPr>
          <w:rFonts w:ascii="Calibri" w:hAnsi="Calibri" w:cs="Calibri"/>
          <w:sz w:val="24"/>
          <w:szCs w:val="24"/>
        </w:rPr>
        <w:t>Jaffari</w:t>
      </w:r>
      <w:proofErr w:type="spellEnd"/>
      <w:r w:rsidRPr="002575FD">
        <w:rPr>
          <w:rFonts w:ascii="Calibri" w:hAnsi="Calibri" w:cs="Calibri"/>
          <w:sz w:val="24"/>
          <w:szCs w:val="24"/>
        </w:rPr>
        <w:t xml:space="preserve">, Nur Shafina Nabila Noor Kamaruzzaman, Nurul </w:t>
      </w:r>
      <w:proofErr w:type="spellStart"/>
      <w:r w:rsidRPr="002575FD">
        <w:rPr>
          <w:rFonts w:ascii="Calibri" w:hAnsi="Calibri" w:cs="Calibri"/>
          <w:sz w:val="24"/>
          <w:szCs w:val="24"/>
        </w:rPr>
        <w:t>Syuhada</w:t>
      </w:r>
      <w:proofErr w:type="spellEnd"/>
      <w:r w:rsidRPr="002575FD">
        <w:rPr>
          <w:rFonts w:ascii="Calibri" w:hAnsi="Calibri" w:cs="Calibri"/>
          <w:sz w:val="24"/>
          <w:szCs w:val="24"/>
        </w:rPr>
        <w:t xml:space="preserve"> Abdul Halim, Nur Alliya </w:t>
      </w:r>
      <w:proofErr w:type="spellStart"/>
      <w:r w:rsidRPr="002575FD">
        <w:rPr>
          <w:rFonts w:ascii="Calibri" w:hAnsi="Calibri" w:cs="Calibri"/>
          <w:sz w:val="24"/>
          <w:szCs w:val="24"/>
        </w:rPr>
        <w:t>Rasdan</w:t>
      </w:r>
      <w:proofErr w:type="spellEnd"/>
    </w:p>
    <w:p w14:paraId="501902C5"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Resources:</w:t>
      </w:r>
      <w:r w:rsidRPr="002575FD">
        <w:rPr>
          <w:rFonts w:ascii="Calibri" w:hAnsi="Calibri" w:cs="Calibri"/>
          <w:sz w:val="24"/>
          <w:szCs w:val="24"/>
        </w:rPr>
        <w:t xml:space="preserve"> Nur Liyana Akilah Mohd </w:t>
      </w:r>
      <w:proofErr w:type="spellStart"/>
      <w:r w:rsidRPr="002575FD">
        <w:rPr>
          <w:rFonts w:ascii="Calibri" w:hAnsi="Calibri" w:cs="Calibri"/>
          <w:sz w:val="24"/>
          <w:szCs w:val="24"/>
        </w:rPr>
        <w:t>Jaffari</w:t>
      </w:r>
      <w:proofErr w:type="spellEnd"/>
      <w:r w:rsidRPr="002575FD">
        <w:rPr>
          <w:rFonts w:ascii="Calibri" w:hAnsi="Calibri" w:cs="Calibri"/>
          <w:sz w:val="24"/>
          <w:szCs w:val="24"/>
        </w:rPr>
        <w:t xml:space="preserve">, Nur Shafina Nabila Noor Kamaruzzaman, Nurul </w:t>
      </w:r>
      <w:proofErr w:type="spellStart"/>
      <w:r w:rsidRPr="002575FD">
        <w:rPr>
          <w:rFonts w:ascii="Calibri" w:hAnsi="Calibri" w:cs="Calibri"/>
          <w:sz w:val="24"/>
          <w:szCs w:val="24"/>
        </w:rPr>
        <w:t>Syuhada</w:t>
      </w:r>
      <w:proofErr w:type="spellEnd"/>
      <w:r w:rsidRPr="002575FD">
        <w:rPr>
          <w:rFonts w:ascii="Calibri" w:hAnsi="Calibri" w:cs="Calibri"/>
          <w:sz w:val="24"/>
          <w:szCs w:val="24"/>
        </w:rPr>
        <w:t xml:space="preserve"> Abdul Halim, Nur Alliya </w:t>
      </w:r>
      <w:proofErr w:type="spellStart"/>
      <w:r w:rsidRPr="002575FD">
        <w:rPr>
          <w:rFonts w:ascii="Calibri" w:hAnsi="Calibri" w:cs="Calibri"/>
          <w:sz w:val="24"/>
          <w:szCs w:val="24"/>
        </w:rPr>
        <w:t>Rasdan</w:t>
      </w:r>
      <w:proofErr w:type="spellEnd"/>
    </w:p>
    <w:p w14:paraId="6A8C2D1C"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Software:</w:t>
      </w:r>
      <w:r w:rsidRPr="002575FD">
        <w:rPr>
          <w:rFonts w:ascii="Calibri" w:hAnsi="Calibri" w:cs="Calibri"/>
          <w:sz w:val="24"/>
          <w:szCs w:val="24"/>
        </w:rPr>
        <w:t xml:space="preserve"> Muhammed </w:t>
      </w:r>
      <w:proofErr w:type="spellStart"/>
      <w:r w:rsidRPr="002575FD">
        <w:rPr>
          <w:rFonts w:ascii="Calibri" w:hAnsi="Calibri" w:cs="Calibri"/>
          <w:sz w:val="24"/>
          <w:szCs w:val="24"/>
        </w:rPr>
        <w:t>Soffiq</w:t>
      </w:r>
      <w:proofErr w:type="spellEnd"/>
      <w:r w:rsidRPr="002575FD">
        <w:rPr>
          <w:rFonts w:ascii="Calibri" w:hAnsi="Calibri" w:cs="Calibri"/>
          <w:sz w:val="24"/>
          <w:szCs w:val="24"/>
        </w:rPr>
        <w:t xml:space="preserve"> </w:t>
      </w:r>
      <w:proofErr w:type="spellStart"/>
      <w:r w:rsidRPr="002575FD">
        <w:rPr>
          <w:rFonts w:ascii="Calibri" w:hAnsi="Calibri" w:cs="Calibri"/>
          <w:sz w:val="24"/>
          <w:szCs w:val="24"/>
        </w:rPr>
        <w:t>Saripin</w:t>
      </w:r>
      <w:proofErr w:type="spellEnd"/>
      <w:r w:rsidRPr="002575FD">
        <w:rPr>
          <w:rFonts w:ascii="Calibri" w:hAnsi="Calibri" w:cs="Calibri"/>
          <w:sz w:val="24"/>
          <w:szCs w:val="24"/>
        </w:rPr>
        <w:t xml:space="preserve">. </w:t>
      </w:r>
    </w:p>
    <w:p w14:paraId="1EAB8814"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Supervision:</w:t>
      </w:r>
      <w:r w:rsidRPr="002575FD">
        <w:rPr>
          <w:rFonts w:ascii="Calibri" w:hAnsi="Calibri" w:cs="Calibri"/>
          <w:sz w:val="24"/>
          <w:szCs w:val="24"/>
        </w:rPr>
        <w:t xml:space="preserve"> Muhammed </w:t>
      </w:r>
      <w:proofErr w:type="spellStart"/>
      <w:r w:rsidRPr="002575FD">
        <w:rPr>
          <w:rFonts w:ascii="Calibri" w:hAnsi="Calibri" w:cs="Calibri"/>
          <w:sz w:val="24"/>
          <w:szCs w:val="24"/>
        </w:rPr>
        <w:t>Soffiq</w:t>
      </w:r>
      <w:proofErr w:type="spellEnd"/>
      <w:r w:rsidRPr="002575FD">
        <w:rPr>
          <w:rFonts w:ascii="Calibri" w:hAnsi="Calibri" w:cs="Calibri"/>
          <w:sz w:val="24"/>
          <w:szCs w:val="24"/>
        </w:rPr>
        <w:t xml:space="preserve"> </w:t>
      </w:r>
      <w:proofErr w:type="spellStart"/>
      <w:r w:rsidRPr="002575FD">
        <w:rPr>
          <w:rFonts w:ascii="Calibri" w:hAnsi="Calibri" w:cs="Calibri"/>
          <w:sz w:val="24"/>
          <w:szCs w:val="24"/>
        </w:rPr>
        <w:t>Saripin</w:t>
      </w:r>
      <w:proofErr w:type="spellEnd"/>
    </w:p>
    <w:p w14:paraId="3590393D"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Validation:</w:t>
      </w:r>
      <w:r w:rsidRPr="002575FD">
        <w:rPr>
          <w:rFonts w:ascii="Calibri" w:hAnsi="Calibri" w:cs="Calibri"/>
          <w:sz w:val="24"/>
          <w:szCs w:val="24"/>
        </w:rPr>
        <w:t xml:space="preserve"> Nur Liyana Akilah Mohd </w:t>
      </w:r>
      <w:proofErr w:type="spellStart"/>
      <w:r w:rsidRPr="002575FD">
        <w:rPr>
          <w:rFonts w:ascii="Calibri" w:hAnsi="Calibri" w:cs="Calibri"/>
          <w:sz w:val="24"/>
          <w:szCs w:val="24"/>
        </w:rPr>
        <w:t>Jaffari</w:t>
      </w:r>
      <w:proofErr w:type="spellEnd"/>
      <w:r w:rsidRPr="002575FD">
        <w:rPr>
          <w:rFonts w:ascii="Calibri" w:hAnsi="Calibri" w:cs="Calibri"/>
          <w:sz w:val="24"/>
          <w:szCs w:val="24"/>
        </w:rPr>
        <w:t xml:space="preserve">, Nur Shafina Nabila Noor Kamaruzzaman, Nurul </w:t>
      </w:r>
      <w:proofErr w:type="spellStart"/>
      <w:r w:rsidRPr="002575FD">
        <w:rPr>
          <w:rFonts w:ascii="Calibri" w:hAnsi="Calibri" w:cs="Calibri"/>
          <w:sz w:val="24"/>
          <w:szCs w:val="24"/>
        </w:rPr>
        <w:t>Syuhada</w:t>
      </w:r>
      <w:proofErr w:type="spellEnd"/>
      <w:r w:rsidRPr="002575FD">
        <w:rPr>
          <w:rFonts w:ascii="Calibri" w:hAnsi="Calibri" w:cs="Calibri"/>
          <w:sz w:val="24"/>
          <w:szCs w:val="24"/>
        </w:rPr>
        <w:t xml:space="preserve"> Abdul Halim, Nur Alliya </w:t>
      </w:r>
      <w:proofErr w:type="spellStart"/>
      <w:r w:rsidRPr="002575FD">
        <w:rPr>
          <w:rFonts w:ascii="Calibri" w:hAnsi="Calibri" w:cs="Calibri"/>
          <w:sz w:val="24"/>
          <w:szCs w:val="24"/>
        </w:rPr>
        <w:t>Rasdan</w:t>
      </w:r>
      <w:proofErr w:type="spellEnd"/>
      <w:r w:rsidRPr="002575FD">
        <w:rPr>
          <w:rFonts w:ascii="Calibri" w:hAnsi="Calibri" w:cs="Calibri"/>
          <w:sz w:val="24"/>
          <w:szCs w:val="24"/>
        </w:rPr>
        <w:t xml:space="preserve">, Muhammed </w:t>
      </w:r>
      <w:proofErr w:type="spellStart"/>
      <w:r w:rsidRPr="002575FD">
        <w:rPr>
          <w:rFonts w:ascii="Calibri" w:hAnsi="Calibri" w:cs="Calibri"/>
          <w:sz w:val="24"/>
          <w:szCs w:val="24"/>
        </w:rPr>
        <w:t>Soffiq</w:t>
      </w:r>
      <w:proofErr w:type="spellEnd"/>
      <w:r w:rsidRPr="002575FD">
        <w:rPr>
          <w:rFonts w:ascii="Calibri" w:hAnsi="Calibri" w:cs="Calibri"/>
          <w:sz w:val="24"/>
          <w:szCs w:val="24"/>
        </w:rPr>
        <w:t xml:space="preserve"> </w:t>
      </w:r>
      <w:proofErr w:type="spellStart"/>
      <w:r w:rsidRPr="002575FD">
        <w:rPr>
          <w:rFonts w:ascii="Calibri" w:hAnsi="Calibri" w:cs="Calibri"/>
          <w:sz w:val="24"/>
          <w:szCs w:val="24"/>
        </w:rPr>
        <w:t>Saripin</w:t>
      </w:r>
      <w:proofErr w:type="spellEnd"/>
    </w:p>
    <w:p w14:paraId="78F0A80E"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Writing original draft:</w:t>
      </w:r>
      <w:r w:rsidRPr="002575FD">
        <w:rPr>
          <w:rFonts w:ascii="Calibri" w:hAnsi="Calibri" w:cs="Calibri"/>
          <w:sz w:val="24"/>
          <w:szCs w:val="24"/>
        </w:rPr>
        <w:t xml:space="preserve"> Nur Liyana Akilah Mohd </w:t>
      </w:r>
      <w:proofErr w:type="spellStart"/>
      <w:r w:rsidRPr="002575FD">
        <w:rPr>
          <w:rFonts w:ascii="Calibri" w:hAnsi="Calibri" w:cs="Calibri"/>
          <w:sz w:val="24"/>
          <w:szCs w:val="24"/>
        </w:rPr>
        <w:t>Jaffari</w:t>
      </w:r>
      <w:proofErr w:type="spellEnd"/>
      <w:r w:rsidRPr="002575FD">
        <w:rPr>
          <w:rFonts w:ascii="Calibri" w:hAnsi="Calibri" w:cs="Calibri"/>
          <w:sz w:val="24"/>
          <w:szCs w:val="24"/>
        </w:rPr>
        <w:t xml:space="preserve">, Nur Shafina Nabila Noor Kamaruzzaman, Nurul </w:t>
      </w:r>
      <w:proofErr w:type="spellStart"/>
      <w:r w:rsidRPr="002575FD">
        <w:rPr>
          <w:rFonts w:ascii="Calibri" w:hAnsi="Calibri" w:cs="Calibri"/>
          <w:sz w:val="24"/>
          <w:szCs w:val="24"/>
        </w:rPr>
        <w:t>Syuhada</w:t>
      </w:r>
      <w:proofErr w:type="spellEnd"/>
      <w:r w:rsidRPr="002575FD">
        <w:rPr>
          <w:rFonts w:ascii="Calibri" w:hAnsi="Calibri" w:cs="Calibri"/>
          <w:sz w:val="24"/>
          <w:szCs w:val="24"/>
        </w:rPr>
        <w:t xml:space="preserve"> Abdul Halim, Nur Alliya </w:t>
      </w:r>
      <w:proofErr w:type="spellStart"/>
      <w:r w:rsidRPr="002575FD">
        <w:rPr>
          <w:rFonts w:ascii="Calibri" w:hAnsi="Calibri" w:cs="Calibri"/>
          <w:sz w:val="24"/>
          <w:szCs w:val="24"/>
        </w:rPr>
        <w:t>Rasdan</w:t>
      </w:r>
      <w:proofErr w:type="spellEnd"/>
    </w:p>
    <w:p w14:paraId="436C2B8E" w14:textId="77777777" w:rsidR="002575FD" w:rsidRPr="002575FD" w:rsidRDefault="002575FD" w:rsidP="002575FD">
      <w:pPr>
        <w:spacing w:after="0" w:line="240" w:lineRule="auto"/>
        <w:jc w:val="both"/>
        <w:rPr>
          <w:rFonts w:ascii="Calibri" w:hAnsi="Calibri" w:cs="Calibri"/>
          <w:sz w:val="24"/>
          <w:szCs w:val="24"/>
        </w:rPr>
      </w:pPr>
      <w:r w:rsidRPr="002575FD">
        <w:rPr>
          <w:rFonts w:ascii="Calibri" w:hAnsi="Calibri" w:cs="Calibri"/>
          <w:b/>
          <w:bCs/>
          <w:sz w:val="24"/>
          <w:szCs w:val="24"/>
        </w:rPr>
        <w:t>Writing – review &amp; editing:</w:t>
      </w:r>
      <w:r w:rsidRPr="002575FD">
        <w:rPr>
          <w:rFonts w:ascii="Calibri" w:hAnsi="Calibri" w:cs="Calibri"/>
          <w:sz w:val="24"/>
          <w:szCs w:val="24"/>
        </w:rPr>
        <w:t xml:space="preserve"> Muhammed </w:t>
      </w:r>
      <w:proofErr w:type="spellStart"/>
      <w:r w:rsidRPr="002575FD">
        <w:rPr>
          <w:rFonts w:ascii="Calibri" w:hAnsi="Calibri" w:cs="Calibri"/>
          <w:sz w:val="24"/>
          <w:szCs w:val="24"/>
        </w:rPr>
        <w:t>Soffiq</w:t>
      </w:r>
      <w:proofErr w:type="spellEnd"/>
      <w:r w:rsidRPr="002575FD">
        <w:rPr>
          <w:rFonts w:ascii="Calibri" w:hAnsi="Calibri" w:cs="Calibri"/>
          <w:sz w:val="24"/>
          <w:szCs w:val="24"/>
        </w:rPr>
        <w:t> </w:t>
      </w:r>
      <w:proofErr w:type="spellStart"/>
      <w:r w:rsidRPr="002575FD">
        <w:rPr>
          <w:rFonts w:ascii="Calibri" w:hAnsi="Calibri" w:cs="Calibri"/>
          <w:sz w:val="24"/>
          <w:szCs w:val="24"/>
        </w:rPr>
        <w:t>Saripin</w:t>
      </w:r>
      <w:proofErr w:type="spellEnd"/>
    </w:p>
    <w:p w14:paraId="05FAEA4D" w14:textId="2CF65971" w:rsidR="007A3076" w:rsidRPr="002575FD" w:rsidRDefault="007A3076" w:rsidP="002575FD">
      <w:pPr>
        <w:pStyle w:val="Heading1"/>
        <w:spacing w:before="0" w:line="240" w:lineRule="auto"/>
        <w:ind w:firstLine="0"/>
        <w:jc w:val="both"/>
        <w:rPr>
          <w:rFonts w:ascii="Calibri" w:eastAsia="Arial" w:hAnsi="Calibri" w:cs="Calibri"/>
          <w:b w:val="0"/>
          <w:bCs w:val="0"/>
          <w:color w:val="auto"/>
          <w:sz w:val="24"/>
          <w:szCs w:val="24"/>
        </w:rPr>
      </w:pPr>
    </w:p>
    <w:sectPr w:rsidR="007A3076" w:rsidRPr="002575FD" w:rsidSect="00E128C6">
      <w:headerReference w:type="default" r:id="rId38"/>
      <w:footerReference w:type="default" r:id="rId39"/>
      <w:footerReference w:type="first" r:id="rId40"/>
      <w:pgSz w:w="11910" w:h="16840" w:code="9"/>
      <w:pgMar w:top="1440" w:right="1440" w:bottom="1440" w:left="1440" w:header="720" w:footer="720" w:gutter="0"/>
      <w:pgNumType w:start="14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2B218" w14:textId="77777777" w:rsidR="009F630C" w:rsidRDefault="009F630C" w:rsidP="0011697D">
      <w:pPr>
        <w:spacing w:after="0" w:line="240" w:lineRule="auto"/>
      </w:pPr>
      <w:r>
        <w:separator/>
      </w:r>
    </w:p>
  </w:endnote>
  <w:endnote w:type="continuationSeparator" w:id="0">
    <w:p w14:paraId="6CAB8270" w14:textId="77777777" w:rsidR="009F630C" w:rsidRDefault="009F630C"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plified Arabic">
    <w:panose1 w:val="02020603050405020304"/>
    <w:charset w:val="00"/>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default"/>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altName w:val="Arial"/>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NimbusRomNo9L">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996872"/>
      <w:docPartObj>
        <w:docPartGallery w:val="Page Numbers (Bottom of Page)"/>
        <w:docPartUnique/>
      </w:docPartObj>
    </w:sdtPr>
    <w:sdtEndPr>
      <w:rPr>
        <w:noProof/>
      </w:rPr>
    </w:sdtEndPr>
    <w:sdtContent>
      <w:p w14:paraId="5662DD61" w14:textId="3788F7EE" w:rsidR="00712686" w:rsidRDefault="00712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ACFE0" w14:textId="546542A1" w:rsidR="00712686" w:rsidRDefault="00712686">
    <w:pPr>
      <w:pStyle w:val="Footer"/>
      <w:jc w:val="center"/>
    </w:pPr>
  </w:p>
  <w:p w14:paraId="7422BDF7" w14:textId="77777777" w:rsidR="00712686" w:rsidRDefault="007126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823570"/>
      <w:docPartObj>
        <w:docPartGallery w:val="Page Numbers (Bottom of Page)"/>
        <w:docPartUnique/>
      </w:docPartObj>
    </w:sdtPr>
    <w:sdtEndPr>
      <w:rPr>
        <w:noProof/>
      </w:rPr>
    </w:sdtEndPr>
    <w:sdtContent>
      <w:p w14:paraId="2E8A7898" w14:textId="0AD58D0D" w:rsidR="00712686" w:rsidRDefault="00712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0EDDB5" w14:textId="77777777" w:rsidR="00712686" w:rsidRDefault="00712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B2FD" w14:textId="77777777" w:rsidR="009F630C" w:rsidRDefault="009F630C" w:rsidP="0011697D">
      <w:pPr>
        <w:spacing w:after="0" w:line="240" w:lineRule="auto"/>
      </w:pPr>
      <w:r>
        <w:separator/>
      </w:r>
    </w:p>
  </w:footnote>
  <w:footnote w:type="continuationSeparator" w:id="0">
    <w:p w14:paraId="5E0219D9" w14:textId="77777777" w:rsidR="009F630C" w:rsidRDefault="009F630C"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D791" w14:textId="4DBFB0FA" w:rsidR="00712686" w:rsidRPr="00481D40" w:rsidRDefault="00712686" w:rsidP="000026E9">
    <w:pPr>
      <w:widowControl w:val="0"/>
      <w:autoSpaceDE w:val="0"/>
      <w:autoSpaceDN w:val="0"/>
      <w:adjustRightInd w:val="0"/>
      <w:spacing w:after="0" w:line="240" w:lineRule="auto"/>
      <w:rPr>
        <w:rFonts w:ascii="Roboto" w:hAnsi="Roboto"/>
        <w:b/>
        <w:bCs/>
        <w:color w:val="1F3864" w:themeColor="accent1" w:themeShade="80"/>
        <w:spacing w:val="-6"/>
        <w:w w:val="85"/>
        <w:sz w:val="24"/>
        <w:szCs w:val="24"/>
        <w:lang w:val="en-GB"/>
      </w:rPr>
    </w:pPr>
    <w:r w:rsidRPr="00481D40">
      <w:rPr>
        <w:rFonts w:ascii="Roboto" w:hAnsi="Roboto"/>
        <w:b/>
        <w:bCs/>
        <w:color w:val="1F3864" w:themeColor="accent1" w:themeShade="80"/>
        <w:spacing w:val="-6"/>
        <w:w w:val="85"/>
        <w:sz w:val="24"/>
        <w:szCs w:val="24"/>
        <w:lang w:val="en-GB"/>
      </w:rPr>
      <w:t>INTERNATIONAL JOURNAL OF ACADEMIC RESEARCH IN BUSINESS AND SOCIAL SCIENCES</w:t>
    </w:r>
  </w:p>
  <w:p w14:paraId="3BEC08C0" w14:textId="255876D2" w:rsidR="00712686" w:rsidRPr="009B3745" w:rsidRDefault="00712686" w:rsidP="009B3745">
    <w:pPr>
      <w:spacing w:after="0" w:line="240" w:lineRule="auto"/>
      <w:rPr>
        <w:b/>
        <w:bCs/>
        <w:sz w:val="16"/>
        <w:szCs w:val="16"/>
        <w:lang w:val="en-GB" w:eastAsia="pl-PL"/>
      </w:rPr>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14</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9, </w:t>
    </w:r>
    <w:r w:rsidRPr="000515A5">
      <w:rPr>
        <w:b/>
        <w:bCs/>
        <w:sz w:val="16"/>
        <w:szCs w:val="16"/>
        <w:lang w:val="en-GB" w:eastAsia="pl-PL"/>
      </w:rPr>
      <w:t>20</w:t>
    </w:r>
    <w:r>
      <w:rPr>
        <w:b/>
        <w:bCs/>
        <w:sz w:val="16"/>
        <w:szCs w:val="16"/>
        <w:lang w:val="en-GB" w:eastAsia="pl-PL"/>
      </w:rPr>
      <w:t>24</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2222</w:t>
    </w:r>
    <w:r w:rsidRPr="00D341DE">
      <w:rPr>
        <w:b/>
        <w:bCs/>
        <w:position w:val="1"/>
        <w:sz w:val="16"/>
        <w:szCs w:val="16"/>
        <w:lang w:val="en-GB" w:eastAsia="pl-PL"/>
      </w:rPr>
      <w:t>-</w:t>
    </w:r>
    <w:r>
      <w:rPr>
        <w:b/>
        <w:bCs/>
        <w:position w:val="1"/>
        <w:sz w:val="16"/>
        <w:szCs w:val="16"/>
        <w:lang w:val="en-GB" w:eastAsia="pl-PL"/>
      </w:rPr>
      <w:t xml:space="preserve">6990 </w:t>
    </w:r>
    <w:r w:rsidRPr="00D341DE">
      <w:rPr>
        <w:b/>
        <w:bCs/>
        <w:sz w:val="16"/>
        <w:szCs w:val="16"/>
        <w:lang w:val="en-GB" w:eastAsia="pl-PL"/>
      </w:rPr>
      <w:t xml:space="preserve">© </w:t>
    </w:r>
    <w:r>
      <w:rPr>
        <w:b/>
        <w:bCs/>
        <w:sz w:val="16"/>
        <w:szCs w:val="16"/>
        <w:lang w:val="en-GB" w:eastAsia="p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0CE"/>
    <w:multiLevelType w:val="hybridMultilevel"/>
    <w:tmpl w:val="1284B45C"/>
    <w:styleLink w:val="ImportedStyle1"/>
    <w:lvl w:ilvl="0" w:tplc="BF049BD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4044C6E">
      <w:start w:val="1"/>
      <w:numFmt w:val="lowerLetter"/>
      <w:lvlText w:val="%2."/>
      <w:lvlJc w:val="left"/>
      <w:pPr>
        <w:ind w:left="1185" w:hanging="465"/>
      </w:pPr>
      <w:rPr>
        <w:rFonts w:hAnsi="Arial Unicode MS"/>
        <w:caps w:val="0"/>
        <w:smallCaps w:val="0"/>
        <w:strike w:val="0"/>
        <w:dstrike w:val="0"/>
        <w:outline w:val="0"/>
        <w:emboss w:val="0"/>
        <w:imprint w:val="0"/>
        <w:spacing w:val="0"/>
        <w:w w:val="100"/>
        <w:kern w:val="0"/>
        <w:position w:val="0"/>
        <w:highlight w:val="none"/>
        <w:vertAlign w:val="baseline"/>
      </w:rPr>
    </w:lvl>
    <w:lvl w:ilvl="2" w:tplc="7C66CD36">
      <w:start w:val="1"/>
      <w:numFmt w:val="lowerRoman"/>
      <w:lvlText w:val="%3."/>
      <w:lvlJc w:val="left"/>
      <w:pPr>
        <w:ind w:left="1899" w:hanging="401"/>
      </w:pPr>
      <w:rPr>
        <w:rFonts w:hAnsi="Arial Unicode MS"/>
        <w:caps w:val="0"/>
        <w:smallCaps w:val="0"/>
        <w:strike w:val="0"/>
        <w:dstrike w:val="0"/>
        <w:outline w:val="0"/>
        <w:emboss w:val="0"/>
        <w:imprint w:val="0"/>
        <w:spacing w:val="0"/>
        <w:w w:val="100"/>
        <w:kern w:val="0"/>
        <w:position w:val="0"/>
        <w:highlight w:val="none"/>
        <w:vertAlign w:val="baseline"/>
      </w:rPr>
    </w:lvl>
    <w:lvl w:ilvl="3" w:tplc="4CDE37B6">
      <w:start w:val="1"/>
      <w:numFmt w:val="decimal"/>
      <w:lvlText w:val="%4."/>
      <w:lvlJc w:val="left"/>
      <w:pPr>
        <w:ind w:left="2625"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C8342AC6">
      <w:start w:val="1"/>
      <w:numFmt w:val="lowerLetter"/>
      <w:lvlText w:val="%5."/>
      <w:lvlJc w:val="left"/>
      <w:pPr>
        <w:ind w:left="3345"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72BADE48">
      <w:start w:val="1"/>
      <w:numFmt w:val="lowerRoman"/>
      <w:lvlText w:val="%6."/>
      <w:lvlJc w:val="left"/>
      <w:pPr>
        <w:ind w:left="4059" w:hanging="401"/>
      </w:pPr>
      <w:rPr>
        <w:rFonts w:hAnsi="Arial Unicode MS"/>
        <w:caps w:val="0"/>
        <w:smallCaps w:val="0"/>
        <w:strike w:val="0"/>
        <w:dstrike w:val="0"/>
        <w:outline w:val="0"/>
        <w:emboss w:val="0"/>
        <w:imprint w:val="0"/>
        <w:spacing w:val="0"/>
        <w:w w:val="100"/>
        <w:kern w:val="0"/>
        <w:position w:val="0"/>
        <w:highlight w:val="none"/>
        <w:vertAlign w:val="baseline"/>
      </w:rPr>
    </w:lvl>
    <w:lvl w:ilvl="6" w:tplc="08BC94C0">
      <w:start w:val="1"/>
      <w:numFmt w:val="decimal"/>
      <w:lvlText w:val="%7."/>
      <w:lvlJc w:val="left"/>
      <w:pPr>
        <w:ind w:left="4785"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213ED3E4">
      <w:start w:val="1"/>
      <w:numFmt w:val="lowerLetter"/>
      <w:lvlText w:val="%8."/>
      <w:lvlJc w:val="left"/>
      <w:pPr>
        <w:ind w:left="5505"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57AE3AE2">
      <w:start w:val="1"/>
      <w:numFmt w:val="lowerRoman"/>
      <w:lvlText w:val="%9."/>
      <w:lvlJc w:val="left"/>
      <w:pPr>
        <w:ind w:left="6219" w:hanging="4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2" w15:restartNumberingAfterBreak="0">
    <w:nsid w:val="0C4015AD"/>
    <w:multiLevelType w:val="hybridMultilevel"/>
    <w:tmpl w:val="9C805E6A"/>
    <w:lvl w:ilvl="0" w:tplc="8FCAB17A">
      <w:start w:val="1"/>
      <w:numFmt w:val="bullet"/>
      <w:lvlText w:val=""/>
      <w:lvlJc w:val="left"/>
      <w:pPr>
        <w:ind w:left="720" w:hanging="360"/>
      </w:pPr>
      <w:rPr>
        <w:rFonts w:ascii="Symbol" w:hAnsi="Symbol"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A2B00"/>
    <w:multiLevelType w:val="multilevel"/>
    <w:tmpl w:val="CD7A3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2646CE"/>
    <w:multiLevelType w:val="multilevel"/>
    <w:tmpl w:val="37087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8772B3"/>
    <w:multiLevelType w:val="hybridMultilevel"/>
    <w:tmpl w:val="256E75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132A"/>
    <w:multiLevelType w:val="multilevel"/>
    <w:tmpl w:val="E1EA6118"/>
    <w:lvl w:ilvl="0">
      <w:start w:val="4"/>
      <w:numFmt w:val="decimal"/>
      <w:lvlText w:val="%1.0"/>
      <w:lvlJc w:val="left"/>
      <w:pPr>
        <w:ind w:left="70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580" w:hanging="108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00" w:hanging="1440"/>
      </w:pPr>
      <w:rPr>
        <w:rFonts w:hint="default"/>
      </w:rPr>
    </w:lvl>
    <w:lvl w:ilvl="7">
      <w:start w:val="1"/>
      <w:numFmt w:val="decimal"/>
      <w:lvlText w:val="%1.%2.%3.%4.%5.%6.%7.%8"/>
      <w:lvlJc w:val="left"/>
      <w:pPr>
        <w:ind w:left="7180" w:hanging="1800"/>
      </w:pPr>
      <w:rPr>
        <w:rFonts w:hint="default"/>
      </w:rPr>
    </w:lvl>
    <w:lvl w:ilvl="8">
      <w:start w:val="1"/>
      <w:numFmt w:val="decimal"/>
      <w:lvlText w:val="%1.%2.%3.%4.%5.%6.%7.%8.%9"/>
      <w:lvlJc w:val="left"/>
      <w:pPr>
        <w:ind w:left="7900" w:hanging="1800"/>
      </w:pPr>
      <w:rPr>
        <w:rFonts w:hint="default"/>
      </w:rPr>
    </w:lvl>
  </w:abstractNum>
  <w:abstractNum w:abstractNumId="7" w15:restartNumberingAfterBreak="0">
    <w:nsid w:val="280E6863"/>
    <w:multiLevelType w:val="multilevel"/>
    <w:tmpl w:val="390CDFA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AA0680"/>
    <w:multiLevelType w:val="hybridMultilevel"/>
    <w:tmpl w:val="5C605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82921"/>
    <w:multiLevelType w:val="hybridMultilevel"/>
    <w:tmpl w:val="52829A7A"/>
    <w:lvl w:ilvl="0" w:tplc="CE8EA64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E7970"/>
    <w:multiLevelType w:val="hybridMultilevel"/>
    <w:tmpl w:val="E986511A"/>
    <w:lvl w:ilvl="0" w:tplc="630C5562">
      <w:start w:val="1"/>
      <w:numFmt w:val="decimal"/>
      <w:lvlText w:val="%1"/>
      <w:lvlJc w:val="left"/>
      <w:pPr>
        <w:ind w:left="714" w:hanging="480"/>
      </w:pPr>
      <w:rPr>
        <w:rFonts w:hint="default"/>
      </w:rPr>
    </w:lvl>
    <w:lvl w:ilvl="1" w:tplc="44090019" w:tentative="1">
      <w:start w:val="1"/>
      <w:numFmt w:val="lowerLetter"/>
      <w:lvlText w:val="%2."/>
      <w:lvlJc w:val="left"/>
      <w:pPr>
        <w:ind w:left="1314" w:hanging="360"/>
      </w:pPr>
    </w:lvl>
    <w:lvl w:ilvl="2" w:tplc="4409001B" w:tentative="1">
      <w:start w:val="1"/>
      <w:numFmt w:val="lowerRoman"/>
      <w:lvlText w:val="%3."/>
      <w:lvlJc w:val="right"/>
      <w:pPr>
        <w:ind w:left="2034" w:hanging="180"/>
      </w:pPr>
    </w:lvl>
    <w:lvl w:ilvl="3" w:tplc="4409000F" w:tentative="1">
      <w:start w:val="1"/>
      <w:numFmt w:val="decimal"/>
      <w:lvlText w:val="%4."/>
      <w:lvlJc w:val="left"/>
      <w:pPr>
        <w:ind w:left="2754" w:hanging="360"/>
      </w:pPr>
    </w:lvl>
    <w:lvl w:ilvl="4" w:tplc="44090019" w:tentative="1">
      <w:start w:val="1"/>
      <w:numFmt w:val="lowerLetter"/>
      <w:lvlText w:val="%5."/>
      <w:lvlJc w:val="left"/>
      <w:pPr>
        <w:ind w:left="3474" w:hanging="360"/>
      </w:pPr>
    </w:lvl>
    <w:lvl w:ilvl="5" w:tplc="4409001B" w:tentative="1">
      <w:start w:val="1"/>
      <w:numFmt w:val="lowerRoman"/>
      <w:lvlText w:val="%6."/>
      <w:lvlJc w:val="right"/>
      <w:pPr>
        <w:ind w:left="4194" w:hanging="180"/>
      </w:pPr>
    </w:lvl>
    <w:lvl w:ilvl="6" w:tplc="4409000F" w:tentative="1">
      <w:start w:val="1"/>
      <w:numFmt w:val="decimal"/>
      <w:lvlText w:val="%7."/>
      <w:lvlJc w:val="left"/>
      <w:pPr>
        <w:ind w:left="4914" w:hanging="360"/>
      </w:pPr>
    </w:lvl>
    <w:lvl w:ilvl="7" w:tplc="44090019" w:tentative="1">
      <w:start w:val="1"/>
      <w:numFmt w:val="lowerLetter"/>
      <w:lvlText w:val="%8."/>
      <w:lvlJc w:val="left"/>
      <w:pPr>
        <w:ind w:left="5634" w:hanging="360"/>
      </w:pPr>
    </w:lvl>
    <w:lvl w:ilvl="8" w:tplc="4409001B" w:tentative="1">
      <w:start w:val="1"/>
      <w:numFmt w:val="lowerRoman"/>
      <w:lvlText w:val="%9."/>
      <w:lvlJc w:val="right"/>
      <w:pPr>
        <w:ind w:left="6354" w:hanging="180"/>
      </w:pPr>
    </w:lvl>
  </w:abstractNum>
  <w:abstractNum w:abstractNumId="11"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12" w15:restartNumberingAfterBreak="0">
    <w:nsid w:val="31415909"/>
    <w:multiLevelType w:val="hybridMultilevel"/>
    <w:tmpl w:val="D7962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64002"/>
    <w:multiLevelType w:val="multilevel"/>
    <w:tmpl w:val="BF8299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505C82"/>
    <w:multiLevelType w:val="multilevel"/>
    <w:tmpl w:val="4074F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7733FBF"/>
    <w:multiLevelType w:val="multilevel"/>
    <w:tmpl w:val="64404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8EC3E81"/>
    <w:multiLevelType w:val="multilevel"/>
    <w:tmpl w:val="4C20C02E"/>
    <w:lvl w:ilvl="0">
      <w:start w:val="2"/>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8" w15:restartNumberingAfterBreak="0">
    <w:nsid w:val="4EE44283"/>
    <w:multiLevelType w:val="hybridMultilevel"/>
    <w:tmpl w:val="C62AB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726CF2"/>
    <w:multiLevelType w:val="hybridMultilevel"/>
    <w:tmpl w:val="DAAA4736"/>
    <w:lvl w:ilvl="0" w:tplc="51C8F17C">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5940252C"/>
    <w:multiLevelType w:val="singleLevel"/>
    <w:tmpl w:val="5940252C"/>
    <w:lvl w:ilvl="0">
      <w:start w:val="1"/>
      <w:numFmt w:val="decimal"/>
      <w:lvlText w:val="%1."/>
      <w:lvlJc w:val="left"/>
      <w:pPr>
        <w:ind w:left="425" w:hanging="425"/>
      </w:pPr>
      <w:rPr>
        <w:rFonts w:hint="default"/>
      </w:rPr>
    </w:lvl>
  </w:abstractNum>
  <w:abstractNum w:abstractNumId="22" w15:restartNumberingAfterBreak="0">
    <w:nsid w:val="5940259E"/>
    <w:multiLevelType w:val="singleLevel"/>
    <w:tmpl w:val="5940259E"/>
    <w:lvl w:ilvl="0">
      <w:start w:val="1"/>
      <w:numFmt w:val="decimal"/>
      <w:lvlText w:val="%1."/>
      <w:lvlJc w:val="left"/>
      <w:pPr>
        <w:ind w:left="425" w:hanging="425"/>
      </w:pPr>
      <w:rPr>
        <w:rFonts w:hint="default"/>
      </w:rPr>
    </w:lvl>
  </w:abstractNum>
  <w:abstractNum w:abstractNumId="23" w15:restartNumberingAfterBreak="0">
    <w:nsid w:val="594025D7"/>
    <w:multiLevelType w:val="singleLevel"/>
    <w:tmpl w:val="594025D7"/>
    <w:lvl w:ilvl="0">
      <w:start w:val="1"/>
      <w:numFmt w:val="decimal"/>
      <w:lvlText w:val="%1."/>
      <w:lvlJc w:val="left"/>
      <w:pPr>
        <w:ind w:left="425" w:hanging="425"/>
      </w:pPr>
      <w:rPr>
        <w:rFonts w:hint="default"/>
      </w:rPr>
    </w:lvl>
  </w:abstractNum>
  <w:abstractNum w:abstractNumId="24" w15:restartNumberingAfterBreak="0">
    <w:nsid w:val="59402619"/>
    <w:multiLevelType w:val="singleLevel"/>
    <w:tmpl w:val="59402619"/>
    <w:lvl w:ilvl="0">
      <w:start w:val="1"/>
      <w:numFmt w:val="decimal"/>
      <w:lvlText w:val="%1."/>
      <w:lvlJc w:val="left"/>
      <w:pPr>
        <w:tabs>
          <w:tab w:val="left" w:pos="420"/>
        </w:tabs>
        <w:ind w:left="425" w:hanging="425"/>
      </w:pPr>
      <w:rPr>
        <w:rFonts w:hint="default"/>
      </w:rPr>
    </w:lvl>
  </w:abstractNum>
  <w:abstractNum w:abstractNumId="25" w15:restartNumberingAfterBreak="0">
    <w:nsid w:val="59402637"/>
    <w:multiLevelType w:val="singleLevel"/>
    <w:tmpl w:val="59402637"/>
    <w:lvl w:ilvl="0">
      <w:start w:val="1"/>
      <w:numFmt w:val="decimal"/>
      <w:lvlText w:val="%1."/>
      <w:lvlJc w:val="left"/>
      <w:pPr>
        <w:tabs>
          <w:tab w:val="left" w:pos="420"/>
        </w:tabs>
        <w:ind w:left="425" w:hanging="425"/>
      </w:pPr>
      <w:rPr>
        <w:rFonts w:hint="default"/>
      </w:rPr>
    </w:lvl>
  </w:abstractNum>
  <w:abstractNum w:abstractNumId="26" w15:restartNumberingAfterBreak="0">
    <w:nsid w:val="59402653"/>
    <w:multiLevelType w:val="singleLevel"/>
    <w:tmpl w:val="59402653"/>
    <w:lvl w:ilvl="0">
      <w:start w:val="1"/>
      <w:numFmt w:val="decimal"/>
      <w:lvlText w:val="%1."/>
      <w:lvlJc w:val="left"/>
      <w:pPr>
        <w:tabs>
          <w:tab w:val="left" w:pos="420"/>
        </w:tabs>
        <w:ind w:left="425" w:hanging="425"/>
      </w:pPr>
      <w:rPr>
        <w:rFonts w:hint="default"/>
      </w:rPr>
    </w:lvl>
  </w:abstractNum>
  <w:abstractNum w:abstractNumId="27" w15:restartNumberingAfterBreak="0">
    <w:nsid w:val="594026C1"/>
    <w:multiLevelType w:val="singleLevel"/>
    <w:tmpl w:val="594026C1"/>
    <w:lvl w:ilvl="0">
      <w:start w:val="1"/>
      <w:numFmt w:val="decimal"/>
      <w:lvlText w:val="%1."/>
      <w:lvlJc w:val="left"/>
      <w:pPr>
        <w:tabs>
          <w:tab w:val="left" w:pos="420"/>
        </w:tabs>
        <w:ind w:left="425" w:hanging="425"/>
      </w:pPr>
      <w:rPr>
        <w:rFonts w:hint="default"/>
      </w:rPr>
    </w:lvl>
  </w:abstractNum>
  <w:abstractNum w:abstractNumId="28" w15:restartNumberingAfterBreak="0">
    <w:nsid w:val="594026DE"/>
    <w:multiLevelType w:val="singleLevel"/>
    <w:tmpl w:val="594026DE"/>
    <w:lvl w:ilvl="0">
      <w:start w:val="1"/>
      <w:numFmt w:val="decimal"/>
      <w:lvlText w:val="%1."/>
      <w:lvlJc w:val="left"/>
      <w:pPr>
        <w:tabs>
          <w:tab w:val="left" w:pos="420"/>
        </w:tabs>
        <w:ind w:left="425" w:hanging="425"/>
      </w:pPr>
      <w:rPr>
        <w:rFonts w:hint="default"/>
      </w:rPr>
    </w:lvl>
  </w:abstractNum>
  <w:abstractNum w:abstractNumId="29" w15:restartNumberingAfterBreak="0">
    <w:nsid w:val="5940271D"/>
    <w:multiLevelType w:val="singleLevel"/>
    <w:tmpl w:val="5940271D"/>
    <w:lvl w:ilvl="0">
      <w:start w:val="1"/>
      <w:numFmt w:val="decimal"/>
      <w:lvlText w:val="%1."/>
      <w:lvlJc w:val="left"/>
      <w:pPr>
        <w:tabs>
          <w:tab w:val="left" w:pos="420"/>
        </w:tabs>
        <w:ind w:left="425" w:hanging="425"/>
      </w:pPr>
      <w:rPr>
        <w:rFonts w:hint="default"/>
      </w:rPr>
    </w:lvl>
  </w:abstractNum>
  <w:abstractNum w:abstractNumId="3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17C50"/>
    <w:multiLevelType w:val="hybridMultilevel"/>
    <w:tmpl w:val="CF3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905DA2"/>
    <w:multiLevelType w:val="multilevel"/>
    <w:tmpl w:val="9464308C"/>
    <w:lvl w:ilvl="0">
      <w:start w:val="2"/>
      <w:numFmt w:val="decimal"/>
      <w:lvlText w:val="%1.0"/>
      <w:lvlJc w:val="left"/>
      <w:pPr>
        <w:ind w:left="102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900"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500" w:hanging="1800"/>
      </w:pPr>
      <w:rPr>
        <w:rFonts w:hint="default"/>
      </w:rPr>
    </w:lvl>
    <w:lvl w:ilvl="8">
      <w:start w:val="1"/>
      <w:numFmt w:val="decimal"/>
      <w:lvlText w:val="%1.%2.%3.%4.%5.%6.%7.%8.%9"/>
      <w:lvlJc w:val="left"/>
      <w:pPr>
        <w:ind w:left="8220" w:hanging="1800"/>
      </w:pPr>
      <w:rPr>
        <w:rFonts w:hint="default"/>
      </w:rPr>
    </w:lvl>
  </w:abstractNum>
  <w:abstractNum w:abstractNumId="33" w15:restartNumberingAfterBreak="0">
    <w:nsid w:val="677536D0"/>
    <w:multiLevelType w:val="hybridMultilevel"/>
    <w:tmpl w:val="F18AC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A61F8"/>
    <w:multiLevelType w:val="multilevel"/>
    <w:tmpl w:val="1A8E16F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CC46F5"/>
    <w:multiLevelType w:val="multilevel"/>
    <w:tmpl w:val="F548675A"/>
    <w:lvl w:ilvl="0">
      <w:start w:val="3"/>
      <w:numFmt w:val="decimal"/>
      <w:lvlText w:val="%1.0"/>
      <w:lvlJc w:val="left"/>
      <w:pPr>
        <w:ind w:left="102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900"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500" w:hanging="1800"/>
      </w:pPr>
      <w:rPr>
        <w:rFonts w:hint="default"/>
      </w:rPr>
    </w:lvl>
    <w:lvl w:ilvl="8">
      <w:start w:val="1"/>
      <w:numFmt w:val="decimal"/>
      <w:lvlText w:val="%1.%2.%3.%4.%5.%6.%7.%8.%9"/>
      <w:lvlJc w:val="left"/>
      <w:pPr>
        <w:ind w:left="8220" w:hanging="1800"/>
      </w:pPr>
      <w:rPr>
        <w:rFonts w:hint="default"/>
      </w:rPr>
    </w:lvl>
  </w:abstractNum>
  <w:abstractNum w:abstractNumId="36"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86C248F"/>
    <w:multiLevelType w:val="hybridMultilevel"/>
    <w:tmpl w:val="8AB25C52"/>
    <w:lvl w:ilvl="0" w:tplc="F1F87672">
      <w:start w:val="3"/>
      <w:numFmt w:val="decimal"/>
      <w:lvlText w:val="%1"/>
      <w:lvlJc w:val="left"/>
      <w:pPr>
        <w:ind w:left="594" w:hanging="360"/>
      </w:pPr>
      <w:rPr>
        <w:rFonts w:hint="default"/>
      </w:rPr>
    </w:lvl>
    <w:lvl w:ilvl="1" w:tplc="44090019" w:tentative="1">
      <w:start w:val="1"/>
      <w:numFmt w:val="lowerLetter"/>
      <w:lvlText w:val="%2."/>
      <w:lvlJc w:val="left"/>
      <w:pPr>
        <w:ind w:left="1314" w:hanging="360"/>
      </w:pPr>
    </w:lvl>
    <w:lvl w:ilvl="2" w:tplc="4409001B" w:tentative="1">
      <w:start w:val="1"/>
      <w:numFmt w:val="lowerRoman"/>
      <w:lvlText w:val="%3."/>
      <w:lvlJc w:val="right"/>
      <w:pPr>
        <w:ind w:left="2034" w:hanging="180"/>
      </w:pPr>
    </w:lvl>
    <w:lvl w:ilvl="3" w:tplc="4409000F" w:tentative="1">
      <w:start w:val="1"/>
      <w:numFmt w:val="decimal"/>
      <w:lvlText w:val="%4."/>
      <w:lvlJc w:val="left"/>
      <w:pPr>
        <w:ind w:left="2754" w:hanging="360"/>
      </w:pPr>
    </w:lvl>
    <w:lvl w:ilvl="4" w:tplc="44090019" w:tentative="1">
      <w:start w:val="1"/>
      <w:numFmt w:val="lowerLetter"/>
      <w:lvlText w:val="%5."/>
      <w:lvlJc w:val="left"/>
      <w:pPr>
        <w:ind w:left="3474" w:hanging="360"/>
      </w:pPr>
    </w:lvl>
    <w:lvl w:ilvl="5" w:tplc="4409001B" w:tentative="1">
      <w:start w:val="1"/>
      <w:numFmt w:val="lowerRoman"/>
      <w:lvlText w:val="%6."/>
      <w:lvlJc w:val="right"/>
      <w:pPr>
        <w:ind w:left="4194" w:hanging="180"/>
      </w:pPr>
    </w:lvl>
    <w:lvl w:ilvl="6" w:tplc="4409000F" w:tentative="1">
      <w:start w:val="1"/>
      <w:numFmt w:val="decimal"/>
      <w:lvlText w:val="%7."/>
      <w:lvlJc w:val="left"/>
      <w:pPr>
        <w:ind w:left="4914" w:hanging="360"/>
      </w:pPr>
    </w:lvl>
    <w:lvl w:ilvl="7" w:tplc="44090019" w:tentative="1">
      <w:start w:val="1"/>
      <w:numFmt w:val="lowerLetter"/>
      <w:lvlText w:val="%8."/>
      <w:lvlJc w:val="left"/>
      <w:pPr>
        <w:ind w:left="5634" w:hanging="360"/>
      </w:pPr>
    </w:lvl>
    <w:lvl w:ilvl="8" w:tplc="4409001B" w:tentative="1">
      <w:start w:val="1"/>
      <w:numFmt w:val="lowerRoman"/>
      <w:lvlText w:val="%9."/>
      <w:lvlJc w:val="right"/>
      <w:pPr>
        <w:ind w:left="6354" w:hanging="180"/>
      </w:pPr>
    </w:lvl>
  </w:abstractNum>
  <w:abstractNum w:abstractNumId="39" w15:restartNumberingAfterBreak="0">
    <w:nsid w:val="7972700A"/>
    <w:multiLevelType w:val="multilevel"/>
    <w:tmpl w:val="D4A68038"/>
    <w:lvl w:ilvl="0">
      <w:start w:val="1"/>
      <w:numFmt w:val="decimal"/>
      <w:lvlText w:val="%1.0"/>
      <w:lvlJc w:val="left"/>
      <w:pPr>
        <w:ind w:left="720" w:hanging="720"/>
      </w:pPr>
    </w:lvl>
    <w:lvl w:ilvl="1">
      <w:numFmt w:val="decimal"/>
      <w:lvlText w:val="%1.%2"/>
      <w:lvlJc w:val="left"/>
      <w:pPr>
        <w:ind w:left="1440" w:hanging="720"/>
      </w:pPr>
    </w:lvl>
    <w:lvl w:ilvl="2">
      <w:start w:val="1"/>
      <w:numFmt w:val="bullet"/>
      <w:lvlText w:val="●"/>
      <w:lvlJc w:val="left"/>
      <w:pPr>
        <w:ind w:left="1800" w:hanging="360"/>
      </w:pPr>
      <w:rPr>
        <w:rFonts w:ascii="Noto Sans Symbols" w:eastAsia="Noto Sans Symbols" w:hAnsi="Noto Sans Symbols" w:cs="Noto Sans Symbols"/>
      </w:rPr>
    </w:lvl>
    <w:lvl w:ilvl="3">
      <w:start w:val="1"/>
      <w:numFmt w:val="decimal"/>
      <w:lvlText w:val="%1.%2.●.%4"/>
      <w:lvlJc w:val="left"/>
      <w:pPr>
        <w:ind w:left="2880" w:hanging="720"/>
      </w:pPr>
    </w:lvl>
    <w:lvl w:ilvl="4">
      <w:start w:val="1"/>
      <w:numFmt w:val="decimal"/>
      <w:lvlText w:val="%1.%2.●.%4.%5"/>
      <w:lvlJc w:val="left"/>
      <w:pPr>
        <w:ind w:left="3960" w:hanging="1080"/>
      </w:pPr>
    </w:lvl>
    <w:lvl w:ilvl="5">
      <w:start w:val="1"/>
      <w:numFmt w:val="decimal"/>
      <w:lvlText w:val="%1.%2.●.%4.%5.%6"/>
      <w:lvlJc w:val="left"/>
      <w:pPr>
        <w:ind w:left="4680" w:hanging="1080"/>
      </w:pPr>
    </w:lvl>
    <w:lvl w:ilvl="6">
      <w:start w:val="1"/>
      <w:numFmt w:val="decimal"/>
      <w:lvlText w:val="%1.%2.●.%4.%5.%6.%7"/>
      <w:lvlJc w:val="left"/>
      <w:pPr>
        <w:ind w:left="5760" w:hanging="1440"/>
      </w:pPr>
    </w:lvl>
    <w:lvl w:ilvl="7">
      <w:start w:val="1"/>
      <w:numFmt w:val="decimal"/>
      <w:lvlText w:val="%1.%2.●.%4.%5.%6.%7.%8"/>
      <w:lvlJc w:val="left"/>
      <w:pPr>
        <w:ind w:left="6480" w:hanging="1440"/>
      </w:pPr>
    </w:lvl>
    <w:lvl w:ilvl="8">
      <w:start w:val="1"/>
      <w:numFmt w:val="decimal"/>
      <w:lvlText w:val="%1.%2.●.%4.%5.%6.%7.%8.%9"/>
      <w:lvlJc w:val="left"/>
      <w:pPr>
        <w:ind w:left="7560" w:hanging="1800"/>
      </w:pPr>
    </w:lvl>
  </w:abstractNum>
  <w:num w:numId="1" w16cid:durableId="1389260608">
    <w:abstractNumId w:val="1"/>
  </w:num>
  <w:num w:numId="2" w16cid:durableId="1045330887">
    <w:abstractNumId w:val="11"/>
  </w:num>
  <w:num w:numId="3" w16cid:durableId="2092389431">
    <w:abstractNumId w:val="37"/>
  </w:num>
  <w:num w:numId="4" w16cid:durableId="577906453">
    <w:abstractNumId w:val="20"/>
  </w:num>
  <w:num w:numId="5" w16cid:durableId="1569682618">
    <w:abstractNumId w:val="36"/>
    <w:lvlOverride w:ilvl="0">
      <w:startOverride w:val="1"/>
    </w:lvlOverride>
  </w:num>
  <w:num w:numId="6" w16cid:durableId="1432243367">
    <w:abstractNumId w:val="14"/>
  </w:num>
  <w:num w:numId="7" w16cid:durableId="577059855">
    <w:abstractNumId w:val="30"/>
  </w:num>
  <w:num w:numId="8" w16cid:durableId="678235668">
    <w:abstractNumId w:val="0"/>
  </w:num>
  <w:num w:numId="9" w16cid:durableId="2055538157">
    <w:abstractNumId w:val="21"/>
  </w:num>
  <w:num w:numId="10" w16cid:durableId="508715226">
    <w:abstractNumId w:val="22"/>
  </w:num>
  <w:num w:numId="11" w16cid:durableId="162479181">
    <w:abstractNumId w:val="23"/>
  </w:num>
  <w:num w:numId="12" w16cid:durableId="354382538">
    <w:abstractNumId w:val="24"/>
  </w:num>
  <w:num w:numId="13" w16cid:durableId="1123571977">
    <w:abstractNumId w:val="25"/>
  </w:num>
  <w:num w:numId="14" w16cid:durableId="666901330">
    <w:abstractNumId w:val="26"/>
  </w:num>
  <w:num w:numId="15" w16cid:durableId="958486433">
    <w:abstractNumId w:val="27"/>
  </w:num>
  <w:num w:numId="16" w16cid:durableId="1949119918">
    <w:abstractNumId w:val="28"/>
  </w:num>
  <w:num w:numId="17" w16cid:durableId="1944527874">
    <w:abstractNumId w:val="29"/>
  </w:num>
  <w:num w:numId="18" w16cid:durableId="776294566">
    <w:abstractNumId w:val="39"/>
  </w:num>
  <w:num w:numId="19" w16cid:durableId="1100177211">
    <w:abstractNumId w:val="18"/>
  </w:num>
  <w:num w:numId="20" w16cid:durableId="618605735">
    <w:abstractNumId w:val="32"/>
  </w:num>
  <w:num w:numId="21" w16cid:durableId="2107532437">
    <w:abstractNumId w:val="17"/>
  </w:num>
  <w:num w:numId="22" w16cid:durableId="1554147875">
    <w:abstractNumId w:val="35"/>
  </w:num>
  <w:num w:numId="23" w16cid:durableId="2011565895">
    <w:abstractNumId w:val="6"/>
  </w:num>
  <w:num w:numId="24" w16cid:durableId="678655061">
    <w:abstractNumId w:val="2"/>
  </w:num>
  <w:num w:numId="25" w16cid:durableId="841311068">
    <w:abstractNumId w:val="8"/>
  </w:num>
  <w:num w:numId="26" w16cid:durableId="55705701">
    <w:abstractNumId w:val="13"/>
  </w:num>
  <w:num w:numId="27" w16cid:durableId="1739551915">
    <w:abstractNumId w:val="7"/>
  </w:num>
  <w:num w:numId="28" w16cid:durableId="1087651418">
    <w:abstractNumId w:val="9"/>
  </w:num>
  <w:num w:numId="29" w16cid:durableId="1081606725">
    <w:abstractNumId w:val="19"/>
  </w:num>
  <w:num w:numId="30" w16cid:durableId="659625794">
    <w:abstractNumId w:val="5"/>
  </w:num>
  <w:num w:numId="31" w16cid:durableId="664629144">
    <w:abstractNumId w:val="34"/>
  </w:num>
  <w:num w:numId="32" w16cid:durableId="1511607178">
    <w:abstractNumId w:val="33"/>
  </w:num>
  <w:num w:numId="33" w16cid:durableId="344013487">
    <w:abstractNumId w:val="12"/>
  </w:num>
  <w:num w:numId="34" w16cid:durableId="1816601766">
    <w:abstractNumId w:val="15"/>
  </w:num>
  <w:num w:numId="35" w16cid:durableId="191965854">
    <w:abstractNumId w:val="3"/>
  </w:num>
  <w:num w:numId="36" w16cid:durableId="836337359">
    <w:abstractNumId w:val="4"/>
  </w:num>
  <w:num w:numId="37" w16cid:durableId="1077095648">
    <w:abstractNumId w:val="16"/>
  </w:num>
  <w:num w:numId="38" w16cid:durableId="1470509834">
    <w:abstractNumId w:val="38"/>
  </w:num>
  <w:num w:numId="39" w16cid:durableId="680741669">
    <w:abstractNumId w:val="10"/>
  </w:num>
  <w:num w:numId="40" w16cid:durableId="63838802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3604"/>
    <w:rsid w:val="0000407A"/>
    <w:rsid w:val="0000546C"/>
    <w:rsid w:val="000062D8"/>
    <w:rsid w:val="00006674"/>
    <w:rsid w:val="00006889"/>
    <w:rsid w:val="000070D7"/>
    <w:rsid w:val="00007ED8"/>
    <w:rsid w:val="00012DBC"/>
    <w:rsid w:val="00013A78"/>
    <w:rsid w:val="000140FF"/>
    <w:rsid w:val="000153B1"/>
    <w:rsid w:val="00016176"/>
    <w:rsid w:val="00017AD8"/>
    <w:rsid w:val="00017D5A"/>
    <w:rsid w:val="00017F8F"/>
    <w:rsid w:val="000203E5"/>
    <w:rsid w:val="000219EB"/>
    <w:rsid w:val="00022EB2"/>
    <w:rsid w:val="00022F0B"/>
    <w:rsid w:val="0002300B"/>
    <w:rsid w:val="00023359"/>
    <w:rsid w:val="000233CC"/>
    <w:rsid w:val="00024AD5"/>
    <w:rsid w:val="00024D24"/>
    <w:rsid w:val="00026B6F"/>
    <w:rsid w:val="00027531"/>
    <w:rsid w:val="0002753E"/>
    <w:rsid w:val="0003008C"/>
    <w:rsid w:val="000313E4"/>
    <w:rsid w:val="0003157F"/>
    <w:rsid w:val="00031EE0"/>
    <w:rsid w:val="00032BDE"/>
    <w:rsid w:val="00033055"/>
    <w:rsid w:val="000361E2"/>
    <w:rsid w:val="00036B80"/>
    <w:rsid w:val="00041D61"/>
    <w:rsid w:val="00041EB5"/>
    <w:rsid w:val="000424AD"/>
    <w:rsid w:val="00042752"/>
    <w:rsid w:val="00043082"/>
    <w:rsid w:val="000441C5"/>
    <w:rsid w:val="00044903"/>
    <w:rsid w:val="00044DAF"/>
    <w:rsid w:val="00045610"/>
    <w:rsid w:val="00046039"/>
    <w:rsid w:val="000461E3"/>
    <w:rsid w:val="0004636B"/>
    <w:rsid w:val="00046373"/>
    <w:rsid w:val="00046CA0"/>
    <w:rsid w:val="00046F5D"/>
    <w:rsid w:val="000478E2"/>
    <w:rsid w:val="0005064A"/>
    <w:rsid w:val="000507A8"/>
    <w:rsid w:val="00051D4B"/>
    <w:rsid w:val="00052616"/>
    <w:rsid w:val="000532CD"/>
    <w:rsid w:val="00053A7D"/>
    <w:rsid w:val="000542AA"/>
    <w:rsid w:val="00054367"/>
    <w:rsid w:val="00054B43"/>
    <w:rsid w:val="00055FD7"/>
    <w:rsid w:val="00056133"/>
    <w:rsid w:val="0005621B"/>
    <w:rsid w:val="00056ABF"/>
    <w:rsid w:val="000578A9"/>
    <w:rsid w:val="00060D44"/>
    <w:rsid w:val="00061038"/>
    <w:rsid w:val="0006139A"/>
    <w:rsid w:val="00061C90"/>
    <w:rsid w:val="00062658"/>
    <w:rsid w:val="00065098"/>
    <w:rsid w:val="00065B8E"/>
    <w:rsid w:val="00066033"/>
    <w:rsid w:val="00066155"/>
    <w:rsid w:val="00067320"/>
    <w:rsid w:val="00070460"/>
    <w:rsid w:val="00070CDF"/>
    <w:rsid w:val="00070D83"/>
    <w:rsid w:val="00071022"/>
    <w:rsid w:val="00071997"/>
    <w:rsid w:val="00073252"/>
    <w:rsid w:val="00075043"/>
    <w:rsid w:val="00075B85"/>
    <w:rsid w:val="00075E76"/>
    <w:rsid w:val="0007630A"/>
    <w:rsid w:val="0007705D"/>
    <w:rsid w:val="0007784F"/>
    <w:rsid w:val="000808A5"/>
    <w:rsid w:val="0008158E"/>
    <w:rsid w:val="000815B5"/>
    <w:rsid w:val="00081E86"/>
    <w:rsid w:val="0008239F"/>
    <w:rsid w:val="000823F4"/>
    <w:rsid w:val="00083343"/>
    <w:rsid w:val="000838EA"/>
    <w:rsid w:val="00083B1A"/>
    <w:rsid w:val="000840A5"/>
    <w:rsid w:val="00084457"/>
    <w:rsid w:val="000846B4"/>
    <w:rsid w:val="00085C24"/>
    <w:rsid w:val="00085DF9"/>
    <w:rsid w:val="0008616B"/>
    <w:rsid w:val="00090736"/>
    <w:rsid w:val="000910B8"/>
    <w:rsid w:val="000920BD"/>
    <w:rsid w:val="00092350"/>
    <w:rsid w:val="000935A8"/>
    <w:rsid w:val="000937E5"/>
    <w:rsid w:val="00093962"/>
    <w:rsid w:val="00094656"/>
    <w:rsid w:val="00094EAC"/>
    <w:rsid w:val="00094F81"/>
    <w:rsid w:val="00095036"/>
    <w:rsid w:val="00095560"/>
    <w:rsid w:val="00095A1D"/>
    <w:rsid w:val="00096D5D"/>
    <w:rsid w:val="00097AEF"/>
    <w:rsid w:val="000A07DC"/>
    <w:rsid w:val="000A0CA6"/>
    <w:rsid w:val="000A0E17"/>
    <w:rsid w:val="000A1B7A"/>
    <w:rsid w:val="000A2BAE"/>
    <w:rsid w:val="000A2D89"/>
    <w:rsid w:val="000A31D5"/>
    <w:rsid w:val="000A3A9D"/>
    <w:rsid w:val="000A4B9E"/>
    <w:rsid w:val="000A5103"/>
    <w:rsid w:val="000A5864"/>
    <w:rsid w:val="000A6527"/>
    <w:rsid w:val="000A6C63"/>
    <w:rsid w:val="000A729F"/>
    <w:rsid w:val="000A7419"/>
    <w:rsid w:val="000A75B6"/>
    <w:rsid w:val="000A7F1A"/>
    <w:rsid w:val="000B0735"/>
    <w:rsid w:val="000B11DF"/>
    <w:rsid w:val="000B3896"/>
    <w:rsid w:val="000B56F7"/>
    <w:rsid w:val="000B6317"/>
    <w:rsid w:val="000B65EC"/>
    <w:rsid w:val="000B698A"/>
    <w:rsid w:val="000B6E9E"/>
    <w:rsid w:val="000B6F68"/>
    <w:rsid w:val="000B7485"/>
    <w:rsid w:val="000C01A0"/>
    <w:rsid w:val="000C0D8B"/>
    <w:rsid w:val="000C16F0"/>
    <w:rsid w:val="000C1EC8"/>
    <w:rsid w:val="000C2C54"/>
    <w:rsid w:val="000C2C9E"/>
    <w:rsid w:val="000C3138"/>
    <w:rsid w:val="000C439B"/>
    <w:rsid w:val="000C4BD6"/>
    <w:rsid w:val="000C5868"/>
    <w:rsid w:val="000C609F"/>
    <w:rsid w:val="000C6910"/>
    <w:rsid w:val="000C6EF8"/>
    <w:rsid w:val="000D0378"/>
    <w:rsid w:val="000D039B"/>
    <w:rsid w:val="000D0968"/>
    <w:rsid w:val="000D124F"/>
    <w:rsid w:val="000D15AD"/>
    <w:rsid w:val="000D161A"/>
    <w:rsid w:val="000D164C"/>
    <w:rsid w:val="000D1A73"/>
    <w:rsid w:val="000D225E"/>
    <w:rsid w:val="000D282B"/>
    <w:rsid w:val="000D2C87"/>
    <w:rsid w:val="000D2F5D"/>
    <w:rsid w:val="000D36C8"/>
    <w:rsid w:val="000D3E09"/>
    <w:rsid w:val="000D3F6B"/>
    <w:rsid w:val="000D5476"/>
    <w:rsid w:val="000D5498"/>
    <w:rsid w:val="000D5610"/>
    <w:rsid w:val="000D5730"/>
    <w:rsid w:val="000D67CA"/>
    <w:rsid w:val="000D69D8"/>
    <w:rsid w:val="000D7875"/>
    <w:rsid w:val="000D7EC6"/>
    <w:rsid w:val="000E01A5"/>
    <w:rsid w:val="000E0207"/>
    <w:rsid w:val="000E20A8"/>
    <w:rsid w:val="000E2DF5"/>
    <w:rsid w:val="000E2FE8"/>
    <w:rsid w:val="000E3CA9"/>
    <w:rsid w:val="000E424F"/>
    <w:rsid w:val="000E5154"/>
    <w:rsid w:val="000E5C1A"/>
    <w:rsid w:val="000E5E40"/>
    <w:rsid w:val="000E6D95"/>
    <w:rsid w:val="000E71BF"/>
    <w:rsid w:val="000F075F"/>
    <w:rsid w:val="000F0EDD"/>
    <w:rsid w:val="000F19B3"/>
    <w:rsid w:val="000F1C12"/>
    <w:rsid w:val="000F20EE"/>
    <w:rsid w:val="000F2AD3"/>
    <w:rsid w:val="000F2BF7"/>
    <w:rsid w:val="000F3B21"/>
    <w:rsid w:val="000F3BA2"/>
    <w:rsid w:val="000F3DEB"/>
    <w:rsid w:val="000F3EB5"/>
    <w:rsid w:val="000F4093"/>
    <w:rsid w:val="000F411A"/>
    <w:rsid w:val="000F47A6"/>
    <w:rsid w:val="000F4D9F"/>
    <w:rsid w:val="000F58B7"/>
    <w:rsid w:val="000F5AD1"/>
    <w:rsid w:val="000F5FB2"/>
    <w:rsid w:val="000F6029"/>
    <w:rsid w:val="000F62AA"/>
    <w:rsid w:val="000F66E0"/>
    <w:rsid w:val="000F67D3"/>
    <w:rsid w:val="000F69B4"/>
    <w:rsid w:val="000F6A5B"/>
    <w:rsid w:val="000F7F5A"/>
    <w:rsid w:val="00101C0B"/>
    <w:rsid w:val="00105AEB"/>
    <w:rsid w:val="001065C2"/>
    <w:rsid w:val="001075C0"/>
    <w:rsid w:val="001108F0"/>
    <w:rsid w:val="00110F0E"/>
    <w:rsid w:val="00111D76"/>
    <w:rsid w:val="00112094"/>
    <w:rsid w:val="0011332C"/>
    <w:rsid w:val="001139FB"/>
    <w:rsid w:val="0011560B"/>
    <w:rsid w:val="00115B14"/>
    <w:rsid w:val="0011697D"/>
    <w:rsid w:val="00116A17"/>
    <w:rsid w:val="001172FE"/>
    <w:rsid w:val="0011735E"/>
    <w:rsid w:val="00117718"/>
    <w:rsid w:val="00117873"/>
    <w:rsid w:val="00117C87"/>
    <w:rsid w:val="00120227"/>
    <w:rsid w:val="0012028C"/>
    <w:rsid w:val="00123ED4"/>
    <w:rsid w:val="00124A79"/>
    <w:rsid w:val="00125922"/>
    <w:rsid w:val="001259D0"/>
    <w:rsid w:val="001306E0"/>
    <w:rsid w:val="00130DA4"/>
    <w:rsid w:val="00131146"/>
    <w:rsid w:val="00131894"/>
    <w:rsid w:val="001319F4"/>
    <w:rsid w:val="00131C56"/>
    <w:rsid w:val="0013258E"/>
    <w:rsid w:val="001329B1"/>
    <w:rsid w:val="00132AAC"/>
    <w:rsid w:val="0013415F"/>
    <w:rsid w:val="00135007"/>
    <w:rsid w:val="001354CD"/>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50442"/>
    <w:rsid w:val="001505CD"/>
    <w:rsid w:val="00150728"/>
    <w:rsid w:val="00150FD9"/>
    <w:rsid w:val="0015264F"/>
    <w:rsid w:val="00152680"/>
    <w:rsid w:val="00152813"/>
    <w:rsid w:val="001528A6"/>
    <w:rsid w:val="00152C70"/>
    <w:rsid w:val="0015413D"/>
    <w:rsid w:val="00155489"/>
    <w:rsid w:val="0015559A"/>
    <w:rsid w:val="001567A5"/>
    <w:rsid w:val="00156A84"/>
    <w:rsid w:val="0015787D"/>
    <w:rsid w:val="001620B4"/>
    <w:rsid w:val="00162ABB"/>
    <w:rsid w:val="00162B10"/>
    <w:rsid w:val="00162C81"/>
    <w:rsid w:val="00162D7A"/>
    <w:rsid w:val="00163238"/>
    <w:rsid w:val="00163FED"/>
    <w:rsid w:val="001643BA"/>
    <w:rsid w:val="00164A40"/>
    <w:rsid w:val="00164E75"/>
    <w:rsid w:val="00165091"/>
    <w:rsid w:val="001658E9"/>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1BF9"/>
    <w:rsid w:val="00182796"/>
    <w:rsid w:val="00182B32"/>
    <w:rsid w:val="001837BB"/>
    <w:rsid w:val="00183F15"/>
    <w:rsid w:val="001840B8"/>
    <w:rsid w:val="00184400"/>
    <w:rsid w:val="00184F95"/>
    <w:rsid w:val="00185F3B"/>
    <w:rsid w:val="00187142"/>
    <w:rsid w:val="001877FE"/>
    <w:rsid w:val="00187EE9"/>
    <w:rsid w:val="00191A3F"/>
    <w:rsid w:val="00191C0B"/>
    <w:rsid w:val="00191CE1"/>
    <w:rsid w:val="001929D9"/>
    <w:rsid w:val="00192C79"/>
    <w:rsid w:val="00193312"/>
    <w:rsid w:val="001933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5BAA"/>
    <w:rsid w:val="001A5EAC"/>
    <w:rsid w:val="001A62E2"/>
    <w:rsid w:val="001A6319"/>
    <w:rsid w:val="001A6B70"/>
    <w:rsid w:val="001A6C65"/>
    <w:rsid w:val="001A73E7"/>
    <w:rsid w:val="001B0C99"/>
    <w:rsid w:val="001B0D00"/>
    <w:rsid w:val="001B1078"/>
    <w:rsid w:val="001B11AC"/>
    <w:rsid w:val="001B11CB"/>
    <w:rsid w:val="001B17B1"/>
    <w:rsid w:val="001B1A28"/>
    <w:rsid w:val="001B1ADE"/>
    <w:rsid w:val="001B209E"/>
    <w:rsid w:val="001B2353"/>
    <w:rsid w:val="001B25A2"/>
    <w:rsid w:val="001B25B7"/>
    <w:rsid w:val="001B5057"/>
    <w:rsid w:val="001B5763"/>
    <w:rsid w:val="001B73C0"/>
    <w:rsid w:val="001C00C7"/>
    <w:rsid w:val="001C116F"/>
    <w:rsid w:val="001C170B"/>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4505"/>
    <w:rsid w:val="001D4B75"/>
    <w:rsid w:val="001D5802"/>
    <w:rsid w:val="001D5C1F"/>
    <w:rsid w:val="001D5CB3"/>
    <w:rsid w:val="001D6CCC"/>
    <w:rsid w:val="001E0352"/>
    <w:rsid w:val="001E1408"/>
    <w:rsid w:val="001E2A5A"/>
    <w:rsid w:val="001E45AA"/>
    <w:rsid w:val="001E5DDB"/>
    <w:rsid w:val="001E7A20"/>
    <w:rsid w:val="001E7EEC"/>
    <w:rsid w:val="001F057F"/>
    <w:rsid w:val="001F082B"/>
    <w:rsid w:val="001F18F0"/>
    <w:rsid w:val="001F4262"/>
    <w:rsid w:val="001F4A39"/>
    <w:rsid w:val="001F53F6"/>
    <w:rsid w:val="001F60E8"/>
    <w:rsid w:val="001F61AB"/>
    <w:rsid w:val="001F6664"/>
    <w:rsid w:val="001F757E"/>
    <w:rsid w:val="001F7C3C"/>
    <w:rsid w:val="00201025"/>
    <w:rsid w:val="002026AB"/>
    <w:rsid w:val="002031D4"/>
    <w:rsid w:val="00203EB0"/>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73FF"/>
    <w:rsid w:val="00217730"/>
    <w:rsid w:val="00220B0F"/>
    <w:rsid w:val="00220CC7"/>
    <w:rsid w:val="00221AFB"/>
    <w:rsid w:val="002224A3"/>
    <w:rsid w:val="00222759"/>
    <w:rsid w:val="00222C74"/>
    <w:rsid w:val="00223294"/>
    <w:rsid w:val="0022364B"/>
    <w:rsid w:val="002238EC"/>
    <w:rsid w:val="002241CD"/>
    <w:rsid w:val="002248BD"/>
    <w:rsid w:val="00224F37"/>
    <w:rsid w:val="0022529D"/>
    <w:rsid w:val="00225AF2"/>
    <w:rsid w:val="00226254"/>
    <w:rsid w:val="002264DF"/>
    <w:rsid w:val="002267EC"/>
    <w:rsid w:val="00226869"/>
    <w:rsid w:val="00227736"/>
    <w:rsid w:val="00227B7D"/>
    <w:rsid w:val="00230216"/>
    <w:rsid w:val="002326A8"/>
    <w:rsid w:val="0023386D"/>
    <w:rsid w:val="00233F85"/>
    <w:rsid w:val="002342A0"/>
    <w:rsid w:val="00234936"/>
    <w:rsid w:val="002362B7"/>
    <w:rsid w:val="00236A05"/>
    <w:rsid w:val="00236B9A"/>
    <w:rsid w:val="002378B6"/>
    <w:rsid w:val="00240210"/>
    <w:rsid w:val="00241675"/>
    <w:rsid w:val="00242394"/>
    <w:rsid w:val="002429ED"/>
    <w:rsid w:val="00242E54"/>
    <w:rsid w:val="00245467"/>
    <w:rsid w:val="00246119"/>
    <w:rsid w:val="00246407"/>
    <w:rsid w:val="00246489"/>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75FD"/>
    <w:rsid w:val="00257672"/>
    <w:rsid w:val="00257C37"/>
    <w:rsid w:val="00260C68"/>
    <w:rsid w:val="00260EB5"/>
    <w:rsid w:val="00260F0C"/>
    <w:rsid w:val="00261007"/>
    <w:rsid w:val="00261E17"/>
    <w:rsid w:val="00262AD8"/>
    <w:rsid w:val="00262DB1"/>
    <w:rsid w:val="002632E7"/>
    <w:rsid w:val="002637D2"/>
    <w:rsid w:val="00263DEA"/>
    <w:rsid w:val="00263F04"/>
    <w:rsid w:val="00264B48"/>
    <w:rsid w:val="00265922"/>
    <w:rsid w:val="0026652C"/>
    <w:rsid w:val="002667A7"/>
    <w:rsid w:val="00267C7D"/>
    <w:rsid w:val="00271143"/>
    <w:rsid w:val="002719DD"/>
    <w:rsid w:val="00273970"/>
    <w:rsid w:val="00274CDF"/>
    <w:rsid w:val="00274D03"/>
    <w:rsid w:val="00275E70"/>
    <w:rsid w:val="00276443"/>
    <w:rsid w:val="002767C3"/>
    <w:rsid w:val="00276B07"/>
    <w:rsid w:val="0027782E"/>
    <w:rsid w:val="00277902"/>
    <w:rsid w:val="00280293"/>
    <w:rsid w:val="00281184"/>
    <w:rsid w:val="00281562"/>
    <w:rsid w:val="002822B0"/>
    <w:rsid w:val="002825E4"/>
    <w:rsid w:val="002839ED"/>
    <w:rsid w:val="00283F71"/>
    <w:rsid w:val="00284AD1"/>
    <w:rsid w:val="00284D88"/>
    <w:rsid w:val="0028514D"/>
    <w:rsid w:val="00285485"/>
    <w:rsid w:val="00286164"/>
    <w:rsid w:val="0028760F"/>
    <w:rsid w:val="00287DDB"/>
    <w:rsid w:val="00290739"/>
    <w:rsid w:val="00292D6D"/>
    <w:rsid w:val="00294597"/>
    <w:rsid w:val="0029553B"/>
    <w:rsid w:val="00295DE3"/>
    <w:rsid w:val="002A0102"/>
    <w:rsid w:val="002A0738"/>
    <w:rsid w:val="002A262E"/>
    <w:rsid w:val="002A271B"/>
    <w:rsid w:val="002A49EC"/>
    <w:rsid w:val="002A4E1F"/>
    <w:rsid w:val="002A59FE"/>
    <w:rsid w:val="002A5C5E"/>
    <w:rsid w:val="002A5DD9"/>
    <w:rsid w:val="002A6F30"/>
    <w:rsid w:val="002A79A2"/>
    <w:rsid w:val="002A7A46"/>
    <w:rsid w:val="002A7E1D"/>
    <w:rsid w:val="002B0C80"/>
    <w:rsid w:val="002B1B20"/>
    <w:rsid w:val="002B1BD5"/>
    <w:rsid w:val="002B3930"/>
    <w:rsid w:val="002B416C"/>
    <w:rsid w:val="002B4257"/>
    <w:rsid w:val="002B42FB"/>
    <w:rsid w:val="002B44D4"/>
    <w:rsid w:val="002B4951"/>
    <w:rsid w:val="002B4FB2"/>
    <w:rsid w:val="002B59E4"/>
    <w:rsid w:val="002B6792"/>
    <w:rsid w:val="002C00AF"/>
    <w:rsid w:val="002C0101"/>
    <w:rsid w:val="002C0A58"/>
    <w:rsid w:val="002C11C6"/>
    <w:rsid w:val="002C1652"/>
    <w:rsid w:val="002C1D36"/>
    <w:rsid w:val="002C27A0"/>
    <w:rsid w:val="002C2869"/>
    <w:rsid w:val="002C33CE"/>
    <w:rsid w:val="002C3769"/>
    <w:rsid w:val="002C682F"/>
    <w:rsid w:val="002C6C5B"/>
    <w:rsid w:val="002C74D2"/>
    <w:rsid w:val="002D04E4"/>
    <w:rsid w:val="002D0AF4"/>
    <w:rsid w:val="002D0E9C"/>
    <w:rsid w:val="002D16FA"/>
    <w:rsid w:val="002D2680"/>
    <w:rsid w:val="002D2CE5"/>
    <w:rsid w:val="002D2F51"/>
    <w:rsid w:val="002D379C"/>
    <w:rsid w:val="002D50D5"/>
    <w:rsid w:val="002D5327"/>
    <w:rsid w:val="002D6132"/>
    <w:rsid w:val="002D76AA"/>
    <w:rsid w:val="002D79DA"/>
    <w:rsid w:val="002D7B32"/>
    <w:rsid w:val="002E0100"/>
    <w:rsid w:val="002E03BB"/>
    <w:rsid w:val="002E0BFB"/>
    <w:rsid w:val="002E16B3"/>
    <w:rsid w:val="002E18A1"/>
    <w:rsid w:val="002E1FAA"/>
    <w:rsid w:val="002E23F4"/>
    <w:rsid w:val="002E2BA1"/>
    <w:rsid w:val="002E3560"/>
    <w:rsid w:val="002E375C"/>
    <w:rsid w:val="002E3935"/>
    <w:rsid w:val="002E489E"/>
    <w:rsid w:val="002E4A68"/>
    <w:rsid w:val="002E4FBC"/>
    <w:rsid w:val="002E553A"/>
    <w:rsid w:val="002E623F"/>
    <w:rsid w:val="002E7AD3"/>
    <w:rsid w:val="002E7F65"/>
    <w:rsid w:val="002F0150"/>
    <w:rsid w:val="002F1713"/>
    <w:rsid w:val="002F1D16"/>
    <w:rsid w:val="002F2DC6"/>
    <w:rsid w:val="002F4507"/>
    <w:rsid w:val="002F60FE"/>
    <w:rsid w:val="002F6393"/>
    <w:rsid w:val="002F6A88"/>
    <w:rsid w:val="00300310"/>
    <w:rsid w:val="00300985"/>
    <w:rsid w:val="00300CA8"/>
    <w:rsid w:val="00300D25"/>
    <w:rsid w:val="00301271"/>
    <w:rsid w:val="00301564"/>
    <w:rsid w:val="00302F5F"/>
    <w:rsid w:val="00303F44"/>
    <w:rsid w:val="00305E0D"/>
    <w:rsid w:val="00306140"/>
    <w:rsid w:val="0030712B"/>
    <w:rsid w:val="00307D0B"/>
    <w:rsid w:val="003108C7"/>
    <w:rsid w:val="00310A68"/>
    <w:rsid w:val="00310BEF"/>
    <w:rsid w:val="00311580"/>
    <w:rsid w:val="003115A9"/>
    <w:rsid w:val="0031285D"/>
    <w:rsid w:val="0031365F"/>
    <w:rsid w:val="00313C31"/>
    <w:rsid w:val="0031474D"/>
    <w:rsid w:val="0031542E"/>
    <w:rsid w:val="00315C14"/>
    <w:rsid w:val="00316574"/>
    <w:rsid w:val="00316CD9"/>
    <w:rsid w:val="003171B0"/>
    <w:rsid w:val="00317C65"/>
    <w:rsid w:val="00317D3A"/>
    <w:rsid w:val="00320DF1"/>
    <w:rsid w:val="0032100B"/>
    <w:rsid w:val="00321B95"/>
    <w:rsid w:val="003227C5"/>
    <w:rsid w:val="00323584"/>
    <w:rsid w:val="003246C7"/>
    <w:rsid w:val="00324C66"/>
    <w:rsid w:val="00324DBF"/>
    <w:rsid w:val="00325411"/>
    <w:rsid w:val="00325C22"/>
    <w:rsid w:val="00325D74"/>
    <w:rsid w:val="00326206"/>
    <w:rsid w:val="00326250"/>
    <w:rsid w:val="00326458"/>
    <w:rsid w:val="00327643"/>
    <w:rsid w:val="00327734"/>
    <w:rsid w:val="0032775E"/>
    <w:rsid w:val="0032794A"/>
    <w:rsid w:val="00330A38"/>
    <w:rsid w:val="00330BF6"/>
    <w:rsid w:val="00331117"/>
    <w:rsid w:val="003312DD"/>
    <w:rsid w:val="003316CC"/>
    <w:rsid w:val="00333373"/>
    <w:rsid w:val="00333F46"/>
    <w:rsid w:val="0033457A"/>
    <w:rsid w:val="00336278"/>
    <w:rsid w:val="00336875"/>
    <w:rsid w:val="003400EB"/>
    <w:rsid w:val="003406FB"/>
    <w:rsid w:val="00340D2E"/>
    <w:rsid w:val="003413D2"/>
    <w:rsid w:val="003419D9"/>
    <w:rsid w:val="00342134"/>
    <w:rsid w:val="00342622"/>
    <w:rsid w:val="0034277E"/>
    <w:rsid w:val="00343599"/>
    <w:rsid w:val="0034388B"/>
    <w:rsid w:val="00343BFE"/>
    <w:rsid w:val="00343E00"/>
    <w:rsid w:val="00343E98"/>
    <w:rsid w:val="003449AA"/>
    <w:rsid w:val="003450A0"/>
    <w:rsid w:val="003454A5"/>
    <w:rsid w:val="00346674"/>
    <w:rsid w:val="00347222"/>
    <w:rsid w:val="00347408"/>
    <w:rsid w:val="00347AEC"/>
    <w:rsid w:val="00347E94"/>
    <w:rsid w:val="0035201F"/>
    <w:rsid w:val="00352ABD"/>
    <w:rsid w:val="00352BF1"/>
    <w:rsid w:val="00353973"/>
    <w:rsid w:val="00354481"/>
    <w:rsid w:val="0035450E"/>
    <w:rsid w:val="0035491B"/>
    <w:rsid w:val="00355294"/>
    <w:rsid w:val="00356390"/>
    <w:rsid w:val="003565A9"/>
    <w:rsid w:val="00356C02"/>
    <w:rsid w:val="00357F19"/>
    <w:rsid w:val="00360526"/>
    <w:rsid w:val="003607C6"/>
    <w:rsid w:val="0036101D"/>
    <w:rsid w:val="00361070"/>
    <w:rsid w:val="00361B93"/>
    <w:rsid w:val="00361BB5"/>
    <w:rsid w:val="00362DC2"/>
    <w:rsid w:val="0036309A"/>
    <w:rsid w:val="0036342A"/>
    <w:rsid w:val="0036389B"/>
    <w:rsid w:val="003644CC"/>
    <w:rsid w:val="003646A8"/>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5C4C"/>
    <w:rsid w:val="00376473"/>
    <w:rsid w:val="00377A0E"/>
    <w:rsid w:val="00377BEF"/>
    <w:rsid w:val="00381211"/>
    <w:rsid w:val="00381941"/>
    <w:rsid w:val="00381DF1"/>
    <w:rsid w:val="0038310D"/>
    <w:rsid w:val="003833A3"/>
    <w:rsid w:val="00384962"/>
    <w:rsid w:val="00385778"/>
    <w:rsid w:val="003861B3"/>
    <w:rsid w:val="00387263"/>
    <w:rsid w:val="00387389"/>
    <w:rsid w:val="00391097"/>
    <w:rsid w:val="00391C15"/>
    <w:rsid w:val="00391E25"/>
    <w:rsid w:val="0039244E"/>
    <w:rsid w:val="003935B6"/>
    <w:rsid w:val="0039382D"/>
    <w:rsid w:val="0039487D"/>
    <w:rsid w:val="00395C6A"/>
    <w:rsid w:val="003962BB"/>
    <w:rsid w:val="0039711D"/>
    <w:rsid w:val="003972D3"/>
    <w:rsid w:val="003A00D8"/>
    <w:rsid w:val="003A1007"/>
    <w:rsid w:val="003A12F7"/>
    <w:rsid w:val="003A14EB"/>
    <w:rsid w:val="003A1911"/>
    <w:rsid w:val="003A2584"/>
    <w:rsid w:val="003A4571"/>
    <w:rsid w:val="003A47DB"/>
    <w:rsid w:val="003A4F55"/>
    <w:rsid w:val="003A5A48"/>
    <w:rsid w:val="003A6969"/>
    <w:rsid w:val="003A7747"/>
    <w:rsid w:val="003A7E0B"/>
    <w:rsid w:val="003A7FEA"/>
    <w:rsid w:val="003B0841"/>
    <w:rsid w:val="003B1333"/>
    <w:rsid w:val="003B16BD"/>
    <w:rsid w:val="003B2195"/>
    <w:rsid w:val="003B3706"/>
    <w:rsid w:val="003B3BF9"/>
    <w:rsid w:val="003B50DA"/>
    <w:rsid w:val="003B5404"/>
    <w:rsid w:val="003B579C"/>
    <w:rsid w:val="003B6405"/>
    <w:rsid w:val="003B7168"/>
    <w:rsid w:val="003C00DE"/>
    <w:rsid w:val="003C02B3"/>
    <w:rsid w:val="003C0BCD"/>
    <w:rsid w:val="003C11A6"/>
    <w:rsid w:val="003C1C0D"/>
    <w:rsid w:val="003C22F0"/>
    <w:rsid w:val="003C2877"/>
    <w:rsid w:val="003C2D21"/>
    <w:rsid w:val="003C2D3E"/>
    <w:rsid w:val="003C3561"/>
    <w:rsid w:val="003C365F"/>
    <w:rsid w:val="003C3769"/>
    <w:rsid w:val="003C39B8"/>
    <w:rsid w:val="003C3B5B"/>
    <w:rsid w:val="003C5900"/>
    <w:rsid w:val="003C6E2F"/>
    <w:rsid w:val="003C7195"/>
    <w:rsid w:val="003C7A28"/>
    <w:rsid w:val="003D0277"/>
    <w:rsid w:val="003D04E8"/>
    <w:rsid w:val="003D055A"/>
    <w:rsid w:val="003D0FC9"/>
    <w:rsid w:val="003D1497"/>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E0FD0"/>
    <w:rsid w:val="003E34A8"/>
    <w:rsid w:val="003E3CA5"/>
    <w:rsid w:val="003E4240"/>
    <w:rsid w:val="003E4663"/>
    <w:rsid w:val="003E4C37"/>
    <w:rsid w:val="003E613E"/>
    <w:rsid w:val="003E6446"/>
    <w:rsid w:val="003E7B34"/>
    <w:rsid w:val="003F02BF"/>
    <w:rsid w:val="003F0321"/>
    <w:rsid w:val="003F04A4"/>
    <w:rsid w:val="003F07FD"/>
    <w:rsid w:val="003F211F"/>
    <w:rsid w:val="003F264B"/>
    <w:rsid w:val="003F2F8E"/>
    <w:rsid w:val="003F3A27"/>
    <w:rsid w:val="003F47C8"/>
    <w:rsid w:val="003F501B"/>
    <w:rsid w:val="003F5076"/>
    <w:rsid w:val="003F6610"/>
    <w:rsid w:val="003F67E8"/>
    <w:rsid w:val="003F688B"/>
    <w:rsid w:val="003F6895"/>
    <w:rsid w:val="00401364"/>
    <w:rsid w:val="0040137F"/>
    <w:rsid w:val="0040143F"/>
    <w:rsid w:val="004016E6"/>
    <w:rsid w:val="004017B5"/>
    <w:rsid w:val="00401BD4"/>
    <w:rsid w:val="004022DC"/>
    <w:rsid w:val="00402541"/>
    <w:rsid w:val="00402DF1"/>
    <w:rsid w:val="004037C7"/>
    <w:rsid w:val="004038D2"/>
    <w:rsid w:val="004039C4"/>
    <w:rsid w:val="004043DB"/>
    <w:rsid w:val="00404A68"/>
    <w:rsid w:val="0040551C"/>
    <w:rsid w:val="00405A55"/>
    <w:rsid w:val="00406A0A"/>
    <w:rsid w:val="00410372"/>
    <w:rsid w:val="00410415"/>
    <w:rsid w:val="00411132"/>
    <w:rsid w:val="00411975"/>
    <w:rsid w:val="00411E6A"/>
    <w:rsid w:val="00412D98"/>
    <w:rsid w:val="00412E1A"/>
    <w:rsid w:val="004131DC"/>
    <w:rsid w:val="00413BC4"/>
    <w:rsid w:val="004140A0"/>
    <w:rsid w:val="00414C65"/>
    <w:rsid w:val="00415436"/>
    <w:rsid w:val="00415AB7"/>
    <w:rsid w:val="004177D4"/>
    <w:rsid w:val="00417B60"/>
    <w:rsid w:val="00417F07"/>
    <w:rsid w:val="00417F30"/>
    <w:rsid w:val="00420A19"/>
    <w:rsid w:val="004211DA"/>
    <w:rsid w:val="00423741"/>
    <w:rsid w:val="0042382A"/>
    <w:rsid w:val="00423B79"/>
    <w:rsid w:val="00423F5F"/>
    <w:rsid w:val="00424326"/>
    <w:rsid w:val="00425192"/>
    <w:rsid w:val="00425604"/>
    <w:rsid w:val="0042564C"/>
    <w:rsid w:val="00427D08"/>
    <w:rsid w:val="00430754"/>
    <w:rsid w:val="00430A50"/>
    <w:rsid w:val="004317B6"/>
    <w:rsid w:val="004318BE"/>
    <w:rsid w:val="00432EC7"/>
    <w:rsid w:val="00432F85"/>
    <w:rsid w:val="004335FA"/>
    <w:rsid w:val="0043407C"/>
    <w:rsid w:val="0043452D"/>
    <w:rsid w:val="00434BC2"/>
    <w:rsid w:val="00434FDD"/>
    <w:rsid w:val="00435532"/>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912"/>
    <w:rsid w:val="0045118D"/>
    <w:rsid w:val="0045187B"/>
    <w:rsid w:val="004528A1"/>
    <w:rsid w:val="0045297F"/>
    <w:rsid w:val="00452A22"/>
    <w:rsid w:val="0045326D"/>
    <w:rsid w:val="00453E27"/>
    <w:rsid w:val="004541E7"/>
    <w:rsid w:val="004542E3"/>
    <w:rsid w:val="00454FFE"/>
    <w:rsid w:val="004552AF"/>
    <w:rsid w:val="00455BB4"/>
    <w:rsid w:val="0045627D"/>
    <w:rsid w:val="004564E5"/>
    <w:rsid w:val="004565AF"/>
    <w:rsid w:val="004568DF"/>
    <w:rsid w:val="00456E38"/>
    <w:rsid w:val="00456FCC"/>
    <w:rsid w:val="00456FEC"/>
    <w:rsid w:val="00460E56"/>
    <w:rsid w:val="004610BD"/>
    <w:rsid w:val="004621E9"/>
    <w:rsid w:val="00462510"/>
    <w:rsid w:val="00462B3D"/>
    <w:rsid w:val="00464A02"/>
    <w:rsid w:val="00464AB3"/>
    <w:rsid w:val="00464C2D"/>
    <w:rsid w:val="00465A85"/>
    <w:rsid w:val="00465CEE"/>
    <w:rsid w:val="004662E3"/>
    <w:rsid w:val="00466751"/>
    <w:rsid w:val="00466F2E"/>
    <w:rsid w:val="00467A7A"/>
    <w:rsid w:val="00470FF9"/>
    <w:rsid w:val="00471F91"/>
    <w:rsid w:val="00473014"/>
    <w:rsid w:val="0047476B"/>
    <w:rsid w:val="004752E0"/>
    <w:rsid w:val="0047605D"/>
    <w:rsid w:val="00476482"/>
    <w:rsid w:val="0047663B"/>
    <w:rsid w:val="00477006"/>
    <w:rsid w:val="0047712F"/>
    <w:rsid w:val="004772A5"/>
    <w:rsid w:val="0047744F"/>
    <w:rsid w:val="0048139D"/>
    <w:rsid w:val="00481BA9"/>
    <w:rsid w:val="00481D40"/>
    <w:rsid w:val="004831FC"/>
    <w:rsid w:val="004845D5"/>
    <w:rsid w:val="00484E0E"/>
    <w:rsid w:val="00485159"/>
    <w:rsid w:val="00485715"/>
    <w:rsid w:val="004857BF"/>
    <w:rsid w:val="00485A28"/>
    <w:rsid w:val="00485BEF"/>
    <w:rsid w:val="0048633B"/>
    <w:rsid w:val="00486554"/>
    <w:rsid w:val="00486DA7"/>
    <w:rsid w:val="00491FBD"/>
    <w:rsid w:val="004928DB"/>
    <w:rsid w:val="00492BC2"/>
    <w:rsid w:val="004934B2"/>
    <w:rsid w:val="00493BDA"/>
    <w:rsid w:val="00493C92"/>
    <w:rsid w:val="00494068"/>
    <w:rsid w:val="00494CFC"/>
    <w:rsid w:val="0049547B"/>
    <w:rsid w:val="00495A87"/>
    <w:rsid w:val="0049624D"/>
    <w:rsid w:val="0049696E"/>
    <w:rsid w:val="00496EA9"/>
    <w:rsid w:val="004973DC"/>
    <w:rsid w:val="004974C5"/>
    <w:rsid w:val="00497560"/>
    <w:rsid w:val="00497729"/>
    <w:rsid w:val="004A0813"/>
    <w:rsid w:val="004A14C2"/>
    <w:rsid w:val="004A16EE"/>
    <w:rsid w:val="004A1D16"/>
    <w:rsid w:val="004A1FD1"/>
    <w:rsid w:val="004A35E0"/>
    <w:rsid w:val="004A3A38"/>
    <w:rsid w:val="004A3A91"/>
    <w:rsid w:val="004A3FFB"/>
    <w:rsid w:val="004A5133"/>
    <w:rsid w:val="004A63A2"/>
    <w:rsid w:val="004A68CB"/>
    <w:rsid w:val="004B2125"/>
    <w:rsid w:val="004B225F"/>
    <w:rsid w:val="004B3BDF"/>
    <w:rsid w:val="004B4226"/>
    <w:rsid w:val="004B4605"/>
    <w:rsid w:val="004B4F45"/>
    <w:rsid w:val="004B5CDE"/>
    <w:rsid w:val="004B6645"/>
    <w:rsid w:val="004B6BD3"/>
    <w:rsid w:val="004B7200"/>
    <w:rsid w:val="004B73C9"/>
    <w:rsid w:val="004B7642"/>
    <w:rsid w:val="004B7F62"/>
    <w:rsid w:val="004C0EC3"/>
    <w:rsid w:val="004C166C"/>
    <w:rsid w:val="004C23EB"/>
    <w:rsid w:val="004C2867"/>
    <w:rsid w:val="004C2997"/>
    <w:rsid w:val="004C32C5"/>
    <w:rsid w:val="004C37AC"/>
    <w:rsid w:val="004C45E3"/>
    <w:rsid w:val="004C467F"/>
    <w:rsid w:val="004C5CA0"/>
    <w:rsid w:val="004C6275"/>
    <w:rsid w:val="004C6A1A"/>
    <w:rsid w:val="004C7044"/>
    <w:rsid w:val="004C7151"/>
    <w:rsid w:val="004C726D"/>
    <w:rsid w:val="004C7661"/>
    <w:rsid w:val="004D026F"/>
    <w:rsid w:val="004D0839"/>
    <w:rsid w:val="004D0B6D"/>
    <w:rsid w:val="004D0BB2"/>
    <w:rsid w:val="004D100C"/>
    <w:rsid w:val="004D17C4"/>
    <w:rsid w:val="004D232F"/>
    <w:rsid w:val="004D436D"/>
    <w:rsid w:val="004D4B95"/>
    <w:rsid w:val="004D5256"/>
    <w:rsid w:val="004D652C"/>
    <w:rsid w:val="004D71BA"/>
    <w:rsid w:val="004D77F0"/>
    <w:rsid w:val="004D7E88"/>
    <w:rsid w:val="004E0A41"/>
    <w:rsid w:val="004E1F23"/>
    <w:rsid w:val="004E22FB"/>
    <w:rsid w:val="004E3B00"/>
    <w:rsid w:val="004E496B"/>
    <w:rsid w:val="004E4D9D"/>
    <w:rsid w:val="004E6435"/>
    <w:rsid w:val="004E64EA"/>
    <w:rsid w:val="004E7CF9"/>
    <w:rsid w:val="004E7E1E"/>
    <w:rsid w:val="004F0858"/>
    <w:rsid w:val="004F0C46"/>
    <w:rsid w:val="004F11BB"/>
    <w:rsid w:val="004F161C"/>
    <w:rsid w:val="004F2239"/>
    <w:rsid w:val="004F2F06"/>
    <w:rsid w:val="004F4209"/>
    <w:rsid w:val="004F439B"/>
    <w:rsid w:val="004F526C"/>
    <w:rsid w:val="004F5349"/>
    <w:rsid w:val="004F53C3"/>
    <w:rsid w:val="004F5AFE"/>
    <w:rsid w:val="004F6F0B"/>
    <w:rsid w:val="004F7124"/>
    <w:rsid w:val="005016DE"/>
    <w:rsid w:val="005017F0"/>
    <w:rsid w:val="005021C8"/>
    <w:rsid w:val="005049AF"/>
    <w:rsid w:val="00505F8A"/>
    <w:rsid w:val="005063AE"/>
    <w:rsid w:val="00506867"/>
    <w:rsid w:val="00507168"/>
    <w:rsid w:val="005079B9"/>
    <w:rsid w:val="005101B1"/>
    <w:rsid w:val="00510697"/>
    <w:rsid w:val="00511496"/>
    <w:rsid w:val="0051152F"/>
    <w:rsid w:val="00511766"/>
    <w:rsid w:val="005122A2"/>
    <w:rsid w:val="00512C0B"/>
    <w:rsid w:val="00514C09"/>
    <w:rsid w:val="00515705"/>
    <w:rsid w:val="0051652D"/>
    <w:rsid w:val="00516733"/>
    <w:rsid w:val="00516AA8"/>
    <w:rsid w:val="00516BAA"/>
    <w:rsid w:val="00517586"/>
    <w:rsid w:val="00517DF8"/>
    <w:rsid w:val="00520503"/>
    <w:rsid w:val="00521025"/>
    <w:rsid w:val="00521321"/>
    <w:rsid w:val="00523251"/>
    <w:rsid w:val="005233E6"/>
    <w:rsid w:val="00523B45"/>
    <w:rsid w:val="00523BA0"/>
    <w:rsid w:val="00523C0B"/>
    <w:rsid w:val="00523C47"/>
    <w:rsid w:val="00523CA1"/>
    <w:rsid w:val="00524320"/>
    <w:rsid w:val="00524ABE"/>
    <w:rsid w:val="0052658E"/>
    <w:rsid w:val="0052724B"/>
    <w:rsid w:val="00527F9B"/>
    <w:rsid w:val="00531030"/>
    <w:rsid w:val="00532251"/>
    <w:rsid w:val="005322F7"/>
    <w:rsid w:val="0053336F"/>
    <w:rsid w:val="00533979"/>
    <w:rsid w:val="00534408"/>
    <w:rsid w:val="0053517F"/>
    <w:rsid w:val="00535594"/>
    <w:rsid w:val="005358C4"/>
    <w:rsid w:val="00535DD3"/>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5831"/>
    <w:rsid w:val="005562FB"/>
    <w:rsid w:val="0055671D"/>
    <w:rsid w:val="00556DD7"/>
    <w:rsid w:val="00556EE2"/>
    <w:rsid w:val="00560014"/>
    <w:rsid w:val="005600AE"/>
    <w:rsid w:val="00561C66"/>
    <w:rsid w:val="00563168"/>
    <w:rsid w:val="005632ED"/>
    <w:rsid w:val="00563DF2"/>
    <w:rsid w:val="00566024"/>
    <w:rsid w:val="005670AE"/>
    <w:rsid w:val="005677BF"/>
    <w:rsid w:val="00570046"/>
    <w:rsid w:val="0057013A"/>
    <w:rsid w:val="00570697"/>
    <w:rsid w:val="00570B47"/>
    <w:rsid w:val="005714B8"/>
    <w:rsid w:val="00571936"/>
    <w:rsid w:val="00571A59"/>
    <w:rsid w:val="00571A9F"/>
    <w:rsid w:val="00572162"/>
    <w:rsid w:val="00572FB1"/>
    <w:rsid w:val="00572FEC"/>
    <w:rsid w:val="00573750"/>
    <w:rsid w:val="00573999"/>
    <w:rsid w:val="00573D52"/>
    <w:rsid w:val="00574397"/>
    <w:rsid w:val="00574C0D"/>
    <w:rsid w:val="005764AD"/>
    <w:rsid w:val="005779CF"/>
    <w:rsid w:val="00580742"/>
    <w:rsid w:val="00580B66"/>
    <w:rsid w:val="005823EC"/>
    <w:rsid w:val="0058361F"/>
    <w:rsid w:val="00583F6C"/>
    <w:rsid w:val="0058451D"/>
    <w:rsid w:val="00585A7C"/>
    <w:rsid w:val="00586B4C"/>
    <w:rsid w:val="00586C31"/>
    <w:rsid w:val="00587359"/>
    <w:rsid w:val="00587E5F"/>
    <w:rsid w:val="00590016"/>
    <w:rsid w:val="005900E2"/>
    <w:rsid w:val="00590485"/>
    <w:rsid w:val="00590CE5"/>
    <w:rsid w:val="00591292"/>
    <w:rsid w:val="00591784"/>
    <w:rsid w:val="0059258F"/>
    <w:rsid w:val="00593FE3"/>
    <w:rsid w:val="00594667"/>
    <w:rsid w:val="005946A1"/>
    <w:rsid w:val="0059651C"/>
    <w:rsid w:val="005968A8"/>
    <w:rsid w:val="005A09B0"/>
    <w:rsid w:val="005A1950"/>
    <w:rsid w:val="005A299C"/>
    <w:rsid w:val="005A3A0A"/>
    <w:rsid w:val="005A3B1E"/>
    <w:rsid w:val="005A5795"/>
    <w:rsid w:val="005A5BC0"/>
    <w:rsid w:val="005A601A"/>
    <w:rsid w:val="005A6502"/>
    <w:rsid w:val="005A745E"/>
    <w:rsid w:val="005B0196"/>
    <w:rsid w:val="005B0361"/>
    <w:rsid w:val="005B0398"/>
    <w:rsid w:val="005B0564"/>
    <w:rsid w:val="005B0C20"/>
    <w:rsid w:val="005B0F65"/>
    <w:rsid w:val="005B1C9D"/>
    <w:rsid w:val="005B22CD"/>
    <w:rsid w:val="005B2D01"/>
    <w:rsid w:val="005B3476"/>
    <w:rsid w:val="005B3B7D"/>
    <w:rsid w:val="005B41FB"/>
    <w:rsid w:val="005B514E"/>
    <w:rsid w:val="005B64E2"/>
    <w:rsid w:val="005B673E"/>
    <w:rsid w:val="005B687B"/>
    <w:rsid w:val="005B79F6"/>
    <w:rsid w:val="005B7CFB"/>
    <w:rsid w:val="005B7DD9"/>
    <w:rsid w:val="005C0194"/>
    <w:rsid w:val="005C0F46"/>
    <w:rsid w:val="005C523C"/>
    <w:rsid w:val="005C57BF"/>
    <w:rsid w:val="005C5A6D"/>
    <w:rsid w:val="005C5B31"/>
    <w:rsid w:val="005C621F"/>
    <w:rsid w:val="005C751C"/>
    <w:rsid w:val="005D0142"/>
    <w:rsid w:val="005D076F"/>
    <w:rsid w:val="005D3624"/>
    <w:rsid w:val="005D3E4A"/>
    <w:rsid w:val="005D3F42"/>
    <w:rsid w:val="005D46F7"/>
    <w:rsid w:val="005D4D3E"/>
    <w:rsid w:val="005D56AE"/>
    <w:rsid w:val="005D641E"/>
    <w:rsid w:val="005D6738"/>
    <w:rsid w:val="005D68E3"/>
    <w:rsid w:val="005D78EE"/>
    <w:rsid w:val="005D7C59"/>
    <w:rsid w:val="005E04F7"/>
    <w:rsid w:val="005E0634"/>
    <w:rsid w:val="005E0A04"/>
    <w:rsid w:val="005E1489"/>
    <w:rsid w:val="005E1CE7"/>
    <w:rsid w:val="005E2FB1"/>
    <w:rsid w:val="005E3444"/>
    <w:rsid w:val="005E3B38"/>
    <w:rsid w:val="005E4095"/>
    <w:rsid w:val="005E5164"/>
    <w:rsid w:val="005E52EE"/>
    <w:rsid w:val="005E553B"/>
    <w:rsid w:val="005E56F9"/>
    <w:rsid w:val="005E598E"/>
    <w:rsid w:val="005E64C7"/>
    <w:rsid w:val="005E6650"/>
    <w:rsid w:val="005E6DAF"/>
    <w:rsid w:val="005E78FE"/>
    <w:rsid w:val="005E798C"/>
    <w:rsid w:val="005E7BE1"/>
    <w:rsid w:val="005E7C31"/>
    <w:rsid w:val="005F09F6"/>
    <w:rsid w:val="005F37EB"/>
    <w:rsid w:val="005F3D0E"/>
    <w:rsid w:val="005F4ADE"/>
    <w:rsid w:val="005F5FD4"/>
    <w:rsid w:val="005F76FF"/>
    <w:rsid w:val="00600733"/>
    <w:rsid w:val="00600D7F"/>
    <w:rsid w:val="006015AF"/>
    <w:rsid w:val="00601E17"/>
    <w:rsid w:val="00603923"/>
    <w:rsid w:val="0060400E"/>
    <w:rsid w:val="006041C1"/>
    <w:rsid w:val="0060421B"/>
    <w:rsid w:val="00604BB9"/>
    <w:rsid w:val="00604BFF"/>
    <w:rsid w:val="00605782"/>
    <w:rsid w:val="006059E8"/>
    <w:rsid w:val="00605E8F"/>
    <w:rsid w:val="00607482"/>
    <w:rsid w:val="006077CE"/>
    <w:rsid w:val="00607EC1"/>
    <w:rsid w:val="006104B0"/>
    <w:rsid w:val="00611EFD"/>
    <w:rsid w:val="0061272C"/>
    <w:rsid w:val="00612F74"/>
    <w:rsid w:val="00613E32"/>
    <w:rsid w:val="00614250"/>
    <w:rsid w:val="00615AB8"/>
    <w:rsid w:val="00620160"/>
    <w:rsid w:val="0062026A"/>
    <w:rsid w:val="00620753"/>
    <w:rsid w:val="00621722"/>
    <w:rsid w:val="00621ED6"/>
    <w:rsid w:val="00621F44"/>
    <w:rsid w:val="00622830"/>
    <w:rsid w:val="00622B6A"/>
    <w:rsid w:val="00622CF7"/>
    <w:rsid w:val="00623068"/>
    <w:rsid w:val="00624887"/>
    <w:rsid w:val="00625019"/>
    <w:rsid w:val="0062574C"/>
    <w:rsid w:val="00626CF2"/>
    <w:rsid w:val="006309AA"/>
    <w:rsid w:val="006318C8"/>
    <w:rsid w:val="00631FC9"/>
    <w:rsid w:val="006343B4"/>
    <w:rsid w:val="0063475E"/>
    <w:rsid w:val="00634CDF"/>
    <w:rsid w:val="0063515A"/>
    <w:rsid w:val="00635205"/>
    <w:rsid w:val="00637EEA"/>
    <w:rsid w:val="0064117C"/>
    <w:rsid w:val="0064120C"/>
    <w:rsid w:val="00641B8D"/>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F6D"/>
    <w:rsid w:val="00650616"/>
    <w:rsid w:val="00651C2F"/>
    <w:rsid w:val="00652894"/>
    <w:rsid w:val="00652AB2"/>
    <w:rsid w:val="00652B23"/>
    <w:rsid w:val="0065390B"/>
    <w:rsid w:val="00653949"/>
    <w:rsid w:val="00653D04"/>
    <w:rsid w:val="006543B9"/>
    <w:rsid w:val="0065530B"/>
    <w:rsid w:val="006556E3"/>
    <w:rsid w:val="00656336"/>
    <w:rsid w:val="00657B64"/>
    <w:rsid w:val="00660632"/>
    <w:rsid w:val="00660DD2"/>
    <w:rsid w:val="006619FF"/>
    <w:rsid w:val="00661F2D"/>
    <w:rsid w:val="006627FB"/>
    <w:rsid w:val="00662803"/>
    <w:rsid w:val="00662A8F"/>
    <w:rsid w:val="00662B72"/>
    <w:rsid w:val="0066495A"/>
    <w:rsid w:val="00665339"/>
    <w:rsid w:val="0066576C"/>
    <w:rsid w:val="00665883"/>
    <w:rsid w:val="00665C8C"/>
    <w:rsid w:val="00665E75"/>
    <w:rsid w:val="00666388"/>
    <w:rsid w:val="00667CD3"/>
    <w:rsid w:val="00667CDB"/>
    <w:rsid w:val="006706A6"/>
    <w:rsid w:val="00670C66"/>
    <w:rsid w:val="00671140"/>
    <w:rsid w:val="0067117C"/>
    <w:rsid w:val="00672C09"/>
    <w:rsid w:val="006732E1"/>
    <w:rsid w:val="00674171"/>
    <w:rsid w:val="00674A6C"/>
    <w:rsid w:val="00675DCD"/>
    <w:rsid w:val="00675E7B"/>
    <w:rsid w:val="00675FE2"/>
    <w:rsid w:val="00676EB3"/>
    <w:rsid w:val="006772F5"/>
    <w:rsid w:val="00677CBF"/>
    <w:rsid w:val="006805A1"/>
    <w:rsid w:val="00680CAE"/>
    <w:rsid w:val="00680D10"/>
    <w:rsid w:val="00680DAA"/>
    <w:rsid w:val="0068161C"/>
    <w:rsid w:val="00683689"/>
    <w:rsid w:val="006838AC"/>
    <w:rsid w:val="00684536"/>
    <w:rsid w:val="00684EDD"/>
    <w:rsid w:val="006855E4"/>
    <w:rsid w:val="00685B60"/>
    <w:rsid w:val="00686042"/>
    <w:rsid w:val="00686807"/>
    <w:rsid w:val="00686B17"/>
    <w:rsid w:val="00687E0A"/>
    <w:rsid w:val="00691830"/>
    <w:rsid w:val="006919AC"/>
    <w:rsid w:val="00691F77"/>
    <w:rsid w:val="00692B06"/>
    <w:rsid w:val="00694A47"/>
    <w:rsid w:val="00694F7C"/>
    <w:rsid w:val="00695289"/>
    <w:rsid w:val="00695570"/>
    <w:rsid w:val="00696229"/>
    <w:rsid w:val="00696B57"/>
    <w:rsid w:val="00696E94"/>
    <w:rsid w:val="00697CB7"/>
    <w:rsid w:val="00697EDA"/>
    <w:rsid w:val="006A0CAB"/>
    <w:rsid w:val="006A12AA"/>
    <w:rsid w:val="006A1465"/>
    <w:rsid w:val="006A330B"/>
    <w:rsid w:val="006A399E"/>
    <w:rsid w:val="006A434C"/>
    <w:rsid w:val="006A6625"/>
    <w:rsid w:val="006A6839"/>
    <w:rsid w:val="006A6BF6"/>
    <w:rsid w:val="006A721D"/>
    <w:rsid w:val="006A72D5"/>
    <w:rsid w:val="006B0278"/>
    <w:rsid w:val="006B117E"/>
    <w:rsid w:val="006B2EB2"/>
    <w:rsid w:val="006B4325"/>
    <w:rsid w:val="006B54D7"/>
    <w:rsid w:val="006B5501"/>
    <w:rsid w:val="006B63DB"/>
    <w:rsid w:val="006B7DCA"/>
    <w:rsid w:val="006C0A2F"/>
    <w:rsid w:val="006C0CE4"/>
    <w:rsid w:val="006C165C"/>
    <w:rsid w:val="006C1C41"/>
    <w:rsid w:val="006C35AF"/>
    <w:rsid w:val="006C3B3A"/>
    <w:rsid w:val="006C455E"/>
    <w:rsid w:val="006C4B6F"/>
    <w:rsid w:val="006C4D54"/>
    <w:rsid w:val="006C557C"/>
    <w:rsid w:val="006C5A96"/>
    <w:rsid w:val="006C6520"/>
    <w:rsid w:val="006C6E18"/>
    <w:rsid w:val="006C709D"/>
    <w:rsid w:val="006C7609"/>
    <w:rsid w:val="006D1513"/>
    <w:rsid w:val="006D173D"/>
    <w:rsid w:val="006D1985"/>
    <w:rsid w:val="006D1C52"/>
    <w:rsid w:val="006D229D"/>
    <w:rsid w:val="006D26D8"/>
    <w:rsid w:val="006D2F88"/>
    <w:rsid w:val="006D32E9"/>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E70F3"/>
    <w:rsid w:val="006E7981"/>
    <w:rsid w:val="006F001D"/>
    <w:rsid w:val="006F125F"/>
    <w:rsid w:val="006F142F"/>
    <w:rsid w:val="006F1A6C"/>
    <w:rsid w:val="006F1F17"/>
    <w:rsid w:val="006F20D2"/>
    <w:rsid w:val="006F2225"/>
    <w:rsid w:val="006F3DC8"/>
    <w:rsid w:val="006F4C8C"/>
    <w:rsid w:val="006F55F4"/>
    <w:rsid w:val="006F5D0F"/>
    <w:rsid w:val="006F5E43"/>
    <w:rsid w:val="006F784D"/>
    <w:rsid w:val="0070028C"/>
    <w:rsid w:val="00702615"/>
    <w:rsid w:val="00702B32"/>
    <w:rsid w:val="007031E3"/>
    <w:rsid w:val="00704369"/>
    <w:rsid w:val="0070543E"/>
    <w:rsid w:val="00705F22"/>
    <w:rsid w:val="00706098"/>
    <w:rsid w:val="007070B6"/>
    <w:rsid w:val="00707ECD"/>
    <w:rsid w:val="00710929"/>
    <w:rsid w:val="007117D4"/>
    <w:rsid w:val="00712686"/>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7E6"/>
    <w:rsid w:val="00720AC3"/>
    <w:rsid w:val="00721054"/>
    <w:rsid w:val="0072189A"/>
    <w:rsid w:val="00722171"/>
    <w:rsid w:val="007226C3"/>
    <w:rsid w:val="00722A89"/>
    <w:rsid w:val="00723B86"/>
    <w:rsid w:val="00723E0F"/>
    <w:rsid w:val="00724819"/>
    <w:rsid w:val="00726F27"/>
    <w:rsid w:val="00726FD3"/>
    <w:rsid w:val="007304C1"/>
    <w:rsid w:val="00730E4C"/>
    <w:rsid w:val="00730F64"/>
    <w:rsid w:val="007330C6"/>
    <w:rsid w:val="0073339F"/>
    <w:rsid w:val="00733BFC"/>
    <w:rsid w:val="00733BFF"/>
    <w:rsid w:val="00733E2D"/>
    <w:rsid w:val="007348FE"/>
    <w:rsid w:val="00735B6D"/>
    <w:rsid w:val="007360A0"/>
    <w:rsid w:val="007362D4"/>
    <w:rsid w:val="0073664F"/>
    <w:rsid w:val="00736E13"/>
    <w:rsid w:val="00740C99"/>
    <w:rsid w:val="00740D6A"/>
    <w:rsid w:val="007414F6"/>
    <w:rsid w:val="00741AFF"/>
    <w:rsid w:val="00742DBF"/>
    <w:rsid w:val="00743AB5"/>
    <w:rsid w:val="00743C28"/>
    <w:rsid w:val="0074542D"/>
    <w:rsid w:val="007455F6"/>
    <w:rsid w:val="007464E8"/>
    <w:rsid w:val="00746508"/>
    <w:rsid w:val="00747163"/>
    <w:rsid w:val="00750E56"/>
    <w:rsid w:val="00751CCC"/>
    <w:rsid w:val="007520DF"/>
    <w:rsid w:val="00752A0F"/>
    <w:rsid w:val="0075304B"/>
    <w:rsid w:val="00753B92"/>
    <w:rsid w:val="00754A6D"/>
    <w:rsid w:val="00754C40"/>
    <w:rsid w:val="007553C4"/>
    <w:rsid w:val="007567F3"/>
    <w:rsid w:val="00756CE4"/>
    <w:rsid w:val="00757433"/>
    <w:rsid w:val="0075799E"/>
    <w:rsid w:val="00761AA9"/>
    <w:rsid w:val="00762619"/>
    <w:rsid w:val="007626D4"/>
    <w:rsid w:val="00762832"/>
    <w:rsid w:val="00762C1E"/>
    <w:rsid w:val="00763046"/>
    <w:rsid w:val="0076357D"/>
    <w:rsid w:val="00763593"/>
    <w:rsid w:val="00763AE3"/>
    <w:rsid w:val="00763CFB"/>
    <w:rsid w:val="007648F3"/>
    <w:rsid w:val="007652E6"/>
    <w:rsid w:val="00765D09"/>
    <w:rsid w:val="00765F3C"/>
    <w:rsid w:val="00765F5A"/>
    <w:rsid w:val="00766685"/>
    <w:rsid w:val="00770EA2"/>
    <w:rsid w:val="00771513"/>
    <w:rsid w:val="0077231D"/>
    <w:rsid w:val="007726EE"/>
    <w:rsid w:val="00773079"/>
    <w:rsid w:val="00773C77"/>
    <w:rsid w:val="0077567B"/>
    <w:rsid w:val="007758F9"/>
    <w:rsid w:val="00776489"/>
    <w:rsid w:val="00776938"/>
    <w:rsid w:val="00776C91"/>
    <w:rsid w:val="00776E82"/>
    <w:rsid w:val="00776FCC"/>
    <w:rsid w:val="007828F0"/>
    <w:rsid w:val="0078294A"/>
    <w:rsid w:val="00782D1B"/>
    <w:rsid w:val="007851F6"/>
    <w:rsid w:val="007856E2"/>
    <w:rsid w:val="00785754"/>
    <w:rsid w:val="00786101"/>
    <w:rsid w:val="007863C7"/>
    <w:rsid w:val="0078689D"/>
    <w:rsid w:val="00786E61"/>
    <w:rsid w:val="00787B26"/>
    <w:rsid w:val="00790457"/>
    <w:rsid w:val="007910FA"/>
    <w:rsid w:val="00791837"/>
    <w:rsid w:val="00791854"/>
    <w:rsid w:val="00791903"/>
    <w:rsid w:val="00791BB5"/>
    <w:rsid w:val="007939D8"/>
    <w:rsid w:val="007956E0"/>
    <w:rsid w:val="00795DAF"/>
    <w:rsid w:val="0079710F"/>
    <w:rsid w:val="00797147"/>
    <w:rsid w:val="007973B5"/>
    <w:rsid w:val="007974BF"/>
    <w:rsid w:val="00797587"/>
    <w:rsid w:val="007975AA"/>
    <w:rsid w:val="007A027B"/>
    <w:rsid w:val="007A087B"/>
    <w:rsid w:val="007A16BD"/>
    <w:rsid w:val="007A1C36"/>
    <w:rsid w:val="007A22A4"/>
    <w:rsid w:val="007A3076"/>
    <w:rsid w:val="007A5990"/>
    <w:rsid w:val="007A64DA"/>
    <w:rsid w:val="007A64F2"/>
    <w:rsid w:val="007A70F2"/>
    <w:rsid w:val="007A7ABB"/>
    <w:rsid w:val="007A7DFE"/>
    <w:rsid w:val="007B0039"/>
    <w:rsid w:val="007B025D"/>
    <w:rsid w:val="007B10EA"/>
    <w:rsid w:val="007B10F1"/>
    <w:rsid w:val="007B1ABD"/>
    <w:rsid w:val="007B2046"/>
    <w:rsid w:val="007B20EF"/>
    <w:rsid w:val="007B2B64"/>
    <w:rsid w:val="007B4FAF"/>
    <w:rsid w:val="007B597B"/>
    <w:rsid w:val="007B5FCF"/>
    <w:rsid w:val="007B64D5"/>
    <w:rsid w:val="007B7809"/>
    <w:rsid w:val="007C0CE4"/>
    <w:rsid w:val="007C1BBF"/>
    <w:rsid w:val="007C1D20"/>
    <w:rsid w:val="007C1F5E"/>
    <w:rsid w:val="007C28A3"/>
    <w:rsid w:val="007C54F7"/>
    <w:rsid w:val="007C5BB2"/>
    <w:rsid w:val="007C63A7"/>
    <w:rsid w:val="007C64D3"/>
    <w:rsid w:val="007C6B5A"/>
    <w:rsid w:val="007C7DF6"/>
    <w:rsid w:val="007C7F2D"/>
    <w:rsid w:val="007D14D2"/>
    <w:rsid w:val="007D197D"/>
    <w:rsid w:val="007D2C68"/>
    <w:rsid w:val="007D3357"/>
    <w:rsid w:val="007D37CD"/>
    <w:rsid w:val="007D4E79"/>
    <w:rsid w:val="007D4E80"/>
    <w:rsid w:val="007D5E2B"/>
    <w:rsid w:val="007D66F8"/>
    <w:rsid w:val="007E012D"/>
    <w:rsid w:val="007E08F6"/>
    <w:rsid w:val="007E0928"/>
    <w:rsid w:val="007E138C"/>
    <w:rsid w:val="007E1843"/>
    <w:rsid w:val="007E1D13"/>
    <w:rsid w:val="007E1D59"/>
    <w:rsid w:val="007E2218"/>
    <w:rsid w:val="007E3921"/>
    <w:rsid w:val="007E424F"/>
    <w:rsid w:val="007E49A4"/>
    <w:rsid w:val="007E5614"/>
    <w:rsid w:val="007E57F4"/>
    <w:rsid w:val="007E65D9"/>
    <w:rsid w:val="007E6A69"/>
    <w:rsid w:val="007E7156"/>
    <w:rsid w:val="007F08F6"/>
    <w:rsid w:val="007F1221"/>
    <w:rsid w:val="007F2AF8"/>
    <w:rsid w:val="007F2E20"/>
    <w:rsid w:val="007F337F"/>
    <w:rsid w:val="007F68AD"/>
    <w:rsid w:val="007F7C4F"/>
    <w:rsid w:val="00800DDF"/>
    <w:rsid w:val="00801370"/>
    <w:rsid w:val="00801F8E"/>
    <w:rsid w:val="008025A4"/>
    <w:rsid w:val="008027D3"/>
    <w:rsid w:val="0080395B"/>
    <w:rsid w:val="008039FA"/>
    <w:rsid w:val="008052EC"/>
    <w:rsid w:val="0080560B"/>
    <w:rsid w:val="00805AB3"/>
    <w:rsid w:val="00805EFC"/>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E0A"/>
    <w:rsid w:val="008236FB"/>
    <w:rsid w:val="00823E9F"/>
    <w:rsid w:val="00824027"/>
    <w:rsid w:val="008248BC"/>
    <w:rsid w:val="00824E15"/>
    <w:rsid w:val="0083039F"/>
    <w:rsid w:val="00830754"/>
    <w:rsid w:val="008310AD"/>
    <w:rsid w:val="00831BD8"/>
    <w:rsid w:val="00831FF5"/>
    <w:rsid w:val="00832790"/>
    <w:rsid w:val="008327C1"/>
    <w:rsid w:val="00833183"/>
    <w:rsid w:val="00833587"/>
    <w:rsid w:val="00833A28"/>
    <w:rsid w:val="00834468"/>
    <w:rsid w:val="008344B0"/>
    <w:rsid w:val="00834A86"/>
    <w:rsid w:val="00834D4C"/>
    <w:rsid w:val="0083558F"/>
    <w:rsid w:val="00835CDD"/>
    <w:rsid w:val="00836755"/>
    <w:rsid w:val="008379E2"/>
    <w:rsid w:val="00837B70"/>
    <w:rsid w:val="00837C0F"/>
    <w:rsid w:val="00837CD0"/>
    <w:rsid w:val="00840DBA"/>
    <w:rsid w:val="00842A97"/>
    <w:rsid w:val="008432D8"/>
    <w:rsid w:val="00843481"/>
    <w:rsid w:val="00843C3D"/>
    <w:rsid w:val="00843D87"/>
    <w:rsid w:val="00846125"/>
    <w:rsid w:val="00846CE4"/>
    <w:rsid w:val="0084715B"/>
    <w:rsid w:val="00847A62"/>
    <w:rsid w:val="0085000D"/>
    <w:rsid w:val="008503F1"/>
    <w:rsid w:val="00850A61"/>
    <w:rsid w:val="00850EA6"/>
    <w:rsid w:val="00851763"/>
    <w:rsid w:val="00851A2F"/>
    <w:rsid w:val="00851DFA"/>
    <w:rsid w:val="0085273B"/>
    <w:rsid w:val="00855413"/>
    <w:rsid w:val="00855B4C"/>
    <w:rsid w:val="00855DFD"/>
    <w:rsid w:val="008564A4"/>
    <w:rsid w:val="0085775F"/>
    <w:rsid w:val="00860150"/>
    <w:rsid w:val="00861472"/>
    <w:rsid w:val="0086170E"/>
    <w:rsid w:val="00861AE1"/>
    <w:rsid w:val="00862393"/>
    <w:rsid w:val="008625F4"/>
    <w:rsid w:val="0086260C"/>
    <w:rsid w:val="008630BA"/>
    <w:rsid w:val="0086358D"/>
    <w:rsid w:val="00863608"/>
    <w:rsid w:val="008638C4"/>
    <w:rsid w:val="00863AD0"/>
    <w:rsid w:val="00863E37"/>
    <w:rsid w:val="0086474A"/>
    <w:rsid w:val="0086555B"/>
    <w:rsid w:val="00866385"/>
    <w:rsid w:val="0086742B"/>
    <w:rsid w:val="008677AF"/>
    <w:rsid w:val="00870992"/>
    <w:rsid w:val="00870EBA"/>
    <w:rsid w:val="00871F98"/>
    <w:rsid w:val="008724DC"/>
    <w:rsid w:val="00873970"/>
    <w:rsid w:val="00873ED7"/>
    <w:rsid w:val="00874080"/>
    <w:rsid w:val="008740F9"/>
    <w:rsid w:val="0087482B"/>
    <w:rsid w:val="00875364"/>
    <w:rsid w:val="00876A11"/>
    <w:rsid w:val="00876C88"/>
    <w:rsid w:val="00876CF0"/>
    <w:rsid w:val="008772A2"/>
    <w:rsid w:val="00877370"/>
    <w:rsid w:val="008811A3"/>
    <w:rsid w:val="00881763"/>
    <w:rsid w:val="008821C6"/>
    <w:rsid w:val="0088228B"/>
    <w:rsid w:val="00882D6B"/>
    <w:rsid w:val="00882F8E"/>
    <w:rsid w:val="0088384D"/>
    <w:rsid w:val="00884E57"/>
    <w:rsid w:val="0088506E"/>
    <w:rsid w:val="00886739"/>
    <w:rsid w:val="00886832"/>
    <w:rsid w:val="008879BB"/>
    <w:rsid w:val="0089019A"/>
    <w:rsid w:val="0089035A"/>
    <w:rsid w:val="00890F67"/>
    <w:rsid w:val="008913B6"/>
    <w:rsid w:val="00891E2D"/>
    <w:rsid w:val="00892656"/>
    <w:rsid w:val="00892DAC"/>
    <w:rsid w:val="00892F4C"/>
    <w:rsid w:val="00892F64"/>
    <w:rsid w:val="008937D0"/>
    <w:rsid w:val="00893AA2"/>
    <w:rsid w:val="00893DCF"/>
    <w:rsid w:val="0089403B"/>
    <w:rsid w:val="0089438C"/>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41F5"/>
    <w:rsid w:val="008A4827"/>
    <w:rsid w:val="008A4C9C"/>
    <w:rsid w:val="008A4DA1"/>
    <w:rsid w:val="008A670E"/>
    <w:rsid w:val="008B09F3"/>
    <w:rsid w:val="008B13D7"/>
    <w:rsid w:val="008B1743"/>
    <w:rsid w:val="008B1D47"/>
    <w:rsid w:val="008B2757"/>
    <w:rsid w:val="008B4456"/>
    <w:rsid w:val="008B4C87"/>
    <w:rsid w:val="008B5496"/>
    <w:rsid w:val="008B6D81"/>
    <w:rsid w:val="008B6E03"/>
    <w:rsid w:val="008B7497"/>
    <w:rsid w:val="008B74FB"/>
    <w:rsid w:val="008B7CD6"/>
    <w:rsid w:val="008C00D0"/>
    <w:rsid w:val="008C018B"/>
    <w:rsid w:val="008C1800"/>
    <w:rsid w:val="008C205B"/>
    <w:rsid w:val="008C29A7"/>
    <w:rsid w:val="008C3AA1"/>
    <w:rsid w:val="008C423C"/>
    <w:rsid w:val="008C44AB"/>
    <w:rsid w:val="008C462B"/>
    <w:rsid w:val="008C4EC5"/>
    <w:rsid w:val="008C5188"/>
    <w:rsid w:val="008C7710"/>
    <w:rsid w:val="008C7E6C"/>
    <w:rsid w:val="008D0D29"/>
    <w:rsid w:val="008D0F43"/>
    <w:rsid w:val="008D2248"/>
    <w:rsid w:val="008D244C"/>
    <w:rsid w:val="008D27D8"/>
    <w:rsid w:val="008D3A77"/>
    <w:rsid w:val="008D435E"/>
    <w:rsid w:val="008D438C"/>
    <w:rsid w:val="008D4707"/>
    <w:rsid w:val="008D52C3"/>
    <w:rsid w:val="008D6AB7"/>
    <w:rsid w:val="008D7074"/>
    <w:rsid w:val="008D7362"/>
    <w:rsid w:val="008D7E6E"/>
    <w:rsid w:val="008E0740"/>
    <w:rsid w:val="008E08AD"/>
    <w:rsid w:val="008E1481"/>
    <w:rsid w:val="008E1974"/>
    <w:rsid w:val="008E2133"/>
    <w:rsid w:val="008E3DA8"/>
    <w:rsid w:val="008E4806"/>
    <w:rsid w:val="008E515A"/>
    <w:rsid w:val="008E5E07"/>
    <w:rsid w:val="008E61F9"/>
    <w:rsid w:val="008E6888"/>
    <w:rsid w:val="008E6CE0"/>
    <w:rsid w:val="008E6F86"/>
    <w:rsid w:val="008E7122"/>
    <w:rsid w:val="008E7BCB"/>
    <w:rsid w:val="008F0247"/>
    <w:rsid w:val="008F04B6"/>
    <w:rsid w:val="008F095C"/>
    <w:rsid w:val="008F0B52"/>
    <w:rsid w:val="008F12E8"/>
    <w:rsid w:val="008F1451"/>
    <w:rsid w:val="008F1D73"/>
    <w:rsid w:val="008F25A2"/>
    <w:rsid w:val="008F2B80"/>
    <w:rsid w:val="008F3861"/>
    <w:rsid w:val="008F3930"/>
    <w:rsid w:val="008F4139"/>
    <w:rsid w:val="008F4F85"/>
    <w:rsid w:val="008F5118"/>
    <w:rsid w:val="008F5EA7"/>
    <w:rsid w:val="008F662F"/>
    <w:rsid w:val="008F6A45"/>
    <w:rsid w:val="008F76B6"/>
    <w:rsid w:val="008F7D29"/>
    <w:rsid w:val="00900438"/>
    <w:rsid w:val="009007AF"/>
    <w:rsid w:val="00900DCA"/>
    <w:rsid w:val="009012F2"/>
    <w:rsid w:val="0090153E"/>
    <w:rsid w:val="00901980"/>
    <w:rsid w:val="00901DF0"/>
    <w:rsid w:val="009022CD"/>
    <w:rsid w:val="00902753"/>
    <w:rsid w:val="00902C40"/>
    <w:rsid w:val="009034DC"/>
    <w:rsid w:val="009036F3"/>
    <w:rsid w:val="00903B86"/>
    <w:rsid w:val="00903D9E"/>
    <w:rsid w:val="00904171"/>
    <w:rsid w:val="009057D5"/>
    <w:rsid w:val="009070B8"/>
    <w:rsid w:val="00907748"/>
    <w:rsid w:val="00911877"/>
    <w:rsid w:val="0091257B"/>
    <w:rsid w:val="009147DC"/>
    <w:rsid w:val="00914F84"/>
    <w:rsid w:val="00915F4F"/>
    <w:rsid w:val="00915F72"/>
    <w:rsid w:val="00916095"/>
    <w:rsid w:val="009164E0"/>
    <w:rsid w:val="00917D76"/>
    <w:rsid w:val="00917DB7"/>
    <w:rsid w:val="009233DF"/>
    <w:rsid w:val="00923AB9"/>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E1C"/>
    <w:rsid w:val="00933FBF"/>
    <w:rsid w:val="00934C9F"/>
    <w:rsid w:val="00935014"/>
    <w:rsid w:val="0093519A"/>
    <w:rsid w:val="00935999"/>
    <w:rsid w:val="009361C1"/>
    <w:rsid w:val="00936E1B"/>
    <w:rsid w:val="00936F38"/>
    <w:rsid w:val="00940477"/>
    <w:rsid w:val="00941524"/>
    <w:rsid w:val="00941AAD"/>
    <w:rsid w:val="0094214D"/>
    <w:rsid w:val="0094287A"/>
    <w:rsid w:val="00943B90"/>
    <w:rsid w:val="00944E24"/>
    <w:rsid w:val="00945011"/>
    <w:rsid w:val="00945389"/>
    <w:rsid w:val="009455C4"/>
    <w:rsid w:val="00946358"/>
    <w:rsid w:val="009467C0"/>
    <w:rsid w:val="00946B11"/>
    <w:rsid w:val="00946F47"/>
    <w:rsid w:val="00947643"/>
    <w:rsid w:val="00947C47"/>
    <w:rsid w:val="00950054"/>
    <w:rsid w:val="0095251A"/>
    <w:rsid w:val="009525AF"/>
    <w:rsid w:val="009527D3"/>
    <w:rsid w:val="00954193"/>
    <w:rsid w:val="00954BCF"/>
    <w:rsid w:val="00955870"/>
    <w:rsid w:val="00956D44"/>
    <w:rsid w:val="00956D57"/>
    <w:rsid w:val="00957260"/>
    <w:rsid w:val="00960031"/>
    <w:rsid w:val="009606A6"/>
    <w:rsid w:val="00960B7A"/>
    <w:rsid w:val="00961244"/>
    <w:rsid w:val="009613B3"/>
    <w:rsid w:val="0096198F"/>
    <w:rsid w:val="0096211D"/>
    <w:rsid w:val="00964176"/>
    <w:rsid w:val="009652F3"/>
    <w:rsid w:val="00965717"/>
    <w:rsid w:val="00965F51"/>
    <w:rsid w:val="0097058C"/>
    <w:rsid w:val="00970BF5"/>
    <w:rsid w:val="00971138"/>
    <w:rsid w:val="00971401"/>
    <w:rsid w:val="0097146A"/>
    <w:rsid w:val="00971AAA"/>
    <w:rsid w:val="009724D3"/>
    <w:rsid w:val="0097283D"/>
    <w:rsid w:val="00973D33"/>
    <w:rsid w:val="00973DC7"/>
    <w:rsid w:val="00973E0C"/>
    <w:rsid w:val="0097486B"/>
    <w:rsid w:val="0097486D"/>
    <w:rsid w:val="0097622B"/>
    <w:rsid w:val="00977FDA"/>
    <w:rsid w:val="0098136B"/>
    <w:rsid w:val="00981494"/>
    <w:rsid w:val="009815DE"/>
    <w:rsid w:val="0098164B"/>
    <w:rsid w:val="0098297E"/>
    <w:rsid w:val="00982D4A"/>
    <w:rsid w:val="00983071"/>
    <w:rsid w:val="009830C2"/>
    <w:rsid w:val="00983646"/>
    <w:rsid w:val="00985278"/>
    <w:rsid w:val="0098610D"/>
    <w:rsid w:val="00987225"/>
    <w:rsid w:val="009873E1"/>
    <w:rsid w:val="0098747D"/>
    <w:rsid w:val="00987DEA"/>
    <w:rsid w:val="0099061A"/>
    <w:rsid w:val="0099126E"/>
    <w:rsid w:val="0099257F"/>
    <w:rsid w:val="00992900"/>
    <w:rsid w:val="00993881"/>
    <w:rsid w:val="0099473B"/>
    <w:rsid w:val="00994759"/>
    <w:rsid w:val="009951FF"/>
    <w:rsid w:val="0099595B"/>
    <w:rsid w:val="00995F60"/>
    <w:rsid w:val="009962BE"/>
    <w:rsid w:val="0099739B"/>
    <w:rsid w:val="009973E6"/>
    <w:rsid w:val="00997AEA"/>
    <w:rsid w:val="00997E82"/>
    <w:rsid w:val="009A0AEE"/>
    <w:rsid w:val="009A2331"/>
    <w:rsid w:val="009A3B3A"/>
    <w:rsid w:val="009A4811"/>
    <w:rsid w:val="009A7D7D"/>
    <w:rsid w:val="009B00A5"/>
    <w:rsid w:val="009B07D5"/>
    <w:rsid w:val="009B0DA1"/>
    <w:rsid w:val="009B0E91"/>
    <w:rsid w:val="009B3745"/>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50BF"/>
    <w:rsid w:val="009C6A33"/>
    <w:rsid w:val="009C6A5F"/>
    <w:rsid w:val="009C709E"/>
    <w:rsid w:val="009C7C47"/>
    <w:rsid w:val="009D01D0"/>
    <w:rsid w:val="009D03BA"/>
    <w:rsid w:val="009D0850"/>
    <w:rsid w:val="009D295E"/>
    <w:rsid w:val="009D2AB9"/>
    <w:rsid w:val="009D32B4"/>
    <w:rsid w:val="009D34A8"/>
    <w:rsid w:val="009D34F6"/>
    <w:rsid w:val="009D3706"/>
    <w:rsid w:val="009D3DD6"/>
    <w:rsid w:val="009D4C69"/>
    <w:rsid w:val="009D5286"/>
    <w:rsid w:val="009D5FD7"/>
    <w:rsid w:val="009D61F7"/>
    <w:rsid w:val="009D6744"/>
    <w:rsid w:val="009D6DCB"/>
    <w:rsid w:val="009D733D"/>
    <w:rsid w:val="009D76BA"/>
    <w:rsid w:val="009D7EFA"/>
    <w:rsid w:val="009D7FD0"/>
    <w:rsid w:val="009E0AAC"/>
    <w:rsid w:val="009E2170"/>
    <w:rsid w:val="009E2E0C"/>
    <w:rsid w:val="009E340C"/>
    <w:rsid w:val="009E3FA4"/>
    <w:rsid w:val="009E41FA"/>
    <w:rsid w:val="009E50EA"/>
    <w:rsid w:val="009E5C82"/>
    <w:rsid w:val="009E6375"/>
    <w:rsid w:val="009E6746"/>
    <w:rsid w:val="009E68E7"/>
    <w:rsid w:val="009E6A27"/>
    <w:rsid w:val="009E7ADD"/>
    <w:rsid w:val="009E7F33"/>
    <w:rsid w:val="009F0E20"/>
    <w:rsid w:val="009F0F6B"/>
    <w:rsid w:val="009F2132"/>
    <w:rsid w:val="009F31FC"/>
    <w:rsid w:val="009F3D99"/>
    <w:rsid w:val="009F425B"/>
    <w:rsid w:val="009F4CCB"/>
    <w:rsid w:val="009F5BD0"/>
    <w:rsid w:val="009F5FA1"/>
    <w:rsid w:val="009F630C"/>
    <w:rsid w:val="009F7391"/>
    <w:rsid w:val="009F768A"/>
    <w:rsid w:val="009F799D"/>
    <w:rsid w:val="009F7C2A"/>
    <w:rsid w:val="00A005BD"/>
    <w:rsid w:val="00A0119D"/>
    <w:rsid w:val="00A01362"/>
    <w:rsid w:val="00A019AF"/>
    <w:rsid w:val="00A01C7F"/>
    <w:rsid w:val="00A02526"/>
    <w:rsid w:val="00A02863"/>
    <w:rsid w:val="00A02D19"/>
    <w:rsid w:val="00A0372F"/>
    <w:rsid w:val="00A03872"/>
    <w:rsid w:val="00A03904"/>
    <w:rsid w:val="00A049B6"/>
    <w:rsid w:val="00A05184"/>
    <w:rsid w:val="00A05349"/>
    <w:rsid w:val="00A06590"/>
    <w:rsid w:val="00A065F4"/>
    <w:rsid w:val="00A0680C"/>
    <w:rsid w:val="00A07454"/>
    <w:rsid w:val="00A0776A"/>
    <w:rsid w:val="00A077FA"/>
    <w:rsid w:val="00A07F96"/>
    <w:rsid w:val="00A105E9"/>
    <w:rsid w:val="00A10AD0"/>
    <w:rsid w:val="00A11D9D"/>
    <w:rsid w:val="00A126EE"/>
    <w:rsid w:val="00A129D4"/>
    <w:rsid w:val="00A12D51"/>
    <w:rsid w:val="00A1446F"/>
    <w:rsid w:val="00A14BDC"/>
    <w:rsid w:val="00A14D8D"/>
    <w:rsid w:val="00A1597E"/>
    <w:rsid w:val="00A15C6A"/>
    <w:rsid w:val="00A15F97"/>
    <w:rsid w:val="00A2025C"/>
    <w:rsid w:val="00A2080B"/>
    <w:rsid w:val="00A21496"/>
    <w:rsid w:val="00A2254B"/>
    <w:rsid w:val="00A2281F"/>
    <w:rsid w:val="00A228F0"/>
    <w:rsid w:val="00A22EED"/>
    <w:rsid w:val="00A23B91"/>
    <w:rsid w:val="00A23BBF"/>
    <w:rsid w:val="00A24513"/>
    <w:rsid w:val="00A246A8"/>
    <w:rsid w:val="00A24F28"/>
    <w:rsid w:val="00A25D47"/>
    <w:rsid w:val="00A25FF8"/>
    <w:rsid w:val="00A266DB"/>
    <w:rsid w:val="00A268F1"/>
    <w:rsid w:val="00A271C8"/>
    <w:rsid w:val="00A276E8"/>
    <w:rsid w:val="00A2771C"/>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86C"/>
    <w:rsid w:val="00A42024"/>
    <w:rsid w:val="00A42610"/>
    <w:rsid w:val="00A42D97"/>
    <w:rsid w:val="00A437F9"/>
    <w:rsid w:val="00A44913"/>
    <w:rsid w:val="00A450EE"/>
    <w:rsid w:val="00A457CA"/>
    <w:rsid w:val="00A462E8"/>
    <w:rsid w:val="00A463DF"/>
    <w:rsid w:val="00A46A68"/>
    <w:rsid w:val="00A47D05"/>
    <w:rsid w:val="00A5001B"/>
    <w:rsid w:val="00A51141"/>
    <w:rsid w:val="00A51ECC"/>
    <w:rsid w:val="00A534AF"/>
    <w:rsid w:val="00A53555"/>
    <w:rsid w:val="00A53D36"/>
    <w:rsid w:val="00A54624"/>
    <w:rsid w:val="00A566B7"/>
    <w:rsid w:val="00A57D0D"/>
    <w:rsid w:val="00A57F55"/>
    <w:rsid w:val="00A60151"/>
    <w:rsid w:val="00A60AA7"/>
    <w:rsid w:val="00A6143F"/>
    <w:rsid w:val="00A63059"/>
    <w:rsid w:val="00A6382A"/>
    <w:rsid w:val="00A63A12"/>
    <w:rsid w:val="00A63EC6"/>
    <w:rsid w:val="00A64C9C"/>
    <w:rsid w:val="00A64D61"/>
    <w:rsid w:val="00A64EE7"/>
    <w:rsid w:val="00A67219"/>
    <w:rsid w:val="00A67664"/>
    <w:rsid w:val="00A67912"/>
    <w:rsid w:val="00A70AF3"/>
    <w:rsid w:val="00A710F8"/>
    <w:rsid w:val="00A71520"/>
    <w:rsid w:val="00A71B36"/>
    <w:rsid w:val="00A71B60"/>
    <w:rsid w:val="00A720B0"/>
    <w:rsid w:val="00A72961"/>
    <w:rsid w:val="00A73005"/>
    <w:rsid w:val="00A73529"/>
    <w:rsid w:val="00A7385B"/>
    <w:rsid w:val="00A73B39"/>
    <w:rsid w:val="00A74150"/>
    <w:rsid w:val="00A744E6"/>
    <w:rsid w:val="00A752EB"/>
    <w:rsid w:val="00A76829"/>
    <w:rsid w:val="00A76A66"/>
    <w:rsid w:val="00A76E82"/>
    <w:rsid w:val="00A80B76"/>
    <w:rsid w:val="00A8183F"/>
    <w:rsid w:val="00A8228A"/>
    <w:rsid w:val="00A82B98"/>
    <w:rsid w:val="00A83452"/>
    <w:rsid w:val="00A83862"/>
    <w:rsid w:val="00A83E69"/>
    <w:rsid w:val="00A84D78"/>
    <w:rsid w:val="00A85985"/>
    <w:rsid w:val="00A85A38"/>
    <w:rsid w:val="00A85EE7"/>
    <w:rsid w:val="00A86F78"/>
    <w:rsid w:val="00A87327"/>
    <w:rsid w:val="00A87E74"/>
    <w:rsid w:val="00A903E0"/>
    <w:rsid w:val="00A91126"/>
    <w:rsid w:val="00A91316"/>
    <w:rsid w:val="00A928B4"/>
    <w:rsid w:val="00A92BD4"/>
    <w:rsid w:val="00A92C98"/>
    <w:rsid w:val="00A940B1"/>
    <w:rsid w:val="00A94BD1"/>
    <w:rsid w:val="00A94FDD"/>
    <w:rsid w:val="00A9513D"/>
    <w:rsid w:val="00A96B69"/>
    <w:rsid w:val="00A978DF"/>
    <w:rsid w:val="00A97B89"/>
    <w:rsid w:val="00AA1652"/>
    <w:rsid w:val="00AA1BBE"/>
    <w:rsid w:val="00AA2488"/>
    <w:rsid w:val="00AA24A7"/>
    <w:rsid w:val="00AA2A76"/>
    <w:rsid w:val="00AA2CE6"/>
    <w:rsid w:val="00AA2D5A"/>
    <w:rsid w:val="00AA35BE"/>
    <w:rsid w:val="00AA5648"/>
    <w:rsid w:val="00AA6444"/>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864"/>
    <w:rsid w:val="00AB7F3D"/>
    <w:rsid w:val="00AC12BD"/>
    <w:rsid w:val="00AC141E"/>
    <w:rsid w:val="00AC1AF0"/>
    <w:rsid w:val="00AC206E"/>
    <w:rsid w:val="00AC4B0A"/>
    <w:rsid w:val="00AC54A3"/>
    <w:rsid w:val="00AC5C07"/>
    <w:rsid w:val="00AC62C9"/>
    <w:rsid w:val="00AC6498"/>
    <w:rsid w:val="00AC7A55"/>
    <w:rsid w:val="00AD007E"/>
    <w:rsid w:val="00AD2833"/>
    <w:rsid w:val="00AD53CF"/>
    <w:rsid w:val="00AD5E65"/>
    <w:rsid w:val="00AD64FC"/>
    <w:rsid w:val="00AD6740"/>
    <w:rsid w:val="00AD7864"/>
    <w:rsid w:val="00AD7EE5"/>
    <w:rsid w:val="00AE012E"/>
    <w:rsid w:val="00AE01E5"/>
    <w:rsid w:val="00AE0331"/>
    <w:rsid w:val="00AE08AE"/>
    <w:rsid w:val="00AE099A"/>
    <w:rsid w:val="00AE0BEE"/>
    <w:rsid w:val="00AE0C61"/>
    <w:rsid w:val="00AE20A5"/>
    <w:rsid w:val="00AE3982"/>
    <w:rsid w:val="00AE3C04"/>
    <w:rsid w:val="00AE4026"/>
    <w:rsid w:val="00AE5A6D"/>
    <w:rsid w:val="00AE5E1C"/>
    <w:rsid w:val="00AE6ACD"/>
    <w:rsid w:val="00AE7A44"/>
    <w:rsid w:val="00AF0093"/>
    <w:rsid w:val="00AF0961"/>
    <w:rsid w:val="00AF0A8B"/>
    <w:rsid w:val="00AF0AE6"/>
    <w:rsid w:val="00AF0B85"/>
    <w:rsid w:val="00AF1150"/>
    <w:rsid w:val="00AF156F"/>
    <w:rsid w:val="00AF168A"/>
    <w:rsid w:val="00AF176B"/>
    <w:rsid w:val="00AF312A"/>
    <w:rsid w:val="00AF3D75"/>
    <w:rsid w:val="00AF4526"/>
    <w:rsid w:val="00AF4B82"/>
    <w:rsid w:val="00AF5350"/>
    <w:rsid w:val="00AF546A"/>
    <w:rsid w:val="00AF5A88"/>
    <w:rsid w:val="00AF7710"/>
    <w:rsid w:val="00AF7BF2"/>
    <w:rsid w:val="00AF7C17"/>
    <w:rsid w:val="00B0096A"/>
    <w:rsid w:val="00B0104E"/>
    <w:rsid w:val="00B0243C"/>
    <w:rsid w:val="00B0277C"/>
    <w:rsid w:val="00B02A36"/>
    <w:rsid w:val="00B02F52"/>
    <w:rsid w:val="00B0397A"/>
    <w:rsid w:val="00B07124"/>
    <w:rsid w:val="00B07329"/>
    <w:rsid w:val="00B10587"/>
    <w:rsid w:val="00B11C57"/>
    <w:rsid w:val="00B139AD"/>
    <w:rsid w:val="00B14150"/>
    <w:rsid w:val="00B14421"/>
    <w:rsid w:val="00B144B0"/>
    <w:rsid w:val="00B14D4A"/>
    <w:rsid w:val="00B14F25"/>
    <w:rsid w:val="00B152D6"/>
    <w:rsid w:val="00B15DB6"/>
    <w:rsid w:val="00B15F19"/>
    <w:rsid w:val="00B171E0"/>
    <w:rsid w:val="00B17345"/>
    <w:rsid w:val="00B1792B"/>
    <w:rsid w:val="00B17A3B"/>
    <w:rsid w:val="00B20B87"/>
    <w:rsid w:val="00B2181C"/>
    <w:rsid w:val="00B228E3"/>
    <w:rsid w:val="00B22903"/>
    <w:rsid w:val="00B22E87"/>
    <w:rsid w:val="00B22F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6A"/>
    <w:rsid w:val="00B328CA"/>
    <w:rsid w:val="00B32DB0"/>
    <w:rsid w:val="00B32EDC"/>
    <w:rsid w:val="00B33A26"/>
    <w:rsid w:val="00B33A76"/>
    <w:rsid w:val="00B367F6"/>
    <w:rsid w:val="00B36CC3"/>
    <w:rsid w:val="00B4034C"/>
    <w:rsid w:val="00B41DED"/>
    <w:rsid w:val="00B43770"/>
    <w:rsid w:val="00B4413D"/>
    <w:rsid w:val="00B44C9A"/>
    <w:rsid w:val="00B44D5A"/>
    <w:rsid w:val="00B4521C"/>
    <w:rsid w:val="00B466BC"/>
    <w:rsid w:val="00B467F1"/>
    <w:rsid w:val="00B46F7B"/>
    <w:rsid w:val="00B5007B"/>
    <w:rsid w:val="00B51320"/>
    <w:rsid w:val="00B51E44"/>
    <w:rsid w:val="00B526E5"/>
    <w:rsid w:val="00B5307C"/>
    <w:rsid w:val="00B5449F"/>
    <w:rsid w:val="00B548B1"/>
    <w:rsid w:val="00B55F80"/>
    <w:rsid w:val="00B55FF8"/>
    <w:rsid w:val="00B56A3F"/>
    <w:rsid w:val="00B57012"/>
    <w:rsid w:val="00B572A4"/>
    <w:rsid w:val="00B57B3C"/>
    <w:rsid w:val="00B600AA"/>
    <w:rsid w:val="00B605EF"/>
    <w:rsid w:val="00B606B9"/>
    <w:rsid w:val="00B607EF"/>
    <w:rsid w:val="00B60802"/>
    <w:rsid w:val="00B61D8B"/>
    <w:rsid w:val="00B62E04"/>
    <w:rsid w:val="00B62EDF"/>
    <w:rsid w:val="00B63456"/>
    <w:rsid w:val="00B650AC"/>
    <w:rsid w:val="00B65BCE"/>
    <w:rsid w:val="00B65BE6"/>
    <w:rsid w:val="00B6690F"/>
    <w:rsid w:val="00B66E8E"/>
    <w:rsid w:val="00B6709D"/>
    <w:rsid w:val="00B67210"/>
    <w:rsid w:val="00B70A75"/>
    <w:rsid w:val="00B70D08"/>
    <w:rsid w:val="00B7123B"/>
    <w:rsid w:val="00B712A8"/>
    <w:rsid w:val="00B712FC"/>
    <w:rsid w:val="00B7139F"/>
    <w:rsid w:val="00B71AD4"/>
    <w:rsid w:val="00B726BA"/>
    <w:rsid w:val="00B72D7A"/>
    <w:rsid w:val="00B74EC6"/>
    <w:rsid w:val="00B75633"/>
    <w:rsid w:val="00B7715D"/>
    <w:rsid w:val="00B81654"/>
    <w:rsid w:val="00B833FF"/>
    <w:rsid w:val="00B83525"/>
    <w:rsid w:val="00B83614"/>
    <w:rsid w:val="00B861BD"/>
    <w:rsid w:val="00B86E15"/>
    <w:rsid w:val="00B8779F"/>
    <w:rsid w:val="00B9037B"/>
    <w:rsid w:val="00B91248"/>
    <w:rsid w:val="00B91983"/>
    <w:rsid w:val="00B922C3"/>
    <w:rsid w:val="00B92AC6"/>
    <w:rsid w:val="00B93340"/>
    <w:rsid w:val="00B93862"/>
    <w:rsid w:val="00B939A8"/>
    <w:rsid w:val="00B939E9"/>
    <w:rsid w:val="00B94602"/>
    <w:rsid w:val="00B94D91"/>
    <w:rsid w:val="00B96BC6"/>
    <w:rsid w:val="00B9714E"/>
    <w:rsid w:val="00B9747C"/>
    <w:rsid w:val="00BA11BB"/>
    <w:rsid w:val="00BA1616"/>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BD0"/>
    <w:rsid w:val="00BB3DEE"/>
    <w:rsid w:val="00BB4543"/>
    <w:rsid w:val="00BB45B1"/>
    <w:rsid w:val="00BB488F"/>
    <w:rsid w:val="00BB4BE7"/>
    <w:rsid w:val="00BB4D40"/>
    <w:rsid w:val="00BB6D44"/>
    <w:rsid w:val="00BB7F7A"/>
    <w:rsid w:val="00BB7FE0"/>
    <w:rsid w:val="00BC010A"/>
    <w:rsid w:val="00BC0255"/>
    <w:rsid w:val="00BC17DC"/>
    <w:rsid w:val="00BC290C"/>
    <w:rsid w:val="00BC30F3"/>
    <w:rsid w:val="00BC3495"/>
    <w:rsid w:val="00BC3D4D"/>
    <w:rsid w:val="00BC6513"/>
    <w:rsid w:val="00BC670A"/>
    <w:rsid w:val="00BC68A4"/>
    <w:rsid w:val="00BC69C9"/>
    <w:rsid w:val="00BC73AE"/>
    <w:rsid w:val="00BC7970"/>
    <w:rsid w:val="00BC7D14"/>
    <w:rsid w:val="00BD025B"/>
    <w:rsid w:val="00BD0373"/>
    <w:rsid w:val="00BD0434"/>
    <w:rsid w:val="00BD08FB"/>
    <w:rsid w:val="00BD130D"/>
    <w:rsid w:val="00BD137E"/>
    <w:rsid w:val="00BD19EC"/>
    <w:rsid w:val="00BD1C2A"/>
    <w:rsid w:val="00BD1F25"/>
    <w:rsid w:val="00BD2080"/>
    <w:rsid w:val="00BD22E5"/>
    <w:rsid w:val="00BD2B6F"/>
    <w:rsid w:val="00BD433F"/>
    <w:rsid w:val="00BD55F4"/>
    <w:rsid w:val="00BD59E3"/>
    <w:rsid w:val="00BD63E0"/>
    <w:rsid w:val="00BD6487"/>
    <w:rsid w:val="00BD6D68"/>
    <w:rsid w:val="00BD6ED3"/>
    <w:rsid w:val="00BD7AB5"/>
    <w:rsid w:val="00BE0941"/>
    <w:rsid w:val="00BE10E5"/>
    <w:rsid w:val="00BE13DA"/>
    <w:rsid w:val="00BE1E33"/>
    <w:rsid w:val="00BE2544"/>
    <w:rsid w:val="00BE36B9"/>
    <w:rsid w:val="00BE3CCB"/>
    <w:rsid w:val="00BE4019"/>
    <w:rsid w:val="00BE54B2"/>
    <w:rsid w:val="00BE55E4"/>
    <w:rsid w:val="00BE5602"/>
    <w:rsid w:val="00BE5A34"/>
    <w:rsid w:val="00BE5CB3"/>
    <w:rsid w:val="00BE6457"/>
    <w:rsid w:val="00BE6827"/>
    <w:rsid w:val="00BE6A70"/>
    <w:rsid w:val="00BE7A55"/>
    <w:rsid w:val="00BE7BD7"/>
    <w:rsid w:val="00BF1076"/>
    <w:rsid w:val="00BF12F2"/>
    <w:rsid w:val="00BF1655"/>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6752"/>
    <w:rsid w:val="00C06B45"/>
    <w:rsid w:val="00C07017"/>
    <w:rsid w:val="00C07B38"/>
    <w:rsid w:val="00C10290"/>
    <w:rsid w:val="00C1078F"/>
    <w:rsid w:val="00C11943"/>
    <w:rsid w:val="00C1422B"/>
    <w:rsid w:val="00C148F3"/>
    <w:rsid w:val="00C14E8D"/>
    <w:rsid w:val="00C15450"/>
    <w:rsid w:val="00C1685E"/>
    <w:rsid w:val="00C16BC8"/>
    <w:rsid w:val="00C171DF"/>
    <w:rsid w:val="00C17C71"/>
    <w:rsid w:val="00C17D1A"/>
    <w:rsid w:val="00C21164"/>
    <w:rsid w:val="00C21D11"/>
    <w:rsid w:val="00C222FF"/>
    <w:rsid w:val="00C22683"/>
    <w:rsid w:val="00C228EE"/>
    <w:rsid w:val="00C236BB"/>
    <w:rsid w:val="00C240CB"/>
    <w:rsid w:val="00C255DC"/>
    <w:rsid w:val="00C25865"/>
    <w:rsid w:val="00C258A8"/>
    <w:rsid w:val="00C25CAE"/>
    <w:rsid w:val="00C264F9"/>
    <w:rsid w:val="00C27683"/>
    <w:rsid w:val="00C328D2"/>
    <w:rsid w:val="00C338FA"/>
    <w:rsid w:val="00C34B57"/>
    <w:rsid w:val="00C359F1"/>
    <w:rsid w:val="00C363DA"/>
    <w:rsid w:val="00C369B8"/>
    <w:rsid w:val="00C36EC1"/>
    <w:rsid w:val="00C372A3"/>
    <w:rsid w:val="00C37756"/>
    <w:rsid w:val="00C37B05"/>
    <w:rsid w:val="00C37F9F"/>
    <w:rsid w:val="00C408E7"/>
    <w:rsid w:val="00C40F31"/>
    <w:rsid w:val="00C41102"/>
    <w:rsid w:val="00C41BAD"/>
    <w:rsid w:val="00C43417"/>
    <w:rsid w:val="00C44F0A"/>
    <w:rsid w:val="00C468FF"/>
    <w:rsid w:val="00C470E8"/>
    <w:rsid w:val="00C47258"/>
    <w:rsid w:val="00C47332"/>
    <w:rsid w:val="00C475BE"/>
    <w:rsid w:val="00C47E12"/>
    <w:rsid w:val="00C501AA"/>
    <w:rsid w:val="00C50C4F"/>
    <w:rsid w:val="00C50F81"/>
    <w:rsid w:val="00C529D7"/>
    <w:rsid w:val="00C52FBB"/>
    <w:rsid w:val="00C5300E"/>
    <w:rsid w:val="00C541B8"/>
    <w:rsid w:val="00C548BB"/>
    <w:rsid w:val="00C55305"/>
    <w:rsid w:val="00C55945"/>
    <w:rsid w:val="00C567C5"/>
    <w:rsid w:val="00C56A5C"/>
    <w:rsid w:val="00C57430"/>
    <w:rsid w:val="00C574CC"/>
    <w:rsid w:val="00C57937"/>
    <w:rsid w:val="00C57C26"/>
    <w:rsid w:val="00C57E61"/>
    <w:rsid w:val="00C60CE6"/>
    <w:rsid w:val="00C60DE0"/>
    <w:rsid w:val="00C615E4"/>
    <w:rsid w:val="00C61E55"/>
    <w:rsid w:val="00C63674"/>
    <w:rsid w:val="00C63A59"/>
    <w:rsid w:val="00C63A5D"/>
    <w:rsid w:val="00C63D58"/>
    <w:rsid w:val="00C679DC"/>
    <w:rsid w:val="00C67AAC"/>
    <w:rsid w:val="00C70C80"/>
    <w:rsid w:val="00C71229"/>
    <w:rsid w:val="00C71DD9"/>
    <w:rsid w:val="00C75253"/>
    <w:rsid w:val="00C75389"/>
    <w:rsid w:val="00C7693F"/>
    <w:rsid w:val="00C77A5D"/>
    <w:rsid w:val="00C8030C"/>
    <w:rsid w:val="00C80F0A"/>
    <w:rsid w:val="00C81156"/>
    <w:rsid w:val="00C81FEB"/>
    <w:rsid w:val="00C82400"/>
    <w:rsid w:val="00C82762"/>
    <w:rsid w:val="00C82AD1"/>
    <w:rsid w:val="00C82ED2"/>
    <w:rsid w:val="00C83C46"/>
    <w:rsid w:val="00C85772"/>
    <w:rsid w:val="00C85EC8"/>
    <w:rsid w:val="00C85F95"/>
    <w:rsid w:val="00C862D3"/>
    <w:rsid w:val="00C875F1"/>
    <w:rsid w:val="00C87604"/>
    <w:rsid w:val="00C90061"/>
    <w:rsid w:val="00C902C2"/>
    <w:rsid w:val="00C905F5"/>
    <w:rsid w:val="00C91030"/>
    <w:rsid w:val="00C91EDE"/>
    <w:rsid w:val="00C91FD7"/>
    <w:rsid w:val="00C92073"/>
    <w:rsid w:val="00C92FD4"/>
    <w:rsid w:val="00C93B4E"/>
    <w:rsid w:val="00C94922"/>
    <w:rsid w:val="00C956B0"/>
    <w:rsid w:val="00C95C8D"/>
    <w:rsid w:val="00C9649D"/>
    <w:rsid w:val="00C96ADD"/>
    <w:rsid w:val="00C96CA2"/>
    <w:rsid w:val="00C96D10"/>
    <w:rsid w:val="00C973D7"/>
    <w:rsid w:val="00C97B62"/>
    <w:rsid w:val="00CA0340"/>
    <w:rsid w:val="00CA0603"/>
    <w:rsid w:val="00CA084E"/>
    <w:rsid w:val="00CA0A95"/>
    <w:rsid w:val="00CA0D2C"/>
    <w:rsid w:val="00CA1573"/>
    <w:rsid w:val="00CA22D3"/>
    <w:rsid w:val="00CA28F2"/>
    <w:rsid w:val="00CA42F7"/>
    <w:rsid w:val="00CA4EAE"/>
    <w:rsid w:val="00CA6180"/>
    <w:rsid w:val="00CA653C"/>
    <w:rsid w:val="00CA698B"/>
    <w:rsid w:val="00CA69A6"/>
    <w:rsid w:val="00CA6ABE"/>
    <w:rsid w:val="00CA7634"/>
    <w:rsid w:val="00CA7C39"/>
    <w:rsid w:val="00CB0083"/>
    <w:rsid w:val="00CB0169"/>
    <w:rsid w:val="00CB082F"/>
    <w:rsid w:val="00CB0BBF"/>
    <w:rsid w:val="00CB1FD6"/>
    <w:rsid w:val="00CB2529"/>
    <w:rsid w:val="00CB3EF8"/>
    <w:rsid w:val="00CB4074"/>
    <w:rsid w:val="00CB431E"/>
    <w:rsid w:val="00CB4C11"/>
    <w:rsid w:val="00CB4F20"/>
    <w:rsid w:val="00CB616E"/>
    <w:rsid w:val="00CB63A3"/>
    <w:rsid w:val="00CB6470"/>
    <w:rsid w:val="00CB7268"/>
    <w:rsid w:val="00CB72D9"/>
    <w:rsid w:val="00CB7417"/>
    <w:rsid w:val="00CC2344"/>
    <w:rsid w:val="00CC2F71"/>
    <w:rsid w:val="00CC31C6"/>
    <w:rsid w:val="00CC321B"/>
    <w:rsid w:val="00CC32BA"/>
    <w:rsid w:val="00CC33CD"/>
    <w:rsid w:val="00CC38EB"/>
    <w:rsid w:val="00CC58C8"/>
    <w:rsid w:val="00CC6B0F"/>
    <w:rsid w:val="00CC6E17"/>
    <w:rsid w:val="00CC7444"/>
    <w:rsid w:val="00CD051C"/>
    <w:rsid w:val="00CD3C7B"/>
    <w:rsid w:val="00CD49C5"/>
    <w:rsid w:val="00CD538C"/>
    <w:rsid w:val="00CD5925"/>
    <w:rsid w:val="00CD6008"/>
    <w:rsid w:val="00CD6463"/>
    <w:rsid w:val="00CD6A6A"/>
    <w:rsid w:val="00CD6BD1"/>
    <w:rsid w:val="00CD7523"/>
    <w:rsid w:val="00CD7ADC"/>
    <w:rsid w:val="00CE0979"/>
    <w:rsid w:val="00CE170A"/>
    <w:rsid w:val="00CE1A6B"/>
    <w:rsid w:val="00CE2476"/>
    <w:rsid w:val="00CE34C7"/>
    <w:rsid w:val="00CE4529"/>
    <w:rsid w:val="00CE5E96"/>
    <w:rsid w:val="00CE5FE4"/>
    <w:rsid w:val="00CE6708"/>
    <w:rsid w:val="00CE692D"/>
    <w:rsid w:val="00CE7258"/>
    <w:rsid w:val="00CE7DBA"/>
    <w:rsid w:val="00CF0142"/>
    <w:rsid w:val="00CF0215"/>
    <w:rsid w:val="00CF0C20"/>
    <w:rsid w:val="00CF0CE2"/>
    <w:rsid w:val="00CF1597"/>
    <w:rsid w:val="00CF173A"/>
    <w:rsid w:val="00CF24D4"/>
    <w:rsid w:val="00CF2CAA"/>
    <w:rsid w:val="00CF2D02"/>
    <w:rsid w:val="00CF635A"/>
    <w:rsid w:val="00CF6D29"/>
    <w:rsid w:val="00CF778F"/>
    <w:rsid w:val="00D000FB"/>
    <w:rsid w:val="00D01600"/>
    <w:rsid w:val="00D016C8"/>
    <w:rsid w:val="00D035A0"/>
    <w:rsid w:val="00D03ED0"/>
    <w:rsid w:val="00D05E8D"/>
    <w:rsid w:val="00D05F26"/>
    <w:rsid w:val="00D06D21"/>
    <w:rsid w:val="00D072BB"/>
    <w:rsid w:val="00D105EF"/>
    <w:rsid w:val="00D11030"/>
    <w:rsid w:val="00D125DD"/>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2B45"/>
    <w:rsid w:val="00D2330B"/>
    <w:rsid w:val="00D2502B"/>
    <w:rsid w:val="00D25619"/>
    <w:rsid w:val="00D2582C"/>
    <w:rsid w:val="00D25958"/>
    <w:rsid w:val="00D25CAE"/>
    <w:rsid w:val="00D263DB"/>
    <w:rsid w:val="00D272EE"/>
    <w:rsid w:val="00D3005F"/>
    <w:rsid w:val="00D302E0"/>
    <w:rsid w:val="00D33289"/>
    <w:rsid w:val="00D33A21"/>
    <w:rsid w:val="00D33FB7"/>
    <w:rsid w:val="00D34730"/>
    <w:rsid w:val="00D34951"/>
    <w:rsid w:val="00D3516D"/>
    <w:rsid w:val="00D35B3C"/>
    <w:rsid w:val="00D36054"/>
    <w:rsid w:val="00D363D0"/>
    <w:rsid w:val="00D36995"/>
    <w:rsid w:val="00D36A95"/>
    <w:rsid w:val="00D36D11"/>
    <w:rsid w:val="00D400BC"/>
    <w:rsid w:val="00D41036"/>
    <w:rsid w:val="00D42278"/>
    <w:rsid w:val="00D432AA"/>
    <w:rsid w:val="00D43521"/>
    <w:rsid w:val="00D43C8D"/>
    <w:rsid w:val="00D44543"/>
    <w:rsid w:val="00D44586"/>
    <w:rsid w:val="00D45083"/>
    <w:rsid w:val="00D4509F"/>
    <w:rsid w:val="00D5374F"/>
    <w:rsid w:val="00D53756"/>
    <w:rsid w:val="00D53A04"/>
    <w:rsid w:val="00D53A4A"/>
    <w:rsid w:val="00D53AA6"/>
    <w:rsid w:val="00D543C9"/>
    <w:rsid w:val="00D54E63"/>
    <w:rsid w:val="00D568B0"/>
    <w:rsid w:val="00D57261"/>
    <w:rsid w:val="00D578BF"/>
    <w:rsid w:val="00D609B8"/>
    <w:rsid w:val="00D609DB"/>
    <w:rsid w:val="00D6213A"/>
    <w:rsid w:val="00D62F29"/>
    <w:rsid w:val="00D6312F"/>
    <w:rsid w:val="00D65214"/>
    <w:rsid w:val="00D652A8"/>
    <w:rsid w:val="00D660C9"/>
    <w:rsid w:val="00D66591"/>
    <w:rsid w:val="00D671B9"/>
    <w:rsid w:val="00D67C0B"/>
    <w:rsid w:val="00D7012B"/>
    <w:rsid w:val="00D71A1F"/>
    <w:rsid w:val="00D71E7E"/>
    <w:rsid w:val="00D71E9B"/>
    <w:rsid w:val="00D72E62"/>
    <w:rsid w:val="00D7319C"/>
    <w:rsid w:val="00D7336D"/>
    <w:rsid w:val="00D73489"/>
    <w:rsid w:val="00D73C53"/>
    <w:rsid w:val="00D751C7"/>
    <w:rsid w:val="00D754EC"/>
    <w:rsid w:val="00D75FC0"/>
    <w:rsid w:val="00D762B2"/>
    <w:rsid w:val="00D76443"/>
    <w:rsid w:val="00D77A4F"/>
    <w:rsid w:val="00D77DA7"/>
    <w:rsid w:val="00D80F91"/>
    <w:rsid w:val="00D815A0"/>
    <w:rsid w:val="00D826E8"/>
    <w:rsid w:val="00D82D82"/>
    <w:rsid w:val="00D83715"/>
    <w:rsid w:val="00D83EF1"/>
    <w:rsid w:val="00D83FB4"/>
    <w:rsid w:val="00D84CC0"/>
    <w:rsid w:val="00D852F9"/>
    <w:rsid w:val="00D85630"/>
    <w:rsid w:val="00D85A48"/>
    <w:rsid w:val="00D8637F"/>
    <w:rsid w:val="00D876AD"/>
    <w:rsid w:val="00D87BD8"/>
    <w:rsid w:val="00D87D34"/>
    <w:rsid w:val="00D90269"/>
    <w:rsid w:val="00D91278"/>
    <w:rsid w:val="00D92CFD"/>
    <w:rsid w:val="00D9331D"/>
    <w:rsid w:val="00D94166"/>
    <w:rsid w:val="00D94E50"/>
    <w:rsid w:val="00D96535"/>
    <w:rsid w:val="00D96552"/>
    <w:rsid w:val="00D97910"/>
    <w:rsid w:val="00DA0018"/>
    <w:rsid w:val="00DA0FE7"/>
    <w:rsid w:val="00DA1EA8"/>
    <w:rsid w:val="00DA2D1F"/>
    <w:rsid w:val="00DA30EE"/>
    <w:rsid w:val="00DA35F3"/>
    <w:rsid w:val="00DA3880"/>
    <w:rsid w:val="00DA3BAC"/>
    <w:rsid w:val="00DA48CE"/>
    <w:rsid w:val="00DA510A"/>
    <w:rsid w:val="00DA53C6"/>
    <w:rsid w:val="00DA5849"/>
    <w:rsid w:val="00DA5D54"/>
    <w:rsid w:val="00DA6199"/>
    <w:rsid w:val="00DA7457"/>
    <w:rsid w:val="00DA7971"/>
    <w:rsid w:val="00DB0562"/>
    <w:rsid w:val="00DB0CF2"/>
    <w:rsid w:val="00DB10A9"/>
    <w:rsid w:val="00DB1395"/>
    <w:rsid w:val="00DB221B"/>
    <w:rsid w:val="00DB2719"/>
    <w:rsid w:val="00DB2ADE"/>
    <w:rsid w:val="00DB32CC"/>
    <w:rsid w:val="00DB32FB"/>
    <w:rsid w:val="00DB3BE3"/>
    <w:rsid w:val="00DB3E4F"/>
    <w:rsid w:val="00DB5A10"/>
    <w:rsid w:val="00DB5B80"/>
    <w:rsid w:val="00DB5EFC"/>
    <w:rsid w:val="00DB6734"/>
    <w:rsid w:val="00DB72D2"/>
    <w:rsid w:val="00DB79ED"/>
    <w:rsid w:val="00DC06AB"/>
    <w:rsid w:val="00DC0D86"/>
    <w:rsid w:val="00DC0E17"/>
    <w:rsid w:val="00DC1DAE"/>
    <w:rsid w:val="00DC1E04"/>
    <w:rsid w:val="00DC252B"/>
    <w:rsid w:val="00DC2835"/>
    <w:rsid w:val="00DC3110"/>
    <w:rsid w:val="00DC3436"/>
    <w:rsid w:val="00DC37F3"/>
    <w:rsid w:val="00DC480A"/>
    <w:rsid w:val="00DC4A44"/>
    <w:rsid w:val="00DC4C33"/>
    <w:rsid w:val="00DC4CE9"/>
    <w:rsid w:val="00DC4F68"/>
    <w:rsid w:val="00DC7AA7"/>
    <w:rsid w:val="00DD0248"/>
    <w:rsid w:val="00DD0602"/>
    <w:rsid w:val="00DD1301"/>
    <w:rsid w:val="00DD182A"/>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6AD3"/>
    <w:rsid w:val="00DD7510"/>
    <w:rsid w:val="00DD78D4"/>
    <w:rsid w:val="00DD79C1"/>
    <w:rsid w:val="00DD7DB8"/>
    <w:rsid w:val="00DE0343"/>
    <w:rsid w:val="00DE1448"/>
    <w:rsid w:val="00DE1F70"/>
    <w:rsid w:val="00DE2C50"/>
    <w:rsid w:val="00DE392F"/>
    <w:rsid w:val="00DE48FE"/>
    <w:rsid w:val="00DE51A6"/>
    <w:rsid w:val="00DE5852"/>
    <w:rsid w:val="00DE5AB3"/>
    <w:rsid w:val="00DE67A3"/>
    <w:rsid w:val="00DE7324"/>
    <w:rsid w:val="00DE7386"/>
    <w:rsid w:val="00DE797F"/>
    <w:rsid w:val="00DE7D15"/>
    <w:rsid w:val="00DE7D24"/>
    <w:rsid w:val="00DE7D5F"/>
    <w:rsid w:val="00DF076C"/>
    <w:rsid w:val="00DF120A"/>
    <w:rsid w:val="00DF129A"/>
    <w:rsid w:val="00DF212E"/>
    <w:rsid w:val="00DF24EA"/>
    <w:rsid w:val="00DF2671"/>
    <w:rsid w:val="00DF373B"/>
    <w:rsid w:val="00DF3C05"/>
    <w:rsid w:val="00DF46B2"/>
    <w:rsid w:val="00DF4738"/>
    <w:rsid w:val="00DF4F5D"/>
    <w:rsid w:val="00DF5ADD"/>
    <w:rsid w:val="00E0053E"/>
    <w:rsid w:val="00E00D8C"/>
    <w:rsid w:val="00E01596"/>
    <w:rsid w:val="00E02A91"/>
    <w:rsid w:val="00E03527"/>
    <w:rsid w:val="00E03C8C"/>
    <w:rsid w:val="00E03E8E"/>
    <w:rsid w:val="00E04F32"/>
    <w:rsid w:val="00E056AD"/>
    <w:rsid w:val="00E06A71"/>
    <w:rsid w:val="00E06DAB"/>
    <w:rsid w:val="00E07741"/>
    <w:rsid w:val="00E1035E"/>
    <w:rsid w:val="00E1042B"/>
    <w:rsid w:val="00E1136B"/>
    <w:rsid w:val="00E126B1"/>
    <w:rsid w:val="00E128C6"/>
    <w:rsid w:val="00E12E35"/>
    <w:rsid w:val="00E1337B"/>
    <w:rsid w:val="00E14071"/>
    <w:rsid w:val="00E14952"/>
    <w:rsid w:val="00E14ACD"/>
    <w:rsid w:val="00E1506B"/>
    <w:rsid w:val="00E15A80"/>
    <w:rsid w:val="00E15F68"/>
    <w:rsid w:val="00E16ABF"/>
    <w:rsid w:val="00E16F37"/>
    <w:rsid w:val="00E175E1"/>
    <w:rsid w:val="00E17AF9"/>
    <w:rsid w:val="00E204D2"/>
    <w:rsid w:val="00E2126D"/>
    <w:rsid w:val="00E2180D"/>
    <w:rsid w:val="00E2181F"/>
    <w:rsid w:val="00E21D4E"/>
    <w:rsid w:val="00E23216"/>
    <w:rsid w:val="00E24EA7"/>
    <w:rsid w:val="00E263F4"/>
    <w:rsid w:val="00E266FA"/>
    <w:rsid w:val="00E26D38"/>
    <w:rsid w:val="00E27291"/>
    <w:rsid w:val="00E27801"/>
    <w:rsid w:val="00E279D2"/>
    <w:rsid w:val="00E27A5D"/>
    <w:rsid w:val="00E32D34"/>
    <w:rsid w:val="00E33CDC"/>
    <w:rsid w:val="00E34DB0"/>
    <w:rsid w:val="00E3537B"/>
    <w:rsid w:val="00E353AA"/>
    <w:rsid w:val="00E363C9"/>
    <w:rsid w:val="00E374EE"/>
    <w:rsid w:val="00E37F2A"/>
    <w:rsid w:val="00E403B1"/>
    <w:rsid w:val="00E40666"/>
    <w:rsid w:val="00E407CA"/>
    <w:rsid w:val="00E40C18"/>
    <w:rsid w:val="00E412E3"/>
    <w:rsid w:val="00E41E52"/>
    <w:rsid w:val="00E43767"/>
    <w:rsid w:val="00E43FBA"/>
    <w:rsid w:val="00E44F50"/>
    <w:rsid w:val="00E45004"/>
    <w:rsid w:val="00E46502"/>
    <w:rsid w:val="00E467C3"/>
    <w:rsid w:val="00E50F1D"/>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62BB"/>
    <w:rsid w:val="00E6731A"/>
    <w:rsid w:val="00E67BB7"/>
    <w:rsid w:val="00E710EE"/>
    <w:rsid w:val="00E720AB"/>
    <w:rsid w:val="00E72809"/>
    <w:rsid w:val="00E72EC5"/>
    <w:rsid w:val="00E72F69"/>
    <w:rsid w:val="00E74C9D"/>
    <w:rsid w:val="00E760C2"/>
    <w:rsid w:val="00E76597"/>
    <w:rsid w:val="00E80196"/>
    <w:rsid w:val="00E80B43"/>
    <w:rsid w:val="00E80CC1"/>
    <w:rsid w:val="00E80DD6"/>
    <w:rsid w:val="00E81F42"/>
    <w:rsid w:val="00E83DB1"/>
    <w:rsid w:val="00E84423"/>
    <w:rsid w:val="00E84525"/>
    <w:rsid w:val="00E85143"/>
    <w:rsid w:val="00E856F0"/>
    <w:rsid w:val="00E85BA4"/>
    <w:rsid w:val="00E85C19"/>
    <w:rsid w:val="00E85CF8"/>
    <w:rsid w:val="00E85D30"/>
    <w:rsid w:val="00E86E3B"/>
    <w:rsid w:val="00E9140A"/>
    <w:rsid w:val="00E92D2F"/>
    <w:rsid w:val="00E935E1"/>
    <w:rsid w:val="00E94106"/>
    <w:rsid w:val="00E942C3"/>
    <w:rsid w:val="00E95A10"/>
    <w:rsid w:val="00E95DFB"/>
    <w:rsid w:val="00E95ED8"/>
    <w:rsid w:val="00E96555"/>
    <w:rsid w:val="00E9698D"/>
    <w:rsid w:val="00E96E95"/>
    <w:rsid w:val="00EA0183"/>
    <w:rsid w:val="00EA06FF"/>
    <w:rsid w:val="00EA1179"/>
    <w:rsid w:val="00EA133D"/>
    <w:rsid w:val="00EA1360"/>
    <w:rsid w:val="00EA26A1"/>
    <w:rsid w:val="00EA2F55"/>
    <w:rsid w:val="00EA3A1B"/>
    <w:rsid w:val="00EA3FF9"/>
    <w:rsid w:val="00EA49D1"/>
    <w:rsid w:val="00EA55A8"/>
    <w:rsid w:val="00EA6E9A"/>
    <w:rsid w:val="00EA73BF"/>
    <w:rsid w:val="00EA7C31"/>
    <w:rsid w:val="00EB067D"/>
    <w:rsid w:val="00EB082F"/>
    <w:rsid w:val="00EB0AD1"/>
    <w:rsid w:val="00EB0D11"/>
    <w:rsid w:val="00EB160D"/>
    <w:rsid w:val="00EB3886"/>
    <w:rsid w:val="00EB3D6B"/>
    <w:rsid w:val="00EB4549"/>
    <w:rsid w:val="00EB475B"/>
    <w:rsid w:val="00EB582A"/>
    <w:rsid w:val="00EB5F3F"/>
    <w:rsid w:val="00EB69DA"/>
    <w:rsid w:val="00EB6BA8"/>
    <w:rsid w:val="00EB6E50"/>
    <w:rsid w:val="00EB73F4"/>
    <w:rsid w:val="00EB7461"/>
    <w:rsid w:val="00EC04B1"/>
    <w:rsid w:val="00EC104A"/>
    <w:rsid w:val="00EC14A7"/>
    <w:rsid w:val="00EC2339"/>
    <w:rsid w:val="00EC2969"/>
    <w:rsid w:val="00EC2F87"/>
    <w:rsid w:val="00EC3300"/>
    <w:rsid w:val="00EC4AED"/>
    <w:rsid w:val="00EC4EB7"/>
    <w:rsid w:val="00EC60F0"/>
    <w:rsid w:val="00EC6203"/>
    <w:rsid w:val="00EC626D"/>
    <w:rsid w:val="00EC6935"/>
    <w:rsid w:val="00EC6E2E"/>
    <w:rsid w:val="00EC7041"/>
    <w:rsid w:val="00EC7062"/>
    <w:rsid w:val="00EC7086"/>
    <w:rsid w:val="00ED090F"/>
    <w:rsid w:val="00ED0B4A"/>
    <w:rsid w:val="00ED1EAA"/>
    <w:rsid w:val="00ED2C04"/>
    <w:rsid w:val="00ED36FD"/>
    <w:rsid w:val="00ED4470"/>
    <w:rsid w:val="00ED53AF"/>
    <w:rsid w:val="00ED551A"/>
    <w:rsid w:val="00ED5D5D"/>
    <w:rsid w:val="00ED5F4B"/>
    <w:rsid w:val="00ED67EA"/>
    <w:rsid w:val="00ED6833"/>
    <w:rsid w:val="00ED7500"/>
    <w:rsid w:val="00EE0031"/>
    <w:rsid w:val="00EE018E"/>
    <w:rsid w:val="00EE069E"/>
    <w:rsid w:val="00EE06F6"/>
    <w:rsid w:val="00EE0BDD"/>
    <w:rsid w:val="00EE2531"/>
    <w:rsid w:val="00EE26CA"/>
    <w:rsid w:val="00EE2AB5"/>
    <w:rsid w:val="00EE33E4"/>
    <w:rsid w:val="00EE36AA"/>
    <w:rsid w:val="00EE4A05"/>
    <w:rsid w:val="00EE4DD6"/>
    <w:rsid w:val="00EE54D4"/>
    <w:rsid w:val="00EE6341"/>
    <w:rsid w:val="00EE6915"/>
    <w:rsid w:val="00EE6C33"/>
    <w:rsid w:val="00EE6FD0"/>
    <w:rsid w:val="00EE7389"/>
    <w:rsid w:val="00EE765D"/>
    <w:rsid w:val="00EE78B0"/>
    <w:rsid w:val="00EF02DE"/>
    <w:rsid w:val="00EF0B81"/>
    <w:rsid w:val="00EF0CCD"/>
    <w:rsid w:val="00EF1979"/>
    <w:rsid w:val="00EF28A5"/>
    <w:rsid w:val="00EF34E1"/>
    <w:rsid w:val="00EF5F4A"/>
    <w:rsid w:val="00EF6DAC"/>
    <w:rsid w:val="00EF77E3"/>
    <w:rsid w:val="00EF7B06"/>
    <w:rsid w:val="00F0015B"/>
    <w:rsid w:val="00F0032F"/>
    <w:rsid w:val="00F00CC6"/>
    <w:rsid w:val="00F01056"/>
    <w:rsid w:val="00F01353"/>
    <w:rsid w:val="00F014E9"/>
    <w:rsid w:val="00F0187C"/>
    <w:rsid w:val="00F01880"/>
    <w:rsid w:val="00F02012"/>
    <w:rsid w:val="00F02122"/>
    <w:rsid w:val="00F02C2D"/>
    <w:rsid w:val="00F0352B"/>
    <w:rsid w:val="00F04204"/>
    <w:rsid w:val="00F043A9"/>
    <w:rsid w:val="00F04B74"/>
    <w:rsid w:val="00F04BF5"/>
    <w:rsid w:val="00F05046"/>
    <w:rsid w:val="00F069F7"/>
    <w:rsid w:val="00F10645"/>
    <w:rsid w:val="00F1089B"/>
    <w:rsid w:val="00F109F1"/>
    <w:rsid w:val="00F10BB5"/>
    <w:rsid w:val="00F113B7"/>
    <w:rsid w:val="00F11CF9"/>
    <w:rsid w:val="00F131A4"/>
    <w:rsid w:val="00F13B4E"/>
    <w:rsid w:val="00F165BC"/>
    <w:rsid w:val="00F166AA"/>
    <w:rsid w:val="00F17FC9"/>
    <w:rsid w:val="00F200BE"/>
    <w:rsid w:val="00F200EE"/>
    <w:rsid w:val="00F20CF0"/>
    <w:rsid w:val="00F21AC7"/>
    <w:rsid w:val="00F221CF"/>
    <w:rsid w:val="00F22972"/>
    <w:rsid w:val="00F23C9E"/>
    <w:rsid w:val="00F23E5F"/>
    <w:rsid w:val="00F23F3B"/>
    <w:rsid w:val="00F24176"/>
    <w:rsid w:val="00F24932"/>
    <w:rsid w:val="00F25EF1"/>
    <w:rsid w:val="00F26AC8"/>
    <w:rsid w:val="00F26B17"/>
    <w:rsid w:val="00F26D89"/>
    <w:rsid w:val="00F27E6F"/>
    <w:rsid w:val="00F300D5"/>
    <w:rsid w:val="00F30190"/>
    <w:rsid w:val="00F31583"/>
    <w:rsid w:val="00F319FB"/>
    <w:rsid w:val="00F32EC3"/>
    <w:rsid w:val="00F332B5"/>
    <w:rsid w:val="00F335D7"/>
    <w:rsid w:val="00F33A72"/>
    <w:rsid w:val="00F33F20"/>
    <w:rsid w:val="00F3485B"/>
    <w:rsid w:val="00F35E72"/>
    <w:rsid w:val="00F365FF"/>
    <w:rsid w:val="00F36772"/>
    <w:rsid w:val="00F368DF"/>
    <w:rsid w:val="00F369F0"/>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A40"/>
    <w:rsid w:val="00F45577"/>
    <w:rsid w:val="00F45945"/>
    <w:rsid w:val="00F4604C"/>
    <w:rsid w:val="00F46F93"/>
    <w:rsid w:val="00F50F5B"/>
    <w:rsid w:val="00F51F0E"/>
    <w:rsid w:val="00F533C5"/>
    <w:rsid w:val="00F537CE"/>
    <w:rsid w:val="00F53AA1"/>
    <w:rsid w:val="00F53D44"/>
    <w:rsid w:val="00F54937"/>
    <w:rsid w:val="00F54A25"/>
    <w:rsid w:val="00F54B2F"/>
    <w:rsid w:val="00F55692"/>
    <w:rsid w:val="00F55A95"/>
    <w:rsid w:val="00F56662"/>
    <w:rsid w:val="00F568D7"/>
    <w:rsid w:val="00F56ECF"/>
    <w:rsid w:val="00F57285"/>
    <w:rsid w:val="00F6031F"/>
    <w:rsid w:val="00F60E8D"/>
    <w:rsid w:val="00F616B1"/>
    <w:rsid w:val="00F62560"/>
    <w:rsid w:val="00F628F3"/>
    <w:rsid w:val="00F62A43"/>
    <w:rsid w:val="00F6392B"/>
    <w:rsid w:val="00F65199"/>
    <w:rsid w:val="00F65373"/>
    <w:rsid w:val="00F65AD3"/>
    <w:rsid w:val="00F65F02"/>
    <w:rsid w:val="00F66107"/>
    <w:rsid w:val="00F663FC"/>
    <w:rsid w:val="00F7018B"/>
    <w:rsid w:val="00F7157A"/>
    <w:rsid w:val="00F71E3A"/>
    <w:rsid w:val="00F7227D"/>
    <w:rsid w:val="00F7297A"/>
    <w:rsid w:val="00F72C20"/>
    <w:rsid w:val="00F73325"/>
    <w:rsid w:val="00F737DC"/>
    <w:rsid w:val="00F73B0C"/>
    <w:rsid w:val="00F74969"/>
    <w:rsid w:val="00F74A85"/>
    <w:rsid w:val="00F767AC"/>
    <w:rsid w:val="00F804A3"/>
    <w:rsid w:val="00F80D40"/>
    <w:rsid w:val="00F8179A"/>
    <w:rsid w:val="00F81D2C"/>
    <w:rsid w:val="00F82A86"/>
    <w:rsid w:val="00F82BCC"/>
    <w:rsid w:val="00F83480"/>
    <w:rsid w:val="00F84B86"/>
    <w:rsid w:val="00F86EC8"/>
    <w:rsid w:val="00F870CF"/>
    <w:rsid w:val="00F87E95"/>
    <w:rsid w:val="00F90684"/>
    <w:rsid w:val="00F90707"/>
    <w:rsid w:val="00F90773"/>
    <w:rsid w:val="00F910DB"/>
    <w:rsid w:val="00F91188"/>
    <w:rsid w:val="00F91293"/>
    <w:rsid w:val="00F91B7B"/>
    <w:rsid w:val="00F92577"/>
    <w:rsid w:val="00F925EB"/>
    <w:rsid w:val="00F93913"/>
    <w:rsid w:val="00F945DD"/>
    <w:rsid w:val="00F94E85"/>
    <w:rsid w:val="00F95447"/>
    <w:rsid w:val="00F9635E"/>
    <w:rsid w:val="00F96524"/>
    <w:rsid w:val="00F971DC"/>
    <w:rsid w:val="00F9748C"/>
    <w:rsid w:val="00F97C17"/>
    <w:rsid w:val="00FA0467"/>
    <w:rsid w:val="00FA08DC"/>
    <w:rsid w:val="00FA1815"/>
    <w:rsid w:val="00FA1C5D"/>
    <w:rsid w:val="00FA27B2"/>
    <w:rsid w:val="00FA453D"/>
    <w:rsid w:val="00FA460D"/>
    <w:rsid w:val="00FA4EFA"/>
    <w:rsid w:val="00FA5182"/>
    <w:rsid w:val="00FA62E7"/>
    <w:rsid w:val="00FA6CAE"/>
    <w:rsid w:val="00FA70F2"/>
    <w:rsid w:val="00FA7569"/>
    <w:rsid w:val="00FA7CE7"/>
    <w:rsid w:val="00FA7EEF"/>
    <w:rsid w:val="00FB0B5A"/>
    <w:rsid w:val="00FB1579"/>
    <w:rsid w:val="00FB1BBE"/>
    <w:rsid w:val="00FB3B76"/>
    <w:rsid w:val="00FB3F41"/>
    <w:rsid w:val="00FB4A62"/>
    <w:rsid w:val="00FB5245"/>
    <w:rsid w:val="00FB579C"/>
    <w:rsid w:val="00FB6DA4"/>
    <w:rsid w:val="00FB75CE"/>
    <w:rsid w:val="00FB7ED7"/>
    <w:rsid w:val="00FC07F0"/>
    <w:rsid w:val="00FC19AB"/>
    <w:rsid w:val="00FC19DA"/>
    <w:rsid w:val="00FC2B1C"/>
    <w:rsid w:val="00FC32E1"/>
    <w:rsid w:val="00FC3495"/>
    <w:rsid w:val="00FC4727"/>
    <w:rsid w:val="00FC4D80"/>
    <w:rsid w:val="00FC67E5"/>
    <w:rsid w:val="00FD0180"/>
    <w:rsid w:val="00FD03FE"/>
    <w:rsid w:val="00FD052E"/>
    <w:rsid w:val="00FD0583"/>
    <w:rsid w:val="00FD16C5"/>
    <w:rsid w:val="00FD2578"/>
    <w:rsid w:val="00FD2F0C"/>
    <w:rsid w:val="00FD37DA"/>
    <w:rsid w:val="00FD3873"/>
    <w:rsid w:val="00FD498C"/>
    <w:rsid w:val="00FD4CC9"/>
    <w:rsid w:val="00FD6043"/>
    <w:rsid w:val="00FD6263"/>
    <w:rsid w:val="00FD73AE"/>
    <w:rsid w:val="00FD7A2C"/>
    <w:rsid w:val="00FE0FE5"/>
    <w:rsid w:val="00FE11C9"/>
    <w:rsid w:val="00FE13AB"/>
    <w:rsid w:val="00FE163C"/>
    <w:rsid w:val="00FE2121"/>
    <w:rsid w:val="00FE235E"/>
    <w:rsid w:val="00FE23C3"/>
    <w:rsid w:val="00FE5A23"/>
    <w:rsid w:val="00FE5F35"/>
    <w:rsid w:val="00FE6040"/>
    <w:rsid w:val="00FE663A"/>
    <w:rsid w:val="00FE67F3"/>
    <w:rsid w:val="00FE67F4"/>
    <w:rsid w:val="00FE6FD2"/>
    <w:rsid w:val="00FE726B"/>
    <w:rsid w:val="00FE7384"/>
    <w:rsid w:val="00FE795F"/>
    <w:rsid w:val="00FF1343"/>
    <w:rsid w:val="00FF187F"/>
    <w:rsid w:val="00FF2200"/>
    <w:rsid w:val="00FF2C46"/>
    <w:rsid w:val="00FF3862"/>
    <w:rsid w:val="00FF3BE3"/>
    <w:rsid w:val="00FF432D"/>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1.0"/>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qFormat/>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qFormat/>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5A2"/>
    <w:rPr>
      <w:rFonts w:ascii="Times New Roman" w:eastAsia="Times New Roman" w:hAnsi="Times New Roman" w:cs="Times New Roman"/>
      <w:sz w:val="24"/>
      <w:szCs w:val="24"/>
    </w:rPr>
  </w:style>
  <w:style w:type="paragraph" w:styleId="BalloonText">
    <w:name w:val="Balloon Text"/>
    <w:basedOn w:val="Normal"/>
    <w:link w:val="BalloonTextChar"/>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nhideWhenUsed/>
    <w:qFormat/>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rsid w:val="00300310"/>
    <w:rPr>
      <w:rFonts w:ascii="Cambria" w:eastAsia="MS Mincho" w:hAnsi="Cambria" w:cs="Times New Roman"/>
      <w:sz w:val="24"/>
      <w:szCs w:val="24"/>
      <w:lang w:eastAsia="ja-JP"/>
    </w:rPr>
  </w:style>
  <w:style w:type="character" w:styleId="FootnoteReference">
    <w:name w:val="footnote reference"/>
    <w:unhideWhenUsed/>
    <w:qFormat/>
    <w:rsid w:val="00300310"/>
    <w:rPr>
      <w:vertAlign w:val="superscript"/>
    </w:rPr>
  </w:style>
  <w:style w:type="paragraph" w:customStyle="1" w:styleId="11">
    <w:name w:val="Επικεφαλίδα 11"/>
    <w:basedOn w:val="Normal"/>
    <w:uiPriority w:val="1"/>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Content"/>
    <w:link w:val="NoSpacingChar"/>
    <w:uiPriority w:val="1"/>
    <w:qFormat/>
    <w:rsid w:val="00042752"/>
    <w:pPr>
      <w:spacing w:after="0" w:line="240" w:lineRule="auto"/>
    </w:pPr>
    <w:rPr>
      <w:rFonts w:ascii="Calibri" w:eastAsia="Calibri" w:hAnsi="Calibri" w:cs="Arial"/>
    </w:rPr>
  </w:style>
  <w:style w:type="paragraph" w:styleId="NormalWeb">
    <w:name w:val="Normal (Web)"/>
    <w:basedOn w:val="Normal"/>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rsid w:val="00F406C3"/>
    <w:rPr>
      <w:rFonts w:ascii="Calibri" w:eastAsia="Calibri" w:hAnsi="Calibri" w:cs="Times New Roman"/>
      <w:sz w:val="20"/>
      <w:szCs w:val="20"/>
      <w:lang w:val="x-none" w:eastAsia="x-none"/>
    </w:rPr>
  </w:style>
  <w:style w:type="character" w:styleId="EndnoteReference">
    <w:name w:val="endnote reference"/>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qFormat/>
    <w:rsid w:val="00F406C3"/>
  </w:style>
  <w:style w:type="paragraph" w:styleId="CommentText">
    <w:name w:val="annotation text"/>
    <w:basedOn w:val="Normal"/>
    <w:link w:val="CommentTextChar"/>
    <w:uiPriority w:val="99"/>
    <w:unhideWhenUsed/>
    <w:qFormat/>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qFormat/>
    <w:rsid w:val="00F406C3"/>
    <w:rPr>
      <w:b/>
      <w:bCs/>
    </w:rPr>
  </w:style>
  <w:style w:type="paragraph" w:styleId="CommentSubject">
    <w:name w:val="annotation subject"/>
    <w:basedOn w:val="CommentText"/>
    <w:next w:val="CommentText"/>
    <w:link w:val="CommentSubjectChar"/>
    <w:uiPriority w:val="99"/>
    <w:unhideWhenUsed/>
    <w:qFormat/>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
    <w:basedOn w:val="DefaultParagraphFont"/>
    <w:link w:val="Heading1"/>
    <w:uiPriority w:val="9"/>
    <w:qFormat/>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qFormat/>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qFormat/>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Content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qFormat/>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qFormat/>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qFormat/>
    <w:rsid w:val="00141192"/>
    <w:rPr>
      <w:color w:val="954F72" w:themeColor="followedHyperlink"/>
      <w:u w:val="single"/>
    </w:rPr>
  </w:style>
  <w:style w:type="paragraph" w:customStyle="1" w:styleId="msonormal0">
    <w:name w:val="msonormal"/>
    <w:basedOn w:val="Normal"/>
    <w:uiPriority w:val="99"/>
    <w:qFormat/>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qFormat/>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link w:val="ReferencesChar"/>
    <w:uiPriority w:val="4"/>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qFormat/>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qFormat/>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qFormat/>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qFormat/>
    <w:rsid w:val="00622830"/>
    <w:rPr>
      <w:rFonts w:ascii="Times New Roman" w:eastAsia="Times New Roman" w:hAnsi="Times New Roman" w:cs="Times New Roman"/>
      <w:b/>
      <w:bCs/>
    </w:rPr>
  </w:style>
  <w:style w:type="paragraph" w:styleId="TOC1">
    <w:name w:val="toc 1"/>
    <w:basedOn w:val="Normal"/>
    <w:next w:val="Normal"/>
    <w:autoRedefine/>
    <w:uiPriority w:val="39"/>
    <w:unhideWhenUsed/>
    <w:qFormat/>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qFormat/>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qFormat/>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qFormat/>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qFormat/>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qFormat/>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qFormat/>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qFormat/>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qFormat/>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qFormat/>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qFormat/>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qFormat/>
    <w:rsid w:val="00156A84"/>
    <w:rPr>
      <w:rFonts w:ascii="Courier New" w:eastAsia="Times New Roman" w:hAnsi="Courier New" w:cs="Courier New"/>
      <w:sz w:val="20"/>
      <w:szCs w:val="20"/>
      <w:lang w:val="en-MY"/>
    </w:rPr>
  </w:style>
  <w:style w:type="paragraph" w:customStyle="1" w:styleId="MediumGrid21">
    <w:name w:val="Medium Grid 21"/>
    <w:uiPriority w:val="1"/>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qFormat/>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qFormat/>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qForma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qFormat/>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qFormat/>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uiPriority w:val="99"/>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uiPriority w:val="99"/>
    <w:semiHidden/>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qFormat/>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qFormat/>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iPriority w:val="99"/>
    <w:semiHidden/>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rsid w:val="00680CAE"/>
    <w:rPr>
      <w:rFonts w:ascii="Arial" w:eastAsia="MS Mincho" w:hAnsi="Arial" w:cs="Times New Roman"/>
      <w:sz w:val="18"/>
      <w:szCs w:val="20"/>
      <w:lang w:val="en-GB"/>
    </w:rPr>
  </w:style>
  <w:style w:type="paragraph" w:customStyle="1" w:styleId="Tabletext">
    <w:name w:val="Table tex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qFormat/>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qFormat/>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iPriority w:val="99"/>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iPriority w:val="99"/>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uiPriority w:val="99"/>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rsid w:val="00965717"/>
    <w:pPr>
      <w:ind w:left="720"/>
      <w:contextualSpacing/>
    </w:pPr>
    <w:rPr>
      <w:rFonts w:ascii="Times New Roman" w:eastAsia="SimSun" w:hAnsi="Times New Roman" w:cs="Times New Roman"/>
      <w:lang w:val="en-MY"/>
    </w:rPr>
  </w:style>
  <w:style w:type="character" w:customStyle="1" w:styleId="arttitle">
    <w:name w:val="art_title"/>
    <w:rsid w:val="00965717"/>
  </w:style>
  <w:style w:type="character" w:customStyle="1" w:styleId="authors">
    <w:name w:val="authors"/>
    <w:rsid w:val="00965717"/>
  </w:style>
  <w:style w:type="character" w:customStyle="1" w:styleId="date10">
    <w:name w:val="date1"/>
    <w:rsid w:val="00965717"/>
  </w:style>
  <w:style w:type="character" w:customStyle="1" w:styleId="serialtitle">
    <w:name w:val="serial_title"/>
    <w:rsid w:val="00965717"/>
  </w:style>
  <w:style w:type="character" w:customStyle="1" w:styleId="volumeissue">
    <w:name w:val="volume_issue"/>
    <w:rsid w:val="00965717"/>
  </w:style>
  <w:style w:type="character" w:customStyle="1" w:styleId="pagerange">
    <w:name w:val="page_range"/>
    <w:rsid w:val="00965717"/>
  </w:style>
  <w:style w:type="paragraph" w:customStyle="1" w:styleId="Abstract">
    <w:name w:val="Abstract"/>
    <w:basedOn w:val="Normal"/>
    <w:link w:val="AbstractChar"/>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iPriority w:val="2"/>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uiPriority w:val="8"/>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4934B2"/>
  </w:style>
  <w:style w:type="paragraph" w:customStyle="1" w:styleId="Authornames">
    <w:name w:val="Author names"/>
    <w:basedOn w:val="Normal"/>
    <w:next w:val="Normal"/>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uiPriority w:val="4"/>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4C37AC"/>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053A7D"/>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4C37AC"/>
    <w:rPr>
      <w:rFonts w:ascii="Roboto" w:hAnsi="Roboto" w:cs="Calibri"/>
      <w:b/>
      <w:bCs/>
      <w:sz w:val="40"/>
      <w:szCs w:val="40"/>
    </w:rPr>
  </w:style>
  <w:style w:type="character" w:customStyle="1" w:styleId="AuthorHeadingChar">
    <w:name w:val="Author Heading Char"/>
    <w:basedOn w:val="DefaultParagraphFont"/>
    <w:link w:val="AuthorHeading"/>
    <w:rsid w:val="00053A7D"/>
    <w:rPr>
      <w:rFonts w:ascii="Arial" w:hAnsi="Arial"/>
      <w:sz w:val="32"/>
      <w:szCs w:val="32"/>
    </w:rPr>
  </w:style>
  <w:style w:type="paragraph" w:customStyle="1" w:styleId="ReferencesForPaper">
    <w:name w:val="References For Paper"/>
    <w:basedOn w:val="Normal"/>
    <w:link w:val="ReferencesForPaperChar"/>
    <w:qFormat/>
    <w:rsid w:val="002A262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2A262E"/>
    <w:rPr>
      <w:rFonts w:ascii="Calibri" w:hAnsi="Calibri" w:cs="Calibri"/>
      <w:sz w:val="24"/>
      <w:szCs w:val="24"/>
      <w:lang w:val="en-MY" w:bidi="ar-EG"/>
    </w:rPr>
  </w:style>
  <w:style w:type="character" w:customStyle="1" w:styleId="cf01">
    <w:name w:val="cf01"/>
    <w:basedOn w:val="DefaultParagraphFont"/>
    <w:rsid w:val="006F1F17"/>
    <w:rPr>
      <w:rFonts w:ascii="Microsoft YaHei UI" w:eastAsia="Microsoft YaHei UI" w:hAnsi="Microsoft YaHei UI" w:hint="eastAsia"/>
      <w:sz w:val="18"/>
      <w:szCs w:val="18"/>
    </w:rPr>
  </w:style>
  <w:style w:type="character" w:customStyle="1" w:styleId="atn">
    <w:name w:val="atn"/>
    <w:basedOn w:val="DefaultParagraphFont"/>
    <w:rsid w:val="00521025"/>
  </w:style>
  <w:style w:type="character" w:customStyle="1" w:styleId="HTMLPreformattedChar1">
    <w:name w:val="HTML Preformatted Char1"/>
    <w:uiPriority w:val="99"/>
    <w:semiHidden/>
    <w:rsid w:val="00521025"/>
    <w:rPr>
      <w:rFonts w:ascii="Courier New" w:hAnsi="Courier New" w:cs="Courier New"/>
      <w:lang w:val="en-US" w:eastAsia="en-US"/>
    </w:rPr>
  </w:style>
  <w:style w:type="character" w:customStyle="1" w:styleId="EndnoteTextChar1">
    <w:name w:val="Endnote Text Char1"/>
    <w:uiPriority w:val="99"/>
    <w:semiHidden/>
    <w:rsid w:val="00521025"/>
    <w:rPr>
      <w:lang w:val="en-US" w:eastAsia="en-US"/>
    </w:rPr>
  </w:style>
  <w:style w:type="paragraph" w:customStyle="1" w:styleId="style20">
    <w:name w:val="style2"/>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nfo">
    <w:name w:val="posted_info"/>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uiPriority w:val="99"/>
    <w:rsid w:val="004974C5"/>
    <w:pPr>
      <w:spacing w:before="100" w:beforeAutospacing="1" w:after="100" w:afterAutospacing="1" w:line="240" w:lineRule="auto"/>
    </w:pPr>
    <w:rPr>
      <w:rFonts w:ascii="SimSun" w:eastAsia="SimSun" w:hAnsi="SimSun" w:cs="SimSun"/>
      <w:sz w:val="24"/>
      <w:szCs w:val="24"/>
      <w:lang w:eastAsia="zh-CN"/>
    </w:rPr>
  </w:style>
  <w:style w:type="numbering" w:customStyle="1" w:styleId="NoList8">
    <w:name w:val="No List8"/>
    <w:next w:val="NoList"/>
    <w:uiPriority w:val="99"/>
    <w:semiHidden/>
    <w:unhideWhenUsed/>
    <w:rsid w:val="002B0C80"/>
  </w:style>
  <w:style w:type="paragraph" w:customStyle="1" w:styleId="PARA0">
    <w:name w:val="PARA"/>
    <w:basedOn w:val="Normal"/>
    <w:next w:val="Normal"/>
    <w:qFormat/>
    <w:rsid w:val="002B0C80"/>
    <w:pPr>
      <w:spacing w:after="0" w:line="240" w:lineRule="auto"/>
      <w:jc w:val="both"/>
    </w:pPr>
    <w:rPr>
      <w:rFonts w:ascii="Calibri" w:hAnsi="Calibri"/>
      <w:sz w:val="24"/>
      <w:szCs w:val="20"/>
      <w:lang w:val="en-MY"/>
    </w:rPr>
  </w:style>
  <w:style w:type="table" w:customStyle="1" w:styleId="TableGrid20">
    <w:name w:val="Table Grid20"/>
    <w:basedOn w:val="TableNormal"/>
    <w:next w:val="TableGrid"/>
    <w:uiPriority w:val="39"/>
    <w:rsid w:val="002B0C8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a">
    <w:name w:val="Para 1 (a)"/>
    <w:basedOn w:val="Normal"/>
    <w:autoRedefine/>
    <w:qFormat/>
    <w:rsid w:val="00923AB9"/>
    <w:pPr>
      <w:snapToGrid w:val="0"/>
      <w:spacing w:after="240" w:line="480" w:lineRule="auto"/>
      <w:ind w:firstLine="720"/>
      <w:jc w:val="both"/>
    </w:pPr>
    <w:rPr>
      <w:rFonts w:ascii="Times New Roman" w:eastAsia="SimSun" w:hAnsi="Times New Roman" w:cs="Times New Roman"/>
      <w:bCs/>
      <w:color w:val="000000" w:themeColor="text1"/>
      <w:sz w:val="24"/>
      <w:lang w:eastAsia="zh-CN"/>
    </w:rPr>
  </w:style>
  <w:style w:type="table" w:customStyle="1" w:styleId="TableGrid24">
    <w:name w:val="Table Grid24"/>
    <w:basedOn w:val="TableNormal"/>
    <w:next w:val="TableGrid"/>
    <w:uiPriority w:val="39"/>
    <w:qFormat/>
    <w:rsid w:val="003B370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lorfulList-Accent11">
    <w:name w:val="Colorful List - Accent 11"/>
    <w:basedOn w:val="Normal"/>
    <w:uiPriority w:val="34"/>
    <w:qFormat/>
    <w:rsid w:val="003C7195"/>
    <w:pPr>
      <w:spacing w:after="200" w:line="276" w:lineRule="auto"/>
      <w:ind w:left="720"/>
      <w:contextualSpacing/>
    </w:pPr>
    <w:rPr>
      <w:rFonts w:ascii="Calibri" w:eastAsia="Calibri" w:hAnsi="Calibri" w:cs="Times New Roman"/>
    </w:rPr>
  </w:style>
  <w:style w:type="table" w:customStyle="1" w:styleId="BookTitle1">
    <w:name w:val="Book Title1"/>
    <w:basedOn w:val="TableNormal"/>
    <w:uiPriority w:val="69"/>
    <w:qFormat/>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Els-1storder-head">
    <w:name w:val="Els-1storder-head"/>
    <w:next w:val="Normal"/>
    <w:link w:val="Els-1storder-headChar"/>
    <w:rsid w:val="003C7195"/>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3C7195"/>
    <w:rPr>
      <w:rFonts w:ascii="Times New Roman" w:eastAsia="SimSun" w:hAnsi="Times New Roman" w:cs="Times New Roman"/>
      <w:b/>
      <w:sz w:val="20"/>
      <w:szCs w:val="20"/>
    </w:rPr>
  </w:style>
  <w:style w:type="paragraph" w:customStyle="1" w:styleId="Els-2ndorder-head">
    <w:name w:val="Els-2ndorder-head"/>
    <w:next w:val="Normal"/>
    <w:rsid w:val="003C7195"/>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3C7195"/>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3C7195"/>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3C7195"/>
    <w:pPr>
      <w:keepNext/>
      <w:suppressAutoHyphens/>
      <w:spacing w:line="300" w:lineRule="exact"/>
      <w:jc w:val="center"/>
    </w:pPr>
    <w:rPr>
      <w:rFonts w:ascii="Times New Roman" w:eastAsia="SimSun" w:hAnsi="Times New Roman" w:cs="Times New Roman"/>
      <w:noProof/>
      <w:sz w:val="26"/>
      <w:szCs w:val="20"/>
    </w:rPr>
  </w:style>
  <w:style w:type="paragraph" w:customStyle="1" w:styleId="AuthorInfo">
    <w:name w:val="Author Info"/>
    <w:basedOn w:val="Normal"/>
    <w:rsid w:val="003C7195"/>
    <w:pPr>
      <w:tabs>
        <w:tab w:val="right" w:pos="8640"/>
      </w:tabs>
      <w:spacing w:after="0" w:line="480" w:lineRule="auto"/>
      <w:jc w:val="center"/>
    </w:pPr>
    <w:rPr>
      <w:rFonts w:ascii="Times New Roman" w:eastAsia="Times New Roman" w:hAnsi="Times New Roman" w:cs="Times New Roman"/>
      <w:sz w:val="24"/>
      <w:szCs w:val="24"/>
    </w:rPr>
  </w:style>
  <w:style w:type="character" w:customStyle="1" w:styleId="FigureCaptionLabelChar">
    <w:name w:val="Figure Caption Label Char"/>
    <w:rsid w:val="003C7195"/>
    <w:rPr>
      <w:rFonts w:ascii="Garamond" w:hAnsi="Garamond"/>
      <w:i/>
      <w:sz w:val="24"/>
      <w:szCs w:val="24"/>
      <w:lang w:val="en-US" w:eastAsia="en-US" w:bidi="ar-SA"/>
    </w:rPr>
  </w:style>
  <w:style w:type="table" w:customStyle="1" w:styleId="LightGrid2">
    <w:name w:val="Light Grid2"/>
    <w:basedOn w:val="TableNormal"/>
    <w:uiPriority w:val="62"/>
    <w:rsid w:val="003C71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50">
    <w:name w:val="A5"/>
    <w:uiPriority w:val="99"/>
    <w:rsid w:val="003C7195"/>
    <w:rPr>
      <w:i/>
      <w:iCs/>
      <w:color w:val="000000"/>
      <w:sz w:val="21"/>
      <w:szCs w:val="21"/>
    </w:rPr>
  </w:style>
  <w:style w:type="paragraph" w:customStyle="1" w:styleId="DecimalAligned">
    <w:name w:val="Decimal Aligned"/>
    <w:basedOn w:val="Normal"/>
    <w:uiPriority w:val="40"/>
    <w:qFormat/>
    <w:rsid w:val="003C7195"/>
    <w:pPr>
      <w:tabs>
        <w:tab w:val="decimal" w:pos="360"/>
      </w:tabs>
      <w:spacing w:after="200" w:line="276" w:lineRule="auto"/>
    </w:pPr>
    <w:rPr>
      <w:rFonts w:ascii="Calibri" w:eastAsia="Calibri" w:hAnsi="Calibri" w:cs="Times New Roman"/>
      <w:lang w:eastAsia="ja-JP"/>
    </w:rPr>
  </w:style>
  <w:style w:type="character" w:customStyle="1" w:styleId="hit">
    <w:name w:val="hit"/>
    <w:rsid w:val="003C7195"/>
  </w:style>
  <w:style w:type="paragraph" w:customStyle="1" w:styleId="databaseformattingfix">
    <w:name w:val="databaseformattingfix"/>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3C7195"/>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ff2">
    <w:name w:val="ff2"/>
    <w:basedOn w:val="DefaultParagraphFont"/>
    <w:rsid w:val="003C7195"/>
  </w:style>
  <w:style w:type="character" w:customStyle="1" w:styleId="gt-icon-text">
    <w:name w:val="gt-icon-text"/>
    <w:basedOn w:val="DefaultParagraphFont"/>
    <w:rsid w:val="003C7195"/>
  </w:style>
  <w:style w:type="character" w:customStyle="1" w:styleId="mediumtext">
    <w:name w:val="medium_text"/>
    <w:basedOn w:val="DefaultParagraphFont"/>
    <w:rsid w:val="003C7195"/>
  </w:style>
  <w:style w:type="character" w:customStyle="1" w:styleId="documenttype">
    <w:name w:val="documenttype"/>
    <w:rsid w:val="003C7195"/>
  </w:style>
  <w:style w:type="character" w:customStyle="1" w:styleId="issue">
    <w:name w:val="issue"/>
    <w:basedOn w:val="DefaultParagraphFont"/>
    <w:rsid w:val="003C7195"/>
  </w:style>
  <w:style w:type="character" w:customStyle="1" w:styleId="year">
    <w:name w:val="year"/>
    <w:basedOn w:val="DefaultParagraphFont"/>
    <w:rsid w:val="003C7195"/>
  </w:style>
  <w:style w:type="paragraph" w:customStyle="1" w:styleId="fititle">
    <w:name w:val="fititle"/>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
    <w:name w:val="cap"/>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402541"/>
    <w:pPr>
      <w:spacing w:after="0" w:line="240" w:lineRule="auto"/>
    </w:pPr>
    <w:rPr>
      <w:lang w:val="en-MY"/>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iddengrammarerror">
    <w:name w:val="hiddengrammarerror"/>
    <w:basedOn w:val="DefaultParagraphFont"/>
    <w:rsid w:val="00402541"/>
  </w:style>
  <w:style w:type="paragraph" w:customStyle="1" w:styleId="TAMainText">
    <w:name w:val="TA_Main_Text"/>
    <w:basedOn w:val="Normal"/>
    <w:rsid w:val="00FE67F3"/>
    <w:pPr>
      <w:spacing w:after="0" w:line="220" w:lineRule="exact"/>
      <w:ind w:firstLine="187"/>
      <w:jc w:val="both"/>
    </w:pPr>
    <w:rPr>
      <w:rFonts w:ascii="Times" w:eastAsia="SimSun" w:hAnsi="Times" w:cs="Times New Roman"/>
      <w:sz w:val="18"/>
      <w:szCs w:val="20"/>
    </w:rPr>
  </w:style>
  <w:style w:type="character" w:customStyle="1" w:styleId="FootnoteCharacters">
    <w:name w:val="Footnote Characters"/>
    <w:qFormat/>
    <w:rsid w:val="00325D74"/>
    <w:rPr>
      <w:vertAlign w:val="superscript"/>
    </w:rPr>
  </w:style>
  <w:style w:type="character" w:customStyle="1" w:styleId="FootnoteAnchor">
    <w:name w:val="Footnote Anchor"/>
    <w:rsid w:val="00325D74"/>
    <w:rPr>
      <w:vertAlign w:val="superscript"/>
    </w:rPr>
  </w:style>
  <w:style w:type="paragraph" w:customStyle="1" w:styleId="HeaderFooter">
    <w:name w:val="Header &amp; Footer"/>
    <w:rsid w:val="0024648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AU" w:eastAsia="en-AU"/>
      <w14:textOutline w14:w="0" w14:cap="flat" w14:cmpd="sng" w14:algn="ctr">
        <w14:noFill/>
        <w14:prstDash w14:val="solid"/>
        <w14:bevel/>
      </w14:textOutline>
    </w:rPr>
  </w:style>
  <w:style w:type="character" w:customStyle="1" w:styleId="NoneA">
    <w:name w:val="None A"/>
    <w:rsid w:val="00246489"/>
    <w:rPr>
      <w:lang w:val="en-US"/>
    </w:rPr>
  </w:style>
  <w:style w:type="numbering" w:customStyle="1" w:styleId="ImportedStyle1">
    <w:name w:val="Imported Style 1"/>
    <w:rsid w:val="00246489"/>
    <w:pPr>
      <w:numPr>
        <w:numId w:val="8"/>
      </w:numPr>
    </w:pPr>
  </w:style>
  <w:style w:type="paragraph" w:customStyle="1" w:styleId="BodyBA">
    <w:name w:val="Body B A"/>
    <w:rsid w:val="002464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AU"/>
      <w14:textOutline w14:w="12700" w14:cap="flat" w14:cmpd="sng" w14:algn="ctr">
        <w14:noFill/>
        <w14:prstDash w14:val="solid"/>
        <w14:miter w14:lim="400000"/>
      </w14:textOutline>
    </w:rPr>
  </w:style>
  <w:style w:type="character" w:customStyle="1" w:styleId="Hyperlink0">
    <w:name w:val="Hyperlink.0"/>
    <w:basedOn w:val="None"/>
    <w:rsid w:val="00246489"/>
    <w:rPr>
      <w:rFonts w:ascii="Calibri" w:eastAsia="Calibri" w:hAnsi="Calibri" w:cs="Calibri"/>
      <w:outline w:val="0"/>
      <w:color w:val="0000FF"/>
      <w:sz w:val="24"/>
      <w:szCs w:val="24"/>
      <w:u w:val="single" w:color="0000FF"/>
    </w:rPr>
  </w:style>
  <w:style w:type="character" w:customStyle="1" w:styleId="Hyperlink10">
    <w:name w:val="Hyperlink.1"/>
    <w:basedOn w:val="None"/>
    <w:rsid w:val="00246489"/>
    <w:rPr>
      <w:rFonts w:ascii="Calibri" w:eastAsia="Calibri" w:hAnsi="Calibri" w:cs="Calibri"/>
      <w:outline w:val="0"/>
      <w:color w:val="0000FF"/>
      <w:u w:val="single" w:color="0000FF"/>
    </w:rPr>
  </w:style>
  <w:style w:type="character" w:customStyle="1" w:styleId="Hyperlink2">
    <w:name w:val="Hyperlink.2"/>
    <w:basedOn w:val="None"/>
    <w:rsid w:val="00246489"/>
    <w:rPr>
      <w:rFonts w:ascii="Calibri" w:eastAsia="Calibri" w:hAnsi="Calibri" w:cs="Calibri"/>
      <w:outline w:val="0"/>
      <w:color w:val="0000FF"/>
      <w:sz w:val="24"/>
      <w:szCs w:val="24"/>
      <w:u w:val="single" w:color="0000FF"/>
      <w:lang w:val="en-US"/>
    </w:rPr>
  </w:style>
  <w:style w:type="paragraph" w:customStyle="1" w:styleId="TFReferencesSection">
    <w:name w:val="TF_References_Section"/>
    <w:basedOn w:val="Normal"/>
    <w:rsid w:val="009B3745"/>
    <w:pPr>
      <w:spacing w:after="0" w:line="150" w:lineRule="exact"/>
      <w:ind w:left="346" w:hanging="346"/>
      <w:jc w:val="both"/>
    </w:pPr>
    <w:rPr>
      <w:rFonts w:ascii="Times" w:eastAsia="SimSun" w:hAnsi="Times" w:cs="Times New Roman"/>
      <w:sz w:val="15"/>
      <w:szCs w:val="20"/>
    </w:rPr>
  </w:style>
  <w:style w:type="character" w:customStyle="1" w:styleId="MTEquationSection">
    <w:name w:val="MTEquationSection"/>
    <w:rsid w:val="009B3745"/>
    <w:rPr>
      <w:b/>
      <w:vanish/>
      <w:color w:val="FF0000"/>
      <w:sz w:val="36"/>
    </w:rPr>
  </w:style>
  <w:style w:type="paragraph" w:customStyle="1" w:styleId="VCSchemeTitle">
    <w:name w:val="VC_Scheme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referenceitem">
    <w:name w:val="reference item"/>
    <w:basedOn w:val="Normal"/>
    <w:rsid w:val="009B3745"/>
    <w:pPr>
      <w:spacing w:after="0" w:line="360" w:lineRule="auto"/>
      <w:ind w:left="284" w:hanging="284"/>
    </w:pPr>
    <w:rPr>
      <w:rFonts w:ascii="Times New Roman" w:eastAsia="SimSun" w:hAnsi="Times New Roman" w:cs="Times New Roman"/>
      <w:sz w:val="20"/>
      <w:szCs w:val="20"/>
    </w:rPr>
  </w:style>
  <w:style w:type="paragraph" w:customStyle="1" w:styleId="TDAcknowledgments">
    <w:name w:val="TD_Acknowledgments"/>
    <w:basedOn w:val="Normal"/>
    <w:next w:val="TESupportingInformation"/>
    <w:rsid w:val="009B3745"/>
    <w:pPr>
      <w:spacing w:before="120" w:after="0" w:line="220" w:lineRule="exact"/>
      <w:ind w:firstLine="187"/>
      <w:jc w:val="both"/>
    </w:pPr>
    <w:rPr>
      <w:rFonts w:ascii="Times" w:eastAsia="SimSun" w:hAnsi="Times" w:cs="Times New Roman"/>
      <w:sz w:val="18"/>
      <w:szCs w:val="20"/>
    </w:rPr>
  </w:style>
  <w:style w:type="paragraph" w:customStyle="1" w:styleId="TESupportingInformation">
    <w:name w:val="TE_Supporting_Information"/>
    <w:basedOn w:val="Normal"/>
    <w:rsid w:val="009B3745"/>
    <w:pPr>
      <w:spacing w:before="120" w:after="400" w:line="210" w:lineRule="exact"/>
      <w:ind w:firstLine="187"/>
      <w:jc w:val="both"/>
    </w:pPr>
    <w:rPr>
      <w:rFonts w:ascii="Times" w:eastAsia="SimSun" w:hAnsi="Times" w:cs="Times New Roman"/>
      <w:sz w:val="17"/>
      <w:szCs w:val="20"/>
    </w:rPr>
  </w:style>
  <w:style w:type="paragraph" w:customStyle="1" w:styleId="BATitle">
    <w:name w:val="BA_Title"/>
    <w:next w:val="BBAuthorName"/>
    <w:rsid w:val="009B3745"/>
    <w:pPr>
      <w:spacing w:before="1380" w:after="0" w:line="250" w:lineRule="exact"/>
      <w:ind w:left="360" w:right="360"/>
      <w:jc w:val="center"/>
    </w:pPr>
    <w:rPr>
      <w:rFonts w:ascii="Helvetica" w:eastAsia="SimSun" w:hAnsi="Helvetica" w:cs="Times New Roman"/>
      <w:b/>
      <w:sz w:val="23"/>
      <w:szCs w:val="20"/>
    </w:rPr>
  </w:style>
  <w:style w:type="paragraph" w:customStyle="1" w:styleId="BBAuthorName">
    <w:name w:val="BB_Author_Name"/>
    <w:basedOn w:val="Normal"/>
    <w:next w:val="BCAuthorAddress"/>
    <w:rsid w:val="009B3745"/>
    <w:pPr>
      <w:spacing w:before="80" w:after="0" w:line="210" w:lineRule="exact"/>
      <w:ind w:left="706" w:right="706"/>
      <w:jc w:val="center"/>
    </w:pPr>
    <w:rPr>
      <w:rFonts w:ascii="Helvetica" w:eastAsia="SimSun" w:hAnsi="Helvetica" w:cs="Times New Roman"/>
      <w:sz w:val="19"/>
      <w:szCs w:val="20"/>
    </w:rPr>
  </w:style>
  <w:style w:type="paragraph" w:customStyle="1" w:styleId="BCAuthorAddress">
    <w:name w:val="BC_Author_Address"/>
    <w:basedOn w:val="Normal"/>
    <w:next w:val="Normal"/>
    <w:rsid w:val="009B3745"/>
    <w:pPr>
      <w:spacing w:before="80" w:after="0" w:line="200" w:lineRule="exact"/>
      <w:ind w:left="706" w:right="706"/>
      <w:jc w:val="center"/>
    </w:pPr>
    <w:rPr>
      <w:rFonts w:ascii="Times" w:eastAsia="SimSun" w:hAnsi="Times" w:cs="Times New Roman"/>
      <w:i/>
      <w:sz w:val="18"/>
      <w:szCs w:val="20"/>
    </w:rPr>
  </w:style>
  <w:style w:type="paragraph" w:customStyle="1" w:styleId="AIReceivedDate">
    <w:name w:val="AI_Received_Date"/>
    <w:basedOn w:val="Normal"/>
    <w:next w:val="Normal"/>
    <w:rsid w:val="009B3745"/>
    <w:pPr>
      <w:spacing w:after="180" w:line="280" w:lineRule="exact"/>
      <w:jc w:val="center"/>
    </w:pPr>
    <w:rPr>
      <w:rFonts w:ascii="Helvetica" w:eastAsia="SimSun" w:hAnsi="Helvetica" w:cs="Times New Roman"/>
      <w:sz w:val="15"/>
      <w:szCs w:val="20"/>
    </w:rPr>
  </w:style>
  <w:style w:type="paragraph" w:customStyle="1" w:styleId="VDTableTitle">
    <w:name w:val="VD_Table_Title"/>
    <w:basedOn w:val="Normal"/>
    <w:next w:val="Normal"/>
    <w:rsid w:val="009B3745"/>
    <w:pPr>
      <w:spacing w:before="120" w:after="240" w:line="180" w:lineRule="exact"/>
      <w:jc w:val="both"/>
    </w:pPr>
    <w:rPr>
      <w:rFonts w:ascii="Helvetica" w:eastAsia="SimSun" w:hAnsi="Helvetica" w:cs="Times New Roman"/>
      <w:sz w:val="16"/>
      <w:szCs w:val="20"/>
    </w:rPr>
  </w:style>
  <w:style w:type="paragraph" w:customStyle="1" w:styleId="FCChartFootnote">
    <w:name w:val="FC_Chart_Footnote"/>
    <w:basedOn w:val="FETableFootnote"/>
    <w:rsid w:val="009B3745"/>
  </w:style>
  <w:style w:type="paragraph" w:customStyle="1" w:styleId="FETableFootnote">
    <w:name w:val="FE_Table_Footnote"/>
    <w:basedOn w:val="Normal"/>
    <w:rsid w:val="009B3745"/>
    <w:pPr>
      <w:spacing w:after="120" w:line="180" w:lineRule="exact"/>
      <w:ind w:firstLine="187"/>
      <w:jc w:val="both"/>
    </w:pPr>
    <w:rPr>
      <w:rFonts w:ascii="Times" w:eastAsia="SimSun" w:hAnsi="Times" w:cs="Times New Roman"/>
      <w:sz w:val="16"/>
      <w:szCs w:val="20"/>
    </w:rPr>
  </w:style>
  <w:style w:type="paragraph" w:customStyle="1" w:styleId="VAFigureCaption">
    <w:name w:val="VA_Figure_Caption"/>
    <w:basedOn w:val="Normal"/>
    <w:next w:val="Normal"/>
    <w:rsid w:val="009B3745"/>
    <w:pPr>
      <w:spacing w:before="255" w:after="295" w:line="180" w:lineRule="exact"/>
      <w:jc w:val="both"/>
    </w:pPr>
    <w:rPr>
      <w:rFonts w:ascii="Times" w:eastAsia="SimSun" w:hAnsi="Times" w:cs="Times New Roman"/>
      <w:sz w:val="16"/>
      <w:szCs w:val="20"/>
    </w:rPr>
  </w:style>
  <w:style w:type="paragraph" w:customStyle="1" w:styleId="VBChartTitle">
    <w:name w:val="VB_Chart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BIEmailAddress">
    <w:name w:val="BI_Email_Address"/>
    <w:next w:val="Normal"/>
    <w:rsid w:val="009B3745"/>
    <w:pPr>
      <w:spacing w:after="180" w:line="280" w:lineRule="exact"/>
      <w:jc w:val="center"/>
    </w:pPr>
    <w:rPr>
      <w:rFonts w:ascii="Helvetica" w:eastAsia="SimSun" w:hAnsi="Helvetica" w:cs="Times New Roman"/>
      <w:sz w:val="15"/>
      <w:szCs w:val="20"/>
    </w:rPr>
  </w:style>
  <w:style w:type="paragraph" w:customStyle="1" w:styleId="FDSchemeFootnote">
    <w:name w:val="FD_Scheme_Footnote"/>
    <w:basedOn w:val="FCChartFootnote"/>
    <w:rsid w:val="009B3745"/>
  </w:style>
  <w:style w:type="paragraph" w:customStyle="1" w:styleId="TCTableBody">
    <w:name w:val="TC_Table_Body"/>
    <w:basedOn w:val="VDTableTitle"/>
    <w:rsid w:val="009B3745"/>
    <w:pPr>
      <w:spacing w:before="0" w:after="0"/>
    </w:pPr>
    <w:rPr>
      <w:rFonts w:ascii="Times" w:hAnsi="Times"/>
    </w:rPr>
  </w:style>
  <w:style w:type="paragraph" w:customStyle="1" w:styleId="BDAbstract">
    <w:name w:val="BD_Abstract"/>
    <w:basedOn w:val="TAMainText"/>
    <w:rsid w:val="009B3745"/>
    <w:pPr>
      <w:pBdr>
        <w:top w:val="single" w:sz="4" w:space="3" w:color="auto"/>
        <w:bottom w:val="single" w:sz="4" w:space="3" w:color="auto"/>
      </w:pBdr>
      <w:spacing w:before="120" w:after="120"/>
      <w:ind w:firstLine="0"/>
    </w:pPr>
    <w:rPr>
      <w:rFonts w:ascii="Helvetica" w:hAnsi="Helvetica"/>
    </w:rPr>
  </w:style>
  <w:style w:type="paragraph" w:customStyle="1" w:styleId="Para4lines">
    <w:name w:val="Para 4 lines"/>
    <w:basedOn w:val="Normal"/>
    <w:uiPriority w:val="10"/>
    <w:qFormat/>
    <w:rsid w:val="009B3745"/>
    <w:pPr>
      <w:spacing w:afterLines="200" w:after="480" w:line="240" w:lineRule="auto"/>
      <w:ind w:firstLine="720"/>
      <w:jc w:val="both"/>
    </w:pPr>
    <w:rPr>
      <w:rFonts w:ascii="Helvetica" w:eastAsia="SimSun" w:hAnsi="Helvetica" w:cs="Times New Roman"/>
      <w:color w:val="000000"/>
      <w:spacing w:val="15"/>
      <w:szCs w:val="24"/>
      <w:lang w:eastAsia="zh-CN"/>
    </w:rPr>
  </w:style>
  <w:style w:type="character" w:customStyle="1" w:styleId="EndNoteBibliographyTitle1">
    <w:name w:val="EndNote Bibliography Title 字符"/>
    <w:rsid w:val="009B3745"/>
    <w:rPr>
      <w:noProof/>
      <w:sz w:val="24"/>
      <w:lang w:eastAsia="en-US"/>
    </w:rPr>
  </w:style>
  <w:style w:type="character" w:customStyle="1" w:styleId="EndNoteBibliography1">
    <w:name w:val="EndNote Bibliography 字符"/>
    <w:rsid w:val="009B3745"/>
    <w:rPr>
      <w:noProof/>
      <w:sz w:val="24"/>
      <w:lang w:eastAsia="en-US"/>
    </w:rPr>
  </w:style>
  <w:style w:type="character" w:customStyle="1" w:styleId="rynqvb">
    <w:name w:val="rynqvb"/>
    <w:basedOn w:val="DefaultParagraphFont"/>
    <w:rsid w:val="009B3745"/>
  </w:style>
  <w:style w:type="paragraph" w:customStyle="1" w:styleId="root-block-node">
    <w:name w:val="root-block-node"/>
    <w:basedOn w:val="Normal"/>
    <w:rsid w:val="00E85CF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katex-mathml">
    <w:name w:val="katex-mathml"/>
    <w:basedOn w:val="DefaultParagraphFont"/>
    <w:rsid w:val="00E85CF8"/>
  </w:style>
  <w:style w:type="character" w:customStyle="1" w:styleId="mord">
    <w:name w:val="mord"/>
    <w:basedOn w:val="DefaultParagraphFont"/>
    <w:rsid w:val="00E85CF8"/>
  </w:style>
  <w:style w:type="character" w:customStyle="1" w:styleId="mrel">
    <w:name w:val="mrel"/>
    <w:basedOn w:val="DefaultParagraphFont"/>
    <w:rsid w:val="00E85CF8"/>
  </w:style>
  <w:style w:type="paragraph" w:customStyle="1" w:styleId="ListofReferences">
    <w:name w:val="List of References"/>
    <w:basedOn w:val="Normal"/>
    <w:link w:val="ListofReferencesChar"/>
    <w:autoRedefine/>
    <w:uiPriority w:val="12"/>
    <w:qFormat/>
    <w:rsid w:val="00A268F1"/>
    <w:pPr>
      <w:autoSpaceDE w:val="0"/>
      <w:autoSpaceDN w:val="0"/>
      <w:adjustRightInd w:val="0"/>
      <w:spacing w:after="0" w:line="240" w:lineRule="auto"/>
      <w:ind w:left="720" w:hanging="720"/>
      <w:jc w:val="both"/>
    </w:pPr>
    <w:rPr>
      <w:rFonts w:eastAsia="SimSun" w:cs="Times New Roman"/>
      <w:color w:val="000000" w:themeColor="text1"/>
      <w:sz w:val="24"/>
      <w:szCs w:val="24"/>
      <w:lang w:val="en-MY" w:eastAsia="zh-CN"/>
    </w:rPr>
  </w:style>
  <w:style w:type="paragraph" w:customStyle="1" w:styleId="MDPI51figurecaption">
    <w:name w:val="MDPI_5.1_figure_caption"/>
    <w:qFormat/>
    <w:rsid w:val="007C1F5E"/>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7C1F5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1heading1">
    <w:name w:val="MDPI_2.1_heading1"/>
    <w:qFormat/>
    <w:rsid w:val="007C1F5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7C1F5E"/>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table" w:styleId="ListTable6Colorful-Accent2">
    <w:name w:val="List Table 6 Colorful Accent 2"/>
    <w:basedOn w:val="TableNormal"/>
    <w:uiPriority w:val="51"/>
    <w:rsid w:val="007C1F5E"/>
    <w:pPr>
      <w:spacing w:after="0" w:line="240" w:lineRule="auto"/>
    </w:pPr>
    <w:rPr>
      <w:color w:val="C45911" w:themeColor="accent2" w:themeShade="BF"/>
      <w:kern w:val="2"/>
      <w:sz w:val="24"/>
      <w:szCs w:val="24"/>
      <w:lang w:val="en-MY"/>
      <w14:ligatures w14:val="standardContextual"/>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erAbs">
    <w:name w:val="Header (Abs."/>
    <w:aliases w:val="Ref.,Ack.)"/>
    <w:basedOn w:val="Heading1"/>
    <w:rsid w:val="000A7F1A"/>
    <w:pPr>
      <w:keepLines w:val="0"/>
      <w:spacing w:before="240" w:after="240" w:line="240" w:lineRule="auto"/>
      <w:ind w:firstLine="0"/>
    </w:pPr>
    <w:rPr>
      <w:rFonts w:ascii="Times New Roman" w:eastAsiaTheme="minorEastAsia" w:hAnsi="Times New Roman" w:cs="Times New Roman"/>
      <w:bCs w:val="0"/>
      <w:caps/>
      <w:color w:val="auto"/>
      <w:sz w:val="24"/>
      <w:szCs w:val="20"/>
      <w:lang w:bidi="ar-SA"/>
    </w:rPr>
  </w:style>
  <w:style w:type="paragraph" w:customStyle="1" w:styleId="TableCaption">
    <w:name w:val="Table_Caption"/>
    <w:basedOn w:val="Normal"/>
    <w:rsid w:val="000A7F1A"/>
    <w:pPr>
      <w:keepNext/>
      <w:spacing w:before="240" w:after="120" w:line="240" w:lineRule="auto"/>
      <w:jc w:val="center"/>
    </w:pPr>
    <w:rPr>
      <w:rFonts w:ascii="Times New Roman" w:eastAsiaTheme="minorEastAsia" w:hAnsi="Times New Roman" w:cs="Times New Roman"/>
      <w:sz w:val="20"/>
      <w:szCs w:val="24"/>
      <w:lang w:val="en-GB"/>
    </w:rPr>
  </w:style>
  <w:style w:type="character" w:customStyle="1" w:styleId="CharChar">
    <w:name w:val="Char Char"/>
    <w:rsid w:val="000A7F1A"/>
    <w:rPr>
      <w:sz w:val="24"/>
      <w:lang w:val="en-US" w:eastAsia="en-US" w:bidi="ar-SA"/>
    </w:rPr>
  </w:style>
  <w:style w:type="paragraph" w:customStyle="1" w:styleId="Stluspapertitle17pt3">
    <w:name w:val="Stílus paper title + 17 pt3"/>
    <w:basedOn w:val="Normal"/>
    <w:rsid w:val="000A7F1A"/>
    <w:pPr>
      <w:spacing w:after="60" w:line="240" w:lineRule="auto"/>
      <w:jc w:val="center"/>
    </w:pPr>
    <w:rPr>
      <w:rFonts w:ascii="Times New Roman" w:eastAsiaTheme="minorEastAsia" w:hAnsi="Times New Roman" w:cs="Times New Roman"/>
      <w:spacing w:val="4"/>
      <w:sz w:val="34"/>
      <w:szCs w:val="34"/>
    </w:rPr>
  </w:style>
  <w:style w:type="paragraph" w:styleId="E-mailSignature">
    <w:name w:val="E-mail Signature"/>
    <w:basedOn w:val="Normal"/>
    <w:link w:val="E-mailSignatureChar"/>
    <w:uiPriority w:val="99"/>
    <w:semiHidden/>
    <w:unhideWhenUsed/>
    <w:qFormat/>
    <w:rsid w:val="00DD6AD3"/>
    <w:pPr>
      <w:spacing w:after="120" w:line="240" w:lineRule="auto"/>
      <w:jc w:val="both"/>
    </w:pPr>
    <w:rPr>
      <w:rFonts w:ascii="Times New Roman" w:eastAsia="SimSun" w:hAnsi="Times New Roman" w:cs="Times New Roman"/>
      <w:sz w:val="24"/>
      <w:szCs w:val="24"/>
      <w:lang w:val="en-MY"/>
    </w:rPr>
  </w:style>
  <w:style w:type="character" w:customStyle="1" w:styleId="E-mailSignatureChar">
    <w:name w:val="E-mail Signature Char"/>
    <w:basedOn w:val="DefaultParagraphFont"/>
    <w:link w:val="E-mailSignature"/>
    <w:uiPriority w:val="99"/>
    <w:semiHidden/>
    <w:qFormat/>
    <w:rsid w:val="00DD6AD3"/>
    <w:rPr>
      <w:rFonts w:ascii="Times New Roman" w:eastAsia="SimSun" w:hAnsi="Times New Roman" w:cs="Times New Roman"/>
      <w:sz w:val="24"/>
      <w:szCs w:val="24"/>
      <w:lang w:val="en-MY"/>
    </w:rPr>
  </w:style>
  <w:style w:type="paragraph" w:customStyle="1" w:styleId="AbstractAcknowledgement">
    <w:name w:val="Abstract &amp; Acknowledgement"/>
    <w:basedOn w:val="Normal"/>
    <w:uiPriority w:val="5"/>
    <w:qFormat/>
    <w:rsid w:val="00DD6AD3"/>
    <w:pPr>
      <w:spacing w:before="400" w:after="360" w:line="480" w:lineRule="auto"/>
      <w:jc w:val="both"/>
    </w:pPr>
    <w:rPr>
      <w:rFonts w:ascii="Times New Roman" w:eastAsia="SimSun" w:hAnsi="Times New Roman" w:cs="Times New Roman"/>
      <w:sz w:val="24"/>
      <w:szCs w:val="24"/>
      <w:lang w:val="en-GB"/>
    </w:rPr>
  </w:style>
  <w:style w:type="table" w:styleId="LightList-Accent3">
    <w:name w:val="Light List Accent 3"/>
    <w:basedOn w:val="TableNormal"/>
    <w:uiPriority w:val="61"/>
    <w:semiHidden/>
    <w:unhideWhenUsed/>
    <w:qFormat/>
    <w:rsid w:val="00DD6AD3"/>
    <w:pPr>
      <w:spacing w:after="0" w:line="240" w:lineRule="auto"/>
    </w:pPr>
    <w:rPr>
      <w:rFonts w:ascii="Times New Roman" w:eastAsia="SimSun" w:hAnsi="Times New Roman" w:cs="Times New Roman"/>
      <w:sz w:val="20"/>
      <w:szCs w:val="20"/>
      <w:lang w:val="en-AU" w:eastAsia="en-AU"/>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Revision1">
    <w:name w:val="Revision1"/>
    <w:uiPriority w:val="99"/>
    <w:semiHidden/>
    <w:qFormat/>
    <w:rsid w:val="00DD6AD3"/>
    <w:pPr>
      <w:spacing w:after="0" w:line="240" w:lineRule="auto"/>
    </w:pPr>
    <w:rPr>
      <w:rFonts w:ascii="Times New Roman" w:eastAsia="SimSun" w:hAnsi="Times New Roman" w:cs="Times New Roman"/>
      <w:sz w:val="24"/>
      <w:szCs w:val="24"/>
      <w:lang w:val="en-MY"/>
    </w:rPr>
  </w:style>
  <w:style w:type="paragraph" w:customStyle="1" w:styleId="TOCHeading1">
    <w:name w:val="TOC Heading1"/>
    <w:basedOn w:val="Heading1"/>
    <w:next w:val="Normal"/>
    <w:uiPriority w:val="39"/>
    <w:semiHidden/>
    <w:qFormat/>
    <w:rsid w:val="00DD6AD3"/>
    <w:pPr>
      <w:keepLines w:val="0"/>
      <w:tabs>
        <w:tab w:val="left" w:pos="57"/>
        <w:tab w:val="left" w:pos="3460"/>
      </w:tabs>
      <w:spacing w:before="0" w:after="600" w:line="240" w:lineRule="auto"/>
      <w:ind w:firstLine="0"/>
      <w:jc w:val="center"/>
      <w:outlineLvl w:val="9"/>
    </w:pPr>
    <w:rPr>
      <w:rFonts w:ascii="Times New Roman" w:eastAsia="SimSun" w:hAnsi="Times New Roman" w:cs="Times New Roman"/>
      <w:caps/>
      <w:color w:val="auto"/>
      <w:kern w:val="32"/>
      <w:sz w:val="24"/>
      <w:szCs w:val="32"/>
      <w:lang w:val="en-MY" w:bidi="ar-SA"/>
    </w:rPr>
  </w:style>
  <w:style w:type="paragraph" w:customStyle="1" w:styleId="CaptionFigureLocation">
    <w:name w:val="Caption Figure Location"/>
    <w:basedOn w:val="Caption"/>
    <w:next w:val="Normal"/>
    <w:uiPriority w:val="11"/>
    <w:qFormat/>
    <w:rsid w:val="00DD6AD3"/>
    <w:pPr>
      <w:widowControl w:val="0"/>
      <w:tabs>
        <w:tab w:val="center" w:pos="317"/>
      </w:tabs>
      <w:spacing w:before="240" w:after="120" w:line="240" w:lineRule="auto"/>
    </w:pPr>
    <w:rPr>
      <w:rFonts w:ascii="Calibri" w:eastAsia="Calibri" w:hAnsi="Calibri" w:cs="Arial"/>
      <w:b w:val="0"/>
      <w:sz w:val="24"/>
      <w:szCs w:val="18"/>
      <w:lang w:val="en-MY"/>
    </w:rPr>
  </w:style>
  <w:style w:type="paragraph" w:customStyle="1" w:styleId="MalayAbstractTitle">
    <w:name w:val="Malay Abstract Title"/>
    <w:basedOn w:val="Normal"/>
    <w:uiPriority w:val="4"/>
    <w:qFormat/>
    <w:rsid w:val="00DD6AD3"/>
    <w:pPr>
      <w:pageBreakBefore/>
      <w:spacing w:after="360" w:line="240" w:lineRule="auto"/>
      <w:jc w:val="center"/>
    </w:pPr>
    <w:rPr>
      <w:rFonts w:ascii="Times New Roman" w:eastAsia="SimSun" w:hAnsi="Times New Roman" w:cs="Times New Roman"/>
      <w:b/>
      <w:bCs/>
      <w:i/>
      <w:iCs/>
      <w:sz w:val="24"/>
      <w:szCs w:val="24"/>
      <w:lang w:val="en-MY"/>
    </w:rPr>
  </w:style>
  <w:style w:type="paragraph" w:customStyle="1" w:styleId="Listoftablesnew">
    <w:name w:val="List of tables new"/>
    <w:basedOn w:val="Normal"/>
    <w:next w:val="Normal"/>
    <w:uiPriority w:val="4"/>
    <w:qFormat/>
    <w:rsid w:val="00DD6AD3"/>
    <w:pPr>
      <w:tabs>
        <w:tab w:val="right" w:pos="8335"/>
      </w:tabs>
      <w:spacing w:after="120" w:line="480" w:lineRule="auto"/>
      <w:jc w:val="both"/>
    </w:pPr>
    <w:rPr>
      <w:rFonts w:ascii="Times New Roman" w:eastAsia="SimSun" w:hAnsi="Times New Roman" w:cs="Times New Roman"/>
      <w:sz w:val="24"/>
      <w:szCs w:val="24"/>
      <w:lang w:val="en-MY"/>
    </w:rPr>
  </w:style>
  <w:style w:type="character" w:customStyle="1" w:styleId="ListofReferencesChar">
    <w:name w:val="List of References Char"/>
    <w:basedOn w:val="DefaultParagraphFont"/>
    <w:link w:val="ListofReferences"/>
    <w:uiPriority w:val="12"/>
    <w:qFormat/>
    <w:locked/>
    <w:rsid w:val="00DD6AD3"/>
    <w:rPr>
      <w:rFonts w:eastAsia="SimSun" w:cs="Times New Roman"/>
      <w:color w:val="000000" w:themeColor="text1"/>
      <w:sz w:val="24"/>
      <w:szCs w:val="24"/>
      <w:lang w:val="en-MY" w:eastAsia="zh-CN"/>
    </w:rPr>
  </w:style>
  <w:style w:type="paragraph" w:customStyle="1" w:styleId="Captionforappendices">
    <w:name w:val="Caption for appendices"/>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TitlePagename">
    <w:name w:val="Title Page name"/>
    <w:basedOn w:val="Normal"/>
    <w:uiPriority w:val="2"/>
    <w:qFormat/>
    <w:rsid w:val="00DD6AD3"/>
    <w:pPr>
      <w:spacing w:before="1800" w:after="120" w:line="240" w:lineRule="auto"/>
      <w:jc w:val="center"/>
    </w:pPr>
    <w:rPr>
      <w:rFonts w:ascii="Times New Roman" w:eastAsia="Calibri" w:hAnsi="Times New Roman" w:cs="Times New Roman"/>
      <w:sz w:val="24"/>
      <w:szCs w:val="36"/>
      <w:lang w:val="en-MY" w:eastAsia="en-MY"/>
    </w:rPr>
  </w:style>
  <w:style w:type="paragraph" w:customStyle="1" w:styleId="Cover-Faculty">
    <w:name w:val="Cover - Faculty"/>
    <w:basedOn w:val="Normal"/>
    <w:uiPriority w:val="1"/>
    <w:qFormat/>
    <w:rsid w:val="00DD6AD3"/>
    <w:pPr>
      <w:spacing w:after="1701" w:line="240" w:lineRule="auto"/>
      <w:jc w:val="center"/>
    </w:pPr>
    <w:rPr>
      <w:rFonts w:ascii="Times New Roman" w:eastAsia="Calibri" w:hAnsi="Times New Roman" w:cs="Times New Roman"/>
      <w:b/>
      <w:sz w:val="32"/>
      <w:szCs w:val="36"/>
      <w:lang w:val="en-MY" w:eastAsia="en-MY"/>
    </w:rPr>
  </w:style>
  <w:style w:type="paragraph" w:customStyle="1" w:styleId="NormalParagrahUnimas">
    <w:name w:val="Normal Paragrah Unimas"/>
    <w:basedOn w:val="Normal"/>
    <w:uiPriority w:val="4"/>
    <w:qFormat/>
    <w:rsid w:val="00DD6AD3"/>
    <w:pPr>
      <w:spacing w:after="120" w:line="480" w:lineRule="auto"/>
      <w:ind w:firstLine="720"/>
      <w:jc w:val="both"/>
    </w:pPr>
    <w:rPr>
      <w:rFonts w:ascii="Times New Roman" w:eastAsia="SimSun" w:hAnsi="Times New Roman" w:cs="Times New Roman"/>
      <w:sz w:val="24"/>
      <w:szCs w:val="24"/>
      <w:lang w:val="en-MY"/>
    </w:rPr>
  </w:style>
  <w:style w:type="paragraph" w:customStyle="1" w:styleId="Cover-ThesisTitle">
    <w:name w:val="Cover - Thesis Title"/>
    <w:basedOn w:val="Cover-Faculty"/>
    <w:next w:val="E-mailSignature"/>
    <w:uiPriority w:val="1"/>
    <w:qFormat/>
    <w:rsid w:val="00DD6AD3"/>
    <w:pPr>
      <w:spacing w:after="0"/>
    </w:pPr>
    <w:rPr>
      <w:sz w:val="28"/>
    </w:rPr>
  </w:style>
  <w:style w:type="paragraph" w:customStyle="1" w:styleId="Cover-NameDegreeYear">
    <w:name w:val="Cover - Name Degree Year"/>
    <w:basedOn w:val="Cover-Faculty"/>
    <w:uiPriority w:val="1"/>
    <w:qFormat/>
    <w:rsid w:val="00DD6AD3"/>
    <w:pPr>
      <w:spacing w:after="0"/>
    </w:pPr>
    <w:rPr>
      <w:sz w:val="24"/>
    </w:rPr>
  </w:style>
  <w:style w:type="paragraph" w:customStyle="1" w:styleId="TITLEATPREFACE">
    <w:name w:val="TITLE AT PREFACE"/>
    <w:basedOn w:val="Title"/>
    <w:next w:val="Normal"/>
    <w:uiPriority w:val="3"/>
    <w:qFormat/>
    <w:rsid w:val="00DD6AD3"/>
    <w:pPr>
      <w:keepNext w:val="0"/>
      <w:keepLines w:val="0"/>
      <w:pageBreakBefore/>
      <w:spacing w:before="0" w:after="600"/>
      <w:jc w:val="center"/>
      <w:outlineLvl w:val="3"/>
    </w:pPr>
    <w:rPr>
      <w:rFonts w:eastAsia="SimSun" w:cs="Times New Roman"/>
      <w:bCs/>
      <w:caps/>
      <w:kern w:val="28"/>
      <w:sz w:val="24"/>
      <w:szCs w:val="32"/>
      <w:lang w:val="en-MY" w:eastAsia="en-US"/>
    </w:rPr>
  </w:style>
  <w:style w:type="paragraph" w:customStyle="1" w:styleId="ParaUnimas">
    <w:name w:val="Para Unimas"/>
    <w:basedOn w:val="Normal"/>
    <w:uiPriority w:val="10"/>
    <w:qFormat/>
    <w:rsid w:val="00DD6AD3"/>
    <w:pPr>
      <w:spacing w:after="240" w:line="480" w:lineRule="auto"/>
      <w:ind w:firstLine="720"/>
      <w:jc w:val="both"/>
    </w:pPr>
    <w:rPr>
      <w:rFonts w:ascii="Times New Roman" w:eastAsia="SimSun" w:hAnsi="Times New Roman" w:cs="Times New Roman"/>
      <w:sz w:val="24"/>
      <w:szCs w:val="24"/>
      <w:lang w:val="en-MY"/>
    </w:rPr>
  </w:style>
  <w:style w:type="paragraph" w:customStyle="1" w:styleId="DeclarationText">
    <w:name w:val="Declaration Text"/>
    <w:basedOn w:val="ParaUnimas"/>
    <w:uiPriority w:val="4"/>
    <w:qFormat/>
    <w:rsid w:val="00DD6AD3"/>
    <w:pPr>
      <w:ind w:firstLine="0"/>
    </w:pPr>
  </w:style>
  <w:style w:type="character" w:customStyle="1" w:styleId="CaptionforTableChar">
    <w:name w:val="Caption for Table Char"/>
    <w:basedOn w:val="DefaultParagraphFont"/>
    <w:link w:val="CaptionforTable"/>
    <w:uiPriority w:val="11"/>
    <w:qFormat/>
    <w:locked/>
    <w:rsid w:val="00DD6AD3"/>
    <w:rPr>
      <w:rFonts w:ascii="Calibri" w:eastAsia="Calibri" w:hAnsi="Calibri" w:cs="Arial"/>
      <w:bCs/>
      <w:color w:val="201C20"/>
      <w:sz w:val="24"/>
      <w:szCs w:val="18"/>
      <w:lang w:val="en-MY" w:bidi="en-US"/>
    </w:rPr>
  </w:style>
  <w:style w:type="paragraph" w:customStyle="1" w:styleId="CaptionforTable">
    <w:name w:val="Caption for Table"/>
    <w:basedOn w:val="Caption"/>
    <w:next w:val="Normal"/>
    <w:link w:val="CaptionforTableChar"/>
    <w:uiPriority w:val="11"/>
    <w:qFormat/>
    <w:rsid w:val="00DD6AD3"/>
    <w:pPr>
      <w:tabs>
        <w:tab w:val="center" w:pos="317"/>
      </w:tabs>
      <w:spacing w:before="120" w:after="240" w:line="240" w:lineRule="auto"/>
      <w:jc w:val="center"/>
    </w:pPr>
    <w:rPr>
      <w:rFonts w:ascii="Calibri" w:eastAsia="Calibri" w:hAnsi="Calibri" w:cs="Arial"/>
      <w:b w:val="0"/>
      <w:color w:val="201C20"/>
      <w:sz w:val="24"/>
      <w:szCs w:val="18"/>
      <w:lang w:val="en-MY" w:bidi="en-US"/>
    </w:rPr>
  </w:style>
  <w:style w:type="paragraph" w:customStyle="1" w:styleId="CaptionforEquation">
    <w:name w:val="Caption for Equation"/>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ABSTRAK">
    <w:name w:val="ABSTRAK"/>
    <w:basedOn w:val="TITLEATPREFACE"/>
    <w:uiPriority w:val="6"/>
    <w:qFormat/>
    <w:rsid w:val="00DD6AD3"/>
    <w:pPr>
      <w:pageBreakBefore w:val="0"/>
    </w:pPr>
    <w:rPr>
      <w:i/>
    </w:rPr>
  </w:style>
  <w:style w:type="paragraph" w:customStyle="1" w:styleId="Abstrak-Malay">
    <w:name w:val="Abstrak - Malay"/>
    <w:basedOn w:val="AbstractAcknowledgement"/>
    <w:uiPriority w:val="6"/>
    <w:qFormat/>
    <w:rsid w:val="00DD6AD3"/>
    <w:rPr>
      <w:i/>
    </w:rPr>
  </w:style>
  <w:style w:type="paragraph" w:customStyle="1" w:styleId="Abbreviation">
    <w:name w:val="Abbreviation"/>
    <w:basedOn w:val="Normal"/>
    <w:uiPriority w:val="4"/>
    <w:qFormat/>
    <w:rsid w:val="00DD6AD3"/>
    <w:pPr>
      <w:tabs>
        <w:tab w:val="left" w:pos="1418"/>
      </w:tabs>
      <w:spacing w:after="120" w:line="360" w:lineRule="auto"/>
      <w:jc w:val="both"/>
    </w:pPr>
    <w:rPr>
      <w:rFonts w:ascii="Times New Roman" w:eastAsia="SimSun" w:hAnsi="Times New Roman" w:cs="Times New Roman"/>
      <w:sz w:val="24"/>
      <w:szCs w:val="24"/>
      <w:lang w:val="en-MY"/>
    </w:rPr>
  </w:style>
  <w:style w:type="paragraph" w:customStyle="1" w:styleId="TableUnimas">
    <w:name w:val="Table Unimas"/>
    <w:basedOn w:val="Normal"/>
    <w:next w:val="NormalParagrahUnimas"/>
    <w:uiPriority w:val="4"/>
    <w:qFormat/>
    <w:rsid w:val="00DD6AD3"/>
    <w:pPr>
      <w:spacing w:after="120" w:line="360" w:lineRule="auto"/>
      <w:jc w:val="center"/>
    </w:pPr>
    <w:rPr>
      <w:rFonts w:ascii="Times New Roman" w:eastAsia="SimSun" w:hAnsi="Times New Roman" w:cs="Times New Roman"/>
      <w:sz w:val="24"/>
      <w:szCs w:val="24"/>
      <w:lang w:val="en-MY"/>
    </w:rPr>
  </w:style>
  <w:style w:type="paragraph" w:customStyle="1" w:styleId="TitlePage-TitleoftheThesis">
    <w:name w:val="Title Page - Title of the Thesis"/>
    <w:basedOn w:val="Normal"/>
    <w:uiPriority w:val="2"/>
    <w:qFormat/>
    <w:rsid w:val="00DD6AD3"/>
    <w:pPr>
      <w:spacing w:after="120" w:line="240" w:lineRule="auto"/>
      <w:jc w:val="center"/>
    </w:pPr>
    <w:rPr>
      <w:rFonts w:ascii="Times New Roman" w:eastAsia="SimSun" w:hAnsi="Times New Roman" w:cs="Times New Roman"/>
      <w:bCs/>
      <w:sz w:val="28"/>
      <w:szCs w:val="40"/>
      <w:lang w:val="en-MY"/>
    </w:rPr>
  </w:style>
  <w:style w:type="paragraph" w:customStyle="1" w:styleId="TitlePage-StudentName">
    <w:name w:val="Title Page - Student Name"/>
    <w:basedOn w:val="Normal"/>
    <w:uiPriority w:val="2"/>
    <w:qFormat/>
    <w:rsid w:val="00DD6AD3"/>
    <w:pPr>
      <w:spacing w:after="120" w:line="480" w:lineRule="auto"/>
      <w:jc w:val="center"/>
    </w:pPr>
    <w:rPr>
      <w:rFonts w:ascii="Times New Roman" w:eastAsia="SimSun" w:hAnsi="Times New Roman" w:cs="Times New Roman"/>
      <w:bCs/>
      <w:sz w:val="24"/>
      <w:szCs w:val="24"/>
      <w:lang w:val="en-MY"/>
    </w:rPr>
  </w:style>
  <w:style w:type="paragraph" w:customStyle="1" w:styleId="TitlePage-Declaration">
    <w:name w:val="Title Page - Declaration"/>
    <w:basedOn w:val="Normal"/>
    <w:uiPriority w:val="2"/>
    <w:qFormat/>
    <w:rsid w:val="00DD6AD3"/>
    <w:pPr>
      <w:autoSpaceDE w:val="0"/>
      <w:autoSpaceDN w:val="0"/>
      <w:adjustRightInd w:val="0"/>
      <w:spacing w:after="120" w:line="240" w:lineRule="auto"/>
      <w:jc w:val="center"/>
    </w:pPr>
    <w:rPr>
      <w:rFonts w:ascii="Times New Roman" w:eastAsia="Calibri" w:hAnsi="Times New Roman" w:cs="Times New Roman"/>
      <w:color w:val="000000"/>
      <w:sz w:val="24"/>
      <w:szCs w:val="23"/>
    </w:rPr>
  </w:style>
  <w:style w:type="paragraph" w:customStyle="1" w:styleId="TitlePage-Font3">
    <w:name w:val="Title Page - Font 3"/>
    <w:basedOn w:val="Normal"/>
    <w:next w:val="Normal"/>
    <w:uiPriority w:val="2"/>
    <w:qFormat/>
    <w:rsid w:val="00DD6AD3"/>
    <w:pPr>
      <w:spacing w:after="120" w:line="240" w:lineRule="auto"/>
      <w:jc w:val="center"/>
    </w:pPr>
    <w:rPr>
      <w:rFonts w:ascii="Times New Roman" w:eastAsia="SimSun" w:hAnsi="Times New Roman" w:cs="Times New Roman"/>
      <w:sz w:val="24"/>
      <w:szCs w:val="23"/>
      <w:lang w:val="en-MY"/>
    </w:rPr>
  </w:style>
  <w:style w:type="paragraph" w:customStyle="1" w:styleId="CoverPage-UnimasLogo">
    <w:name w:val="Cover Page - Unimas Logo"/>
    <w:basedOn w:val="Normal"/>
    <w:next w:val="Normal"/>
    <w:uiPriority w:val="1"/>
    <w:qFormat/>
    <w:rsid w:val="00DD6AD3"/>
    <w:pPr>
      <w:spacing w:before="851" w:after="600" w:line="240" w:lineRule="auto"/>
      <w:jc w:val="center"/>
    </w:pPr>
    <w:rPr>
      <w:rFonts w:ascii="Times New Roman" w:eastAsia="SimSun" w:hAnsi="Times New Roman" w:cs="Times New Roman"/>
      <w:sz w:val="24"/>
      <w:szCs w:val="24"/>
    </w:rPr>
  </w:style>
  <w:style w:type="paragraph" w:customStyle="1" w:styleId="DeclarationPage-Font1">
    <w:name w:val="Declaration Page - Font 1"/>
    <w:basedOn w:val="Normal"/>
    <w:next w:val="Normal"/>
    <w:uiPriority w:val="4"/>
    <w:qFormat/>
    <w:rsid w:val="00DD6AD3"/>
    <w:pPr>
      <w:spacing w:after="120" w:line="360" w:lineRule="auto"/>
      <w:jc w:val="both"/>
    </w:pPr>
    <w:rPr>
      <w:rFonts w:ascii="Times New Roman" w:eastAsia="SimSun" w:hAnsi="Times New Roman" w:cs="Times New Roman"/>
      <w:sz w:val="24"/>
      <w:szCs w:val="24"/>
      <w:lang w:val="en-MY"/>
    </w:rPr>
  </w:style>
  <w:style w:type="paragraph" w:customStyle="1" w:styleId="CaptionforFigure">
    <w:name w:val="Caption for Figure"/>
    <w:basedOn w:val="Caption"/>
    <w:uiPriority w:val="12"/>
    <w:qFormat/>
    <w:rsid w:val="00DD6AD3"/>
    <w:pPr>
      <w:tabs>
        <w:tab w:val="center" w:pos="317"/>
      </w:tabs>
      <w:spacing w:before="120" w:after="240" w:line="240" w:lineRule="auto"/>
      <w:jc w:val="center"/>
    </w:pPr>
    <w:rPr>
      <w:rFonts w:ascii="Calibri" w:eastAsia="Calibri" w:hAnsi="Calibri" w:cs="Arial"/>
      <w:b w:val="0"/>
      <w:sz w:val="24"/>
      <w:szCs w:val="18"/>
      <w:lang w:val="en-MY" w:bidi="en-US"/>
    </w:rPr>
  </w:style>
  <w:style w:type="paragraph" w:customStyle="1" w:styleId="cover-ThesisTitle0">
    <w:name w:val="cover - Thesis Title"/>
    <w:basedOn w:val="Cover-Faculty"/>
    <w:next w:val="E-mailSignature"/>
    <w:uiPriority w:val="4"/>
    <w:qFormat/>
    <w:rsid w:val="00DD6AD3"/>
    <w:pPr>
      <w:spacing w:after="0"/>
    </w:pPr>
    <w:rPr>
      <w:sz w:val="28"/>
    </w:rPr>
  </w:style>
  <w:style w:type="paragraph" w:customStyle="1" w:styleId="cover-NameDegreeYear0">
    <w:name w:val="cover - Name Degree Year"/>
    <w:basedOn w:val="Cover-Faculty"/>
    <w:uiPriority w:val="4"/>
    <w:qFormat/>
    <w:rsid w:val="00DD6AD3"/>
    <w:pPr>
      <w:spacing w:after="0"/>
    </w:pPr>
    <w:rPr>
      <w:sz w:val="24"/>
    </w:rPr>
  </w:style>
  <w:style w:type="character" w:customStyle="1" w:styleId="CaptionforFigureandTableUnimasChar">
    <w:name w:val="Caption for Figure and Table Unimas Char"/>
    <w:basedOn w:val="DefaultParagraphFont"/>
    <w:link w:val="CaptionforFigureandTableUnimas"/>
    <w:uiPriority w:val="4"/>
    <w:qFormat/>
    <w:locked/>
    <w:rsid w:val="00DD6AD3"/>
    <w:rPr>
      <w:rFonts w:ascii="Calibri" w:eastAsia="Calibri" w:hAnsi="Calibri" w:cs="Arial"/>
      <w:bCs/>
      <w:sz w:val="24"/>
      <w:szCs w:val="18"/>
      <w:lang w:val="en-MY"/>
    </w:rPr>
  </w:style>
  <w:style w:type="paragraph" w:customStyle="1" w:styleId="CaptionforFigureandTableUnimas">
    <w:name w:val="Caption for Figure and Table Unimas"/>
    <w:basedOn w:val="Caption"/>
    <w:next w:val="Normal"/>
    <w:link w:val="CaptionforFigureandTableUnimasChar"/>
    <w:uiPriority w:val="4"/>
    <w:qFormat/>
    <w:rsid w:val="00DD6AD3"/>
    <w:pPr>
      <w:tabs>
        <w:tab w:val="center" w:pos="317"/>
      </w:tabs>
      <w:spacing w:before="120" w:after="360" w:line="240" w:lineRule="auto"/>
      <w:ind w:left="1134" w:hanging="1134"/>
    </w:pPr>
    <w:rPr>
      <w:rFonts w:ascii="Calibri" w:eastAsia="Calibri" w:hAnsi="Calibri" w:cs="Arial"/>
      <w:b w:val="0"/>
      <w:sz w:val="24"/>
      <w:szCs w:val="18"/>
      <w:lang w:val="en-MY"/>
    </w:rPr>
  </w:style>
  <w:style w:type="character" w:customStyle="1" w:styleId="UTMFigureCaptionChar">
    <w:name w:val="UTM Figure Caption Char"/>
    <w:basedOn w:val="DefaultParagraphFont"/>
    <w:link w:val="UTMFigureCaption"/>
    <w:uiPriority w:val="3"/>
    <w:qFormat/>
    <w:locked/>
    <w:rsid w:val="00DD6AD3"/>
    <w:rPr>
      <w:rFonts w:ascii="Meiryo" w:eastAsia="Meiryo" w:hAnsi="Meiryo" w:cs="NimbusRomNo9L"/>
      <w:bCs/>
      <w:sz w:val="24"/>
      <w:szCs w:val="24"/>
    </w:rPr>
  </w:style>
  <w:style w:type="paragraph" w:customStyle="1" w:styleId="UTMFigureCaption">
    <w:name w:val="UTM Figure Caption"/>
    <w:basedOn w:val="Normal"/>
    <w:next w:val="Normal"/>
    <w:link w:val="UTMFigureCaptionChar"/>
    <w:uiPriority w:val="3"/>
    <w:qFormat/>
    <w:rsid w:val="00DD6AD3"/>
    <w:pPr>
      <w:spacing w:before="567" w:after="120" w:line="360" w:lineRule="auto"/>
      <w:jc w:val="center"/>
    </w:pPr>
    <w:rPr>
      <w:rFonts w:ascii="Meiryo" w:eastAsia="Meiryo" w:hAnsi="Meiryo" w:cs="NimbusRomNo9L"/>
      <w:bCs/>
      <w:sz w:val="24"/>
      <w:szCs w:val="24"/>
    </w:rPr>
  </w:style>
  <w:style w:type="character" w:customStyle="1" w:styleId="SubtleEmphasis1">
    <w:name w:val="Subtle Emphasis1"/>
    <w:uiPriority w:val="19"/>
    <w:qFormat/>
    <w:rsid w:val="00DD6AD3"/>
    <w:rPr>
      <w:rFonts w:ascii="Times New Roman" w:hAnsi="Times New Roman" w:cs="Times New Roman" w:hint="default"/>
      <w:i/>
      <w:color w:val="auto"/>
      <w:sz w:val="24"/>
    </w:rPr>
  </w:style>
  <w:style w:type="character" w:customStyle="1" w:styleId="IntenseEmphasis1">
    <w:name w:val="Intense Emphasis1"/>
    <w:basedOn w:val="DefaultParagraphFont"/>
    <w:uiPriority w:val="21"/>
    <w:qFormat/>
    <w:rsid w:val="00DD6AD3"/>
    <w:rPr>
      <w:b/>
      <w:i/>
      <w:sz w:val="24"/>
      <w:szCs w:val="24"/>
      <w:u w:val="single"/>
    </w:rPr>
  </w:style>
  <w:style w:type="character" w:customStyle="1" w:styleId="SubtleReference1">
    <w:name w:val="Subtle Reference1"/>
    <w:basedOn w:val="DefaultParagraphFont"/>
    <w:uiPriority w:val="31"/>
    <w:qFormat/>
    <w:rsid w:val="00DD6AD3"/>
    <w:rPr>
      <w:sz w:val="24"/>
      <w:szCs w:val="24"/>
      <w:u w:val="single"/>
    </w:rPr>
  </w:style>
  <w:style w:type="character" w:customStyle="1" w:styleId="IntenseReference1">
    <w:name w:val="Intense Reference1"/>
    <w:basedOn w:val="DefaultParagraphFont"/>
    <w:uiPriority w:val="32"/>
    <w:qFormat/>
    <w:rsid w:val="00DD6AD3"/>
    <w:rPr>
      <w:b/>
      <w:sz w:val="24"/>
      <w:u w:val="single"/>
    </w:rPr>
  </w:style>
  <w:style w:type="character" w:customStyle="1" w:styleId="pubinfo">
    <w:name w:val="pubinfo"/>
    <w:basedOn w:val="DefaultParagraphFont"/>
    <w:qFormat/>
    <w:rsid w:val="00DD6AD3"/>
  </w:style>
  <w:style w:type="table" w:customStyle="1" w:styleId="LightList-Accent31">
    <w:name w:val="Light List - Accent 31"/>
    <w:basedOn w:val="TableNormal"/>
    <w:uiPriority w:val="61"/>
    <w:semiHidden/>
    <w:unhideWhenUsed/>
    <w:qFormat/>
    <w:rsid w:val="00DD6AD3"/>
    <w:pPr>
      <w:spacing w:after="0" w:line="240" w:lineRule="auto"/>
    </w:pPr>
    <w:rPr>
      <w:rFonts w:ascii="Times New Roman" w:eastAsia="SimSun" w:hAnsi="Times New Roman" w:cs="Times New Roman"/>
      <w:sz w:val="20"/>
      <w:szCs w:val="20"/>
      <w:lang w:eastAsia="en-AU"/>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列出段落1"/>
    <w:basedOn w:val="Normal"/>
    <w:uiPriority w:val="34"/>
    <w:qFormat/>
    <w:rsid w:val="00712686"/>
    <w:pPr>
      <w:widowControl w:val="0"/>
      <w:spacing w:after="200" w:line="276" w:lineRule="auto"/>
      <w:ind w:left="720"/>
      <w:contextualSpacing/>
      <w:jc w:val="both"/>
    </w:pPr>
    <w:rPr>
      <w:rFonts w:eastAsiaTheme="minorEastAsia"/>
      <w:kern w:val="2"/>
      <w:sz w:val="21"/>
      <w:szCs w:val="24"/>
      <w:lang w:eastAsia="zh-CN"/>
    </w:rPr>
  </w:style>
  <w:style w:type="character" w:customStyle="1" w:styleId="df">
    <w:name w:val="d_f"/>
    <w:basedOn w:val="DefaultParagraphFont"/>
    <w:rsid w:val="00712686"/>
  </w:style>
  <w:style w:type="character" w:customStyle="1" w:styleId="markedcontent">
    <w:name w:val="markedcontent"/>
    <w:basedOn w:val="DefaultParagraphFont"/>
    <w:rsid w:val="0071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09192815">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81206243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085810339">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32813709">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28760316">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mjafi.2020.10.021" TargetMode="External"/><Relationship Id="rId18" Type="http://schemas.openxmlformats.org/officeDocument/2006/relationships/hyperlink" Target="https://www.missouristate.edu/LongRangePlan/_Files/Faculty_Motivation_to_Do_Research.pdf" TargetMode="External"/><Relationship Id="rId26" Type="http://schemas.openxmlformats.org/officeDocument/2006/relationships/hyperlink" Target="https://files.eric.ed.gov/fulltext/EJ1078529.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sjbs.2021.01.010" TargetMode="External"/><Relationship Id="rId34" Type="http://schemas.openxmlformats.org/officeDocument/2006/relationships/hyperlink" Target="https://www.aabri.com/manuscripts/121214.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77/1090198119863768" TargetMode="External"/><Relationship Id="rId17" Type="http://schemas.openxmlformats.org/officeDocument/2006/relationships/hyperlink" Target="https://doi.org/10.3390/su12041506" TargetMode="External"/><Relationship Id="rId25" Type="http://schemas.openxmlformats.org/officeDocument/2006/relationships/hyperlink" Target="https://doi.org/10.1017/s2045796015001067" TargetMode="External"/><Relationship Id="rId33" Type="http://schemas.openxmlformats.org/officeDocument/2006/relationships/hyperlink" Target="https://doi.org/10.1016/j.chb.2016.01.00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08/jrit-07-2023-0097" TargetMode="External"/><Relationship Id="rId20" Type="http://schemas.openxmlformats.org/officeDocument/2006/relationships/hyperlink" Target="https://doi.org/10.19044/esj.2017.v13n23p329" TargetMode="External"/><Relationship Id="rId29" Type="http://schemas.openxmlformats.org/officeDocument/2006/relationships/hyperlink" Target="https://doi.org/10.1016/j.compedu.2020.10400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sis.2015.03.001" TargetMode="External"/><Relationship Id="rId24" Type="http://schemas.openxmlformats.org/officeDocument/2006/relationships/hyperlink" Target="https://doi.org/10.1186/s41239-018-0096-z" TargetMode="External"/><Relationship Id="rId32" Type="http://schemas.openxmlformats.org/officeDocument/2006/relationships/hyperlink" Target="https://doi.org/10.1080/00913367.2021.1980472" TargetMode="External"/><Relationship Id="rId37" Type="http://schemas.openxmlformats.org/officeDocument/2006/relationships/hyperlink" Target="https://doi.org/10.54691/bcpbm.v43i.4635"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03/physrevresearch.2.023041" TargetMode="External"/><Relationship Id="rId23" Type="http://schemas.openxmlformats.org/officeDocument/2006/relationships/hyperlink" Target="https://doi.org/10.2307/3250951" TargetMode="External"/><Relationship Id="rId28" Type="http://schemas.openxmlformats.org/officeDocument/2006/relationships/hyperlink" Target="http://eprints.utar.edu.my/4941/1/fyp_PR_2022_KP.pdf" TargetMode="External"/><Relationship Id="rId36" Type="http://schemas.openxmlformats.org/officeDocument/2006/relationships/hyperlink" Target="https://doi.org/10.1016/j.intman.2008.02.001" TargetMode="External"/><Relationship Id="rId10" Type="http://schemas.openxmlformats.org/officeDocument/2006/relationships/hyperlink" Target="https://doi.org/10.3390/su12166471" TargetMode="External"/><Relationship Id="rId19" Type="http://schemas.openxmlformats.org/officeDocument/2006/relationships/hyperlink" Target="https://doi.org/10.1016/j.cedpsych.2024.102271" TargetMode="External"/><Relationship Id="rId31" Type="http://schemas.openxmlformats.org/officeDocument/2006/relationships/hyperlink" Target="https://doi.org/10.33102/uij.vol34no2.476" TargetMode="External"/><Relationship Id="rId4" Type="http://schemas.openxmlformats.org/officeDocument/2006/relationships/settings" Target="settings.xml"/><Relationship Id="rId9" Type="http://schemas.openxmlformats.org/officeDocument/2006/relationships/hyperlink" Target="https://doi.org/10.1089/cyber.2020.0134" TargetMode="External"/><Relationship Id="rId14" Type="http://schemas.openxmlformats.org/officeDocument/2006/relationships/hyperlink" Target="https://doi.org/10.1111/ijcs.12747" TargetMode="External"/><Relationship Id="rId22" Type="http://schemas.openxmlformats.org/officeDocument/2006/relationships/hyperlink" Target="https://papers.ssrn.com/sol3/papers.cfm?abstract_id=2993824" TargetMode="External"/><Relationship Id="rId27" Type="http://schemas.openxmlformats.org/officeDocument/2006/relationships/hyperlink" Target="https://doi.org/10.6007/ijarbss/v14-i1/20536" TargetMode="External"/><Relationship Id="rId30" Type="http://schemas.openxmlformats.org/officeDocument/2006/relationships/hyperlink" Target="https://doi.org/10.1207/s15327825mcs0301_02" TargetMode="External"/><Relationship Id="rId35" Type="http://schemas.openxmlformats.org/officeDocument/2006/relationships/hyperlink" Target="https://doi.org/10.1007/s12144-022-034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
    <b:Tag>ICI</b:Tag>
    <b:SourceType>InternetSite</b:SourceType>
    <b:Guid>{3C16262B-FFF5-4E7F-9A32-B01904B7BA51}</b:Guid>
    <b:Title>ICICI Prudential Life Insurance</b:Title>
    <b:InternetSiteTitle>What is life insurance</b:InternetSiteTitle>
    <b:URL>https://www.iciciprulife.com/insurance-library/insurance-basics/what-is-life-insurance.html#:~:text=Life%20Insurance%20can%20be%20defined,or%20after%20a%20set%20period.</b:URL>
    <b:YearAccessed>2023</b:YearAccessed>
    <b:MonthAccessed>March</b:MonthAccessed>
    <b:DayAccessed>29</b:DayAccessed>
    <b:Year>2022</b:Year>
    <b:RefOrder>1</b:RefOrder>
  </b:Source>
  <b:Source>
    <b:Tag>The231</b:Tag>
    <b:SourceType>InternetSite</b:SourceType>
    <b:Guid>{6D8DA56A-682B-4620-B198-14EBE9566526}</b:Guid>
    <b:Author>
      <b:Author>
        <b:Corporate>The Malaysian Reserve</b:Corporate>
      </b:Author>
    </b:Author>
    <b:InternetSiteTitle>Insurance agents ever-relevant in digitised era</b:InternetSiteTitle>
    <b:Year>2023</b:Year>
    <b:URL>https://themalaysianreserve.com/2023/02/22/insurance-agents-ever-relevant-in-digitised-era/</b:URL>
    <b:RefOrder>2</b:RefOrder>
  </b:Source>
  <b:Source>
    <b:Tag>Zur22</b:Tag>
    <b:SourceType>InternetSite</b:SourceType>
    <b:Guid>{1CD82F92-9FEB-4003-9DFA-94A6C7170065}</b:Guid>
    <b:Title>Zurich</b:Title>
    <b:Year>2022</b:Year>
    <b:Month>October</b:Month>
    <b:Day>19</b:Day>
    <b:URL>https://www.zurich.com.my/en/about-zurich/zurich-in-the-news/2022/2022-10-19</b:URL>
    <b:InternetSiteTitle>‘One in three working Malaysians still not personally protected'</b:InternetSiteTitle>
    <b:RefOrder>3</b:RefOrder>
  </b:Source>
  <b:Source>
    <b:Tag>Wil</b:Tag>
    <b:SourceType>JournalArticle</b:SourceType>
    <b:Guid>{F0337F83-55BA-448F-952D-49EEBCED2813}</b:Guid>
    <b:Title>FACTORS INFLUENCING THE PURCHASE INTENTION OF HEALTH INSURANCE IN KOTA KINABALU SABAH</b:Title>
    <b:JournalName>Malaysian Journal of Business and Economics (MJBE)</b:JournalName>
    <b:Pages>99-121</b:Pages>
    <b:Author>
      <b:Author>
        <b:NameList>
          <b:Person>
            <b:Last>Wilfred</b:Last>
            <b:First>Violeta</b:First>
          </b:Person>
        </b:NameList>
      </b:Author>
    </b:Author>
    <b:Volume>7(2)</b:Volume>
    <b:Year>2020</b:Year>
    <b:RefOrder>4</b:RefOrder>
  </b:Source>
  <b:Source>
    <b:Tag>Ism20</b:Tag>
    <b:SourceType>JournalArticle</b:SourceType>
    <b:Guid>{B69AA9F5-9C56-473C-B5D1-EA2FE6A03BDC}</b:Guid>
    <b:Title>Awareness and Understanding of Life Insurance among Malaysian Civil Servants</b:Title>
    <b:JournalName>Journal of Islamic Finance</b:JournalName>
    <b:Year>2020</b:Year>
    <b:Pages>30-41</b:Pages>
    <b:Author>
      <b:Author>
        <b:NameList>
          <b:Person>
            <b:Last>Ismail</b:Last>
            <b:First>M. A.</b:First>
          </b:Person>
        </b:NameList>
      </b:Author>
    </b:Author>
    <b:Volume>9</b:Volume>
    <b:Issue>1</b:Issue>
    <b:RefOrder>5</b:RefOrder>
  </b:Source>
  <b:Source>
    <b:Tag>Mas19</b:Tag>
    <b:SourceType>JournalArticle</b:SourceType>
    <b:Guid>{F31485C7-F65F-4440-829F-C72D77F9FBA4}</b:Guid>
    <b:Title>How productive are life insurance institutions in Malaysia? A malmquist approach</b:Title>
    <b:Year>2019</b:Year>
    <b:JournalName>The Journal of Asian Finance, Economics and Business</b:JournalName>
    <b:Pages>241-248</b:Pages>
    <b:Author>
      <b:Author>
        <b:NameList>
          <b:Person>
            <b:Last>Masud</b:Last>
            <b:Middle>Mehedi</b:Middle>
            <b:First>Muhammad</b:First>
          </b:Person>
          <b:Person>
            <b:Last>Rana</b:Last>
            <b:Middle>Sohel</b:Middle>
            <b:First>Md.</b:First>
          </b:Person>
          <b:Person>
            <b:Last>Mia</b:Last>
            <b:Middle>Aslam</b:Middle>
            <b:First>Md</b:First>
          </b:Person>
          <b:Person>
            <b:Last>Saifullah</b:Last>
            <b:Middle>Khaled</b:Middle>
            <b:First>Md.</b:First>
          </b:Person>
        </b:NameList>
      </b:Author>
    </b:Author>
    <b:Volume>6(1)</b:Volume>
    <b:RefOrder>7</b:RefOrder>
  </b:Source>
  <b:Source>
    <b:Tag>Ikh22</b:Tag>
    <b:SourceType>JournalArticle</b:SourceType>
    <b:Guid>{F589F5D6-172B-4FA2-BC37-243BCC719DB8}</b:Guid>
    <b:Title>Stability of insurance efficiency during the Covid-19 pandemic: A comparative study between Islamic and conventional insurance in Indonesia</b:Title>
    <b:JournalName>Jurnal Ekonomi &amp; Keuangan Islam</b:JournalName>
    <b:Year>2022</b:Year>
    <b:Pages>60-76</b:Pages>
    <b:Author>
      <b:Author>
        <b:NameList>
          <b:Person>
            <b:Last>Ikhwan</b:Last>
            <b:First>Ihsanul</b:First>
          </b:Person>
          <b:Person>
            <b:Last>Rusydiana</b:Last>
            <b:Middle>Slamet</b:Middle>
            <b:First>Aam</b:First>
          </b:Person>
        </b:NameList>
      </b:Author>
    </b:Author>
    <b:Volume>8</b:Volume>
    <b:Issue>1</b:Issue>
    <b:RefOrder>9</b:RefOrder>
  </b:Source>
  <b:Source>
    <b:Tag>The23</b:Tag>
    <b:SourceType>InternetSite</b:SourceType>
    <b:Guid>{233DEE14-1F68-41B7-A251-A834EEABFFED}</b:Guid>
    <b:Title>The Malaysian Reserve</b:Title>
    <b:Year>2023</b:Year>
    <b:InternetSiteTitle>Insurance agents ever-relevant in digitised era</b:InternetSiteTitle>
    <b:Month>February</b:Month>
    <b:Day>22</b:Day>
    <b:URL>https://themalaysianreserve.com/2023/02/22/insurance-agents-ever-relevant-in-digitised-era/#:~:text=Despite%20the%20importance%20of%20the,the%20global%20average%20of%2068%25.</b:URL>
    <b:RefOrder>10</b:RefOrder>
  </b:Source>
  <b:Source>
    <b:Tag>AIA20</b:Tag>
    <b:SourceType>InternetSite</b:SourceType>
    <b:Guid>{4E2CC533-B1AB-456A-B2C5-A2F13C246B0B}</b:Guid>
    <b:Title>AIA Malaysia</b:Title>
    <b:InternetSiteTitle>INCOME TAX AND INSURANCE TAX RELIEFS: WHAT YOU NEED TO KNOW</b:InternetSiteTitle>
    <b:Year>2020</b:Year>
    <b:Month>April</b:Month>
    <b:Day>4</b:Day>
    <b:URL>https://www.aia.com.my/en/what-matters/finance/income-tax-and-insurance-tax-reliefs-what-you-need-to-know.html</b:URL>
    <b:RefOrder>11</b:RefOrder>
  </b:Source>
  <b:Source>
    <b:Tag>MAL21</b:Tag>
    <b:SourceType>Report</b:SourceType>
    <b:Guid>{55C0F3C8-1438-4F20-BB8A-23808309AF10}</b:Guid>
    <b:Author>
      <b:Author>
        <b:Corporate>Malaysian RE</b:Corporate>
      </b:Author>
    </b:Author>
    <b:Title>Asian (Re)Insurance Market Report</b:Title>
    <b:Year>2021</b:Year>
    <b:Publisher>Malaysian Reinsurance Berhad</b:Publisher>
    <b:Pages>9</b:Pages>
    <b:URL>https://www.malaysian-re.com.my/api/uploads/Asian_Re_Insurance_Market_Report_dcdc0ce76a.pdf</b:URL>
    <b:RefOrder>12</b:RefOrder>
  </b:Source>
  <b:Source>
    <b:Tag>Kac22</b:Tag>
    <b:SourceType>JournalArticle</b:SourceType>
    <b:Guid>{B2089904-0EF1-479A-AFC8-FCCE8500BC2A}</b:Guid>
    <b:Title>The Influence of Culture on Consumer Impulsive Buying Behavior</b:Title>
    <b:JournalName>Journal of consumer psychology</b:JournalName>
    <b:Year>2022</b:Year>
    <b:Pages>163-176</b:Pages>
    <b:Author>
      <b:Author>
        <b:NameList>
          <b:Person>
            <b:Last>Kacen</b:Last>
            <b:Middle>J.</b:Middle>
            <b:First>Jacqueline</b:First>
          </b:Person>
          <b:Person>
            <b:Last>Lee</b:Last>
            <b:Middle>Julie</b:Middle>
            <b:First>Anne</b:First>
          </b:Person>
        </b:NameList>
      </b:Author>
    </b:Author>
    <b:Volume>12</b:Volume>
    <b:Issue>2</b:Issue>
    <b:RefOrder>13</b:RefOrder>
  </b:Source>
  <b:Source>
    <b:Tag>LiT22</b:Tag>
    <b:SourceType>JournalArticle</b:SourceType>
    <b:Guid>{6325823A-3CF6-4F72-85DC-17B99792CD9E}</b:Guid>
    <b:Title>Factors Influencing Consumption for Life Insurance</b:Title>
    <b:JournalName>(Doctoral dissertation, UTAR)</b:JournalName>
    <b:Year>2022</b:Year>
    <b:Author>
      <b:Author>
        <b:NameList>
          <b:Person>
            <b:Last>Li</b:Last>
            <b:Middle>Hong</b:Middle>
            <b:First>Teo</b:First>
          </b:Person>
          <b:Person>
            <b:Last>Qi</b:Last>
            <b:Middle>Jia</b:Middle>
            <b:First>Tan</b:First>
          </b:Person>
        </b:NameList>
      </b:Author>
    </b:Author>
    <b:RefOrder>18</b:RefOrder>
  </b:Source>
  <b:Source>
    <b:Tag>Was21</b:Tag>
    <b:SourceType>InternetSite</b:SourceType>
    <b:Guid>{766E3DB5-36FE-4549-849E-6036A2F8CBB6}</b:Guid>
    <b:Title>Ernst &amp; Young</b:Title>
    <b:Year>2021</b:Year>
    <b:InternetSiteTitle>How can insurance protect the customers who need it most?</b:InternetSiteTitle>
    <b:URL>https://www.ey.com/en_gl/insurance/how-can-insurance-protect-the-customers-who-need-it-most</b:URL>
    <b:Author>
      <b:Author>
        <b:NameList>
          <b:Person>
            <b:Last>Wassink</b:Last>
            <b:Middle>Klein</b:Middle>
            <b:First>Bernhard</b:First>
          </b:Person>
        </b:NameList>
      </b:Author>
    </b:Author>
    <b:RefOrder>19</b:RefOrder>
  </b:Source>
  <b:Source>
    <b:Tag>Hua18</b:Tag>
    <b:SourceType>JournalArticle</b:SourceType>
    <b:Guid>{CB0FC804-9696-4826-833E-5C3F6A10EF73}</b:Guid>
    <b:Title>Three Essays on Social Influence in Social Advertising Using A Large-Scale Randomized Field Experiment</b:Title>
    <b:JournalName>degree of Doctor of Philosophy in Management</b:JournalName>
    <b:Year>2018</b:Year>
    <b:Author>
      <b:Author>
        <b:NameList>
          <b:Person>
            <b:Last>Huang</b:Last>
            <b:First>Shan</b:First>
          </b:Person>
        </b:NameList>
      </b:Author>
    </b:Author>
    <b:RefOrder>24</b:RefOrder>
  </b:Source>
  <b:Source>
    <b:Tag>Lea22</b:Tag>
    <b:SourceType>Book</b:SourceType>
    <b:Guid>{8988DBEE-2FE5-431D-942D-35418CDA84CB}</b:Guid>
    <b:Title>Research design: : Quantitative, qualitative, mixed methods, arts-based, and community-based participatory research approaches.</b:Title>
    <b:Year>2022</b:Year>
    <b:Publisher>Guilford Publications</b:Publisher>
    <b:Author>
      <b:Author>
        <b:NameList>
          <b:Person>
            <b:Last>Leavy</b:Last>
            <b:First>Patricia</b:First>
          </b:Person>
        </b:NameList>
      </b:Author>
    </b:Author>
    <b:RefOrder>25</b:RefOrder>
  </b:Source>
  <b:Source>
    <b:Tag>Sha1</b:Tag>
    <b:SourceType>JournalArticle</b:SourceType>
    <b:Guid>{A1C8038F-9017-425A-BD5B-653E806AF5B6}</b:Guid>
    <b:Author>
      <b:Author>
        <b:NameList>
          <b:Person>
            <b:Last>Shahrzad Nikghadam</b:Last>
            <b:First>Kim</b:First>
            <b:Middle>F. Molkenboer, Lori Tavassy, Jafar Rezaei</b:Middle>
          </b:Person>
        </b:NameList>
      </b:Author>
    </b:Author>
    <b:Title>Information sharing to mitigate delays in port: the case of the Port of Rotterdam</b:Title>
    <b:JournalName>Maritime Economics &amp; Logistics</b:JournalName>
    <b:Year>2021</b:Year>
    <b:Pages>576-601</b:Pages>
    <b:RefOrder>1</b:RefOrder>
  </b:Source>
  <b:Source>
    <b:Tag>Sha21</b:Tag>
    <b:SourceType>JournalArticle</b:SourceType>
    <b:Guid>{DE39EF6D-3680-40AD-B8E7-916B2B18B64E}</b:Guid>
    <b:Author>
      <b:Author>
        <b:NameList>
          <b:Person>
            <b:Last>Shahrzad Nikghadam</b:Last>
            <b:First>Kim</b:First>
            <b:Middle>F. Molkenboer, Lori Tavasszy, Jafar Rezaei</b:Middle>
          </b:Person>
        </b:NameList>
      </b:Author>
    </b:Author>
    <b:Title>Information sharing to mitigate delays in port: the case of the port of Rotterdam</b:Title>
    <b:JournalName>Maritime Economics &amp; Logistics</b:JournalName>
    <b:Year>2021</b:Year>
    <b:Pages>576-601</b:Pages>
    <b:RefOrder>2</b:RefOrder>
  </b:Source>
  <b:Source>
    <b:Tag>Cha21</b:Tag>
    <b:SourceType>JournalArticle</b:SourceType>
    <b:Guid>{8694A56F-1AFD-41CB-8DF8-B4FC535902F2}</b:Guid>
    <b:Author>
      <b:Author>
        <b:NameList>
          <b:Person>
            <b:Last>Changzhen Li</b:Last>
            <b:First>Junyi</b:First>
            <b:Middle>Yu, Jie Xue, Wei Chen, Shoufeng Wang, Kun Yang</b:Middle>
          </b:Person>
        </b:NameList>
      </b:Author>
    </b:Author>
    <b:Title>Maritime Broadband Communication: Wireless Channel Measurement and Characteristic Analysis for Offshore Waters</b:Title>
    <b:JournalName>Journal of Marine Science and Engineering</b:JournalName>
    <b:Year>2021</b:Year>
    <b:Pages>1-13</b:Pages>
    <b:RefOrder>3</b:RefOrder>
  </b:Source>
</b:Sources>
</file>

<file path=customXml/itemProps1.xml><?xml version="1.0" encoding="utf-8"?>
<ds:datastoreItem xmlns:ds="http://schemas.openxmlformats.org/officeDocument/2006/customXml" ds:itemID="{AB71CC31-8DF0-4069-8391-F1AA106D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7715</Words>
  <Characters>43980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Dr.Hassan</cp:lastModifiedBy>
  <cp:revision>2</cp:revision>
  <cp:lastPrinted>2024-09-19T11:28:00Z</cp:lastPrinted>
  <dcterms:created xsi:type="dcterms:W3CDTF">2024-09-24T07:52:00Z</dcterms:created>
  <dcterms:modified xsi:type="dcterms:W3CDTF">2024-09-24T07:52:00Z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