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7777777" w:rsidR="00BF1655" w:rsidRDefault="00BF1655"/>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F11A7B1" w14:textId="7A1E32AD" w:rsidR="00B92AC6" w:rsidRPr="003863B9" w:rsidRDefault="00481D40" w:rsidP="003863B9">
                  <w:pPr>
                    <w:pBdr>
                      <w:bottom w:val="single" w:sz="12" w:space="1" w:color="auto"/>
                    </w:pBdr>
                    <w:ind w:left="-394"/>
                    <w:contextualSpacing/>
                    <w:jc w:val="right"/>
                    <w:rPr>
                      <w:sz w:val="24"/>
                      <w:szCs w:val="24"/>
                    </w:rPr>
                  </w:pPr>
                  <w:r>
                    <w:rPr>
                      <w:noProof/>
                      <w:sz w:val="24"/>
                      <w:szCs w:val="24"/>
                    </w:rPr>
                    <w:drawing>
                      <wp:inline distT="0" distB="0" distL="0" distR="0" wp14:anchorId="033A9817" wp14:editId="79E9699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Pr>
                      <w:sz w:val="24"/>
                      <w:szCs w:val="24"/>
                    </w:rPr>
                    <w:t xml:space="preserve">                                   </w:t>
                  </w:r>
                  <w:r w:rsidR="00B92AC6" w:rsidRPr="00BD77E4">
                    <w:rPr>
                      <w:sz w:val="24"/>
                      <w:szCs w:val="24"/>
                    </w:rPr>
                    <w:t xml:space="preserve"> Vol </w:t>
                  </w:r>
                  <w:r w:rsidR="004F388D">
                    <w:rPr>
                      <w:sz w:val="24"/>
                      <w:szCs w:val="24"/>
                    </w:rPr>
                    <w:t>1</w:t>
                  </w:r>
                  <w:r w:rsidR="0079277B">
                    <w:rPr>
                      <w:sz w:val="24"/>
                      <w:szCs w:val="24"/>
                    </w:rPr>
                    <w:t>2</w:t>
                  </w:r>
                  <w:r w:rsidR="00B92AC6" w:rsidRPr="00BD77E4">
                    <w:rPr>
                      <w:sz w:val="24"/>
                      <w:szCs w:val="24"/>
                    </w:rPr>
                    <w:t xml:space="preserve">, Issue </w:t>
                  </w:r>
                  <w:r w:rsidR="0079277B">
                    <w:rPr>
                      <w:sz w:val="24"/>
                      <w:szCs w:val="24"/>
                    </w:rPr>
                    <w:t>11</w:t>
                  </w:r>
                  <w:r w:rsidR="00B92AC6" w:rsidRPr="00BD77E4">
                    <w:rPr>
                      <w:sz w:val="24"/>
                      <w:szCs w:val="24"/>
                    </w:rPr>
                    <w:t>,</w:t>
                  </w:r>
                  <w:r w:rsidR="00B92AC6">
                    <w:rPr>
                      <w:sz w:val="24"/>
                      <w:szCs w:val="24"/>
                    </w:rPr>
                    <w:t xml:space="preserve"> (20</w:t>
                  </w:r>
                  <w:r w:rsidR="004F388D">
                    <w:rPr>
                      <w:sz w:val="24"/>
                      <w:szCs w:val="24"/>
                    </w:rPr>
                    <w:t>2</w:t>
                  </w:r>
                  <w:r w:rsidR="0079277B">
                    <w:rPr>
                      <w:sz w:val="24"/>
                      <w:szCs w:val="24"/>
                    </w:rPr>
                    <w:t>2</w:t>
                  </w:r>
                  <w:r w:rsidR="00B92AC6">
                    <w:rPr>
                      <w:sz w:val="24"/>
                      <w:szCs w:val="24"/>
                    </w:rPr>
                    <w:t>)</w:t>
                  </w:r>
                  <w:r w:rsidR="00B92AC6" w:rsidRPr="00BD77E4">
                    <w:rPr>
                      <w:sz w:val="24"/>
                      <w:szCs w:val="24"/>
                    </w:rPr>
                    <w:t xml:space="preserve"> E-ISSN: 2222-6990</w:t>
                  </w:r>
                </w:p>
              </w:tc>
            </w:tr>
          </w:tbl>
          <w:p w14:paraId="06D07273" w14:textId="6D171C21" w:rsidR="00317C65" w:rsidRDefault="00317C65" w:rsidP="00B92AC6"/>
        </w:tc>
      </w:tr>
    </w:tbl>
    <w:p w14:paraId="72EC3FE2" w14:textId="271EDE82" w:rsidR="00A13A20" w:rsidRPr="00F65307" w:rsidRDefault="00A13A20" w:rsidP="00745CBE">
      <w:pPr>
        <w:pStyle w:val="RobotoTitle"/>
        <w:rPr>
          <w:b/>
          <w:bCs/>
        </w:rPr>
      </w:pPr>
      <w:proofErr w:type="spellStart"/>
      <w:r w:rsidRPr="00F65307">
        <w:rPr>
          <w:b/>
          <w:bCs/>
        </w:rPr>
        <w:t>Recognising</w:t>
      </w:r>
      <w:proofErr w:type="spellEnd"/>
      <w:r w:rsidRPr="00F65307">
        <w:rPr>
          <w:b/>
          <w:bCs/>
        </w:rPr>
        <w:t xml:space="preserve"> Metaphor through the Lens of Corpus-Based Approach</w:t>
      </w:r>
    </w:p>
    <w:p w14:paraId="6C5BBA1C" w14:textId="77777777" w:rsidR="00A13A20" w:rsidRDefault="00A13A20" w:rsidP="00745CBE">
      <w:pPr>
        <w:spacing w:after="0" w:line="240" w:lineRule="auto"/>
        <w:jc w:val="center"/>
        <w:rPr>
          <w:rFonts w:ascii="Calibri" w:hAnsi="Calibri" w:cs="Calibri"/>
          <w:sz w:val="24"/>
          <w:szCs w:val="24"/>
          <w:vertAlign w:val="superscript"/>
        </w:rPr>
      </w:pPr>
    </w:p>
    <w:p w14:paraId="15FFAB80" w14:textId="77777777" w:rsidR="00A13A20" w:rsidRPr="00A13A20" w:rsidRDefault="00A13A20" w:rsidP="00A13A20">
      <w:pPr>
        <w:pStyle w:val="Author0"/>
        <w:jc w:val="center"/>
        <w:rPr>
          <w:rFonts w:ascii="Arial" w:hAnsi="Arial" w:cs="Arial"/>
          <w:b w:val="0"/>
          <w:bCs w:val="0"/>
          <w:sz w:val="32"/>
          <w:szCs w:val="32"/>
        </w:rPr>
      </w:pPr>
      <w:r w:rsidRPr="00A13A20">
        <w:rPr>
          <w:rFonts w:ascii="Arial" w:hAnsi="Arial" w:cs="Arial"/>
          <w:b w:val="0"/>
          <w:bCs w:val="0"/>
          <w:sz w:val="32"/>
          <w:szCs w:val="32"/>
          <w:vertAlign w:val="superscript"/>
        </w:rPr>
        <w:t>1</w:t>
      </w:r>
      <w:r w:rsidRPr="00A13A20">
        <w:rPr>
          <w:rFonts w:ascii="Arial" w:hAnsi="Arial" w:cs="Arial"/>
          <w:b w:val="0"/>
          <w:bCs w:val="0"/>
          <w:sz w:val="32"/>
          <w:szCs w:val="32"/>
        </w:rPr>
        <w:t xml:space="preserve">Norasyikin Abdul Malik, </w:t>
      </w:r>
      <w:r w:rsidRPr="00A13A20">
        <w:rPr>
          <w:rFonts w:ascii="Arial" w:hAnsi="Arial" w:cs="Arial"/>
          <w:b w:val="0"/>
          <w:bCs w:val="0"/>
          <w:sz w:val="32"/>
          <w:szCs w:val="32"/>
          <w:vertAlign w:val="superscript"/>
        </w:rPr>
        <w:t>2</w:t>
      </w:r>
      <w:r w:rsidRPr="00A13A20">
        <w:rPr>
          <w:rFonts w:ascii="Arial" w:hAnsi="Arial" w:cs="Arial"/>
          <w:b w:val="0"/>
          <w:bCs w:val="0"/>
          <w:sz w:val="32"/>
          <w:szCs w:val="32"/>
        </w:rPr>
        <w:t xml:space="preserve">Mohamad Syafiq Ya Shak, </w:t>
      </w:r>
      <w:r w:rsidRPr="00A13A20">
        <w:rPr>
          <w:rFonts w:ascii="Arial" w:hAnsi="Arial" w:cs="Arial"/>
          <w:b w:val="0"/>
          <w:bCs w:val="0"/>
          <w:sz w:val="32"/>
          <w:szCs w:val="32"/>
          <w:vertAlign w:val="superscript"/>
        </w:rPr>
        <w:t>3</w:t>
      </w:r>
      <w:r w:rsidRPr="00A13A20">
        <w:rPr>
          <w:rFonts w:ascii="Arial" w:hAnsi="Arial" w:cs="Arial"/>
          <w:b w:val="0"/>
          <w:bCs w:val="0"/>
          <w:sz w:val="32"/>
          <w:szCs w:val="32"/>
        </w:rPr>
        <w:t>Faizah Mohamad</w:t>
      </w:r>
    </w:p>
    <w:p w14:paraId="0C631390" w14:textId="77777777" w:rsidR="00A13A20" w:rsidRPr="00B01F45" w:rsidRDefault="00A13A20" w:rsidP="00A13A20">
      <w:pPr>
        <w:spacing w:after="0" w:line="240" w:lineRule="auto"/>
        <w:jc w:val="center"/>
        <w:rPr>
          <w:rFonts w:ascii="Calibri" w:hAnsi="Calibri" w:cs="Calibri"/>
          <w:sz w:val="24"/>
          <w:szCs w:val="24"/>
        </w:rPr>
      </w:pPr>
      <w:r w:rsidRPr="00B01F45">
        <w:rPr>
          <w:rFonts w:ascii="Calibri" w:hAnsi="Calibri" w:cs="Calibri"/>
          <w:sz w:val="24"/>
          <w:szCs w:val="24"/>
          <w:vertAlign w:val="superscript"/>
        </w:rPr>
        <w:t>1</w:t>
      </w:r>
      <w:r w:rsidRPr="00B01F45">
        <w:rPr>
          <w:rFonts w:ascii="Calibri" w:hAnsi="Calibri" w:cs="Calibri"/>
          <w:sz w:val="24"/>
          <w:szCs w:val="24"/>
        </w:rPr>
        <w:t xml:space="preserve">Akademi </w:t>
      </w:r>
      <w:proofErr w:type="spellStart"/>
      <w:r w:rsidRPr="00B01F45">
        <w:rPr>
          <w:rFonts w:ascii="Calibri" w:hAnsi="Calibri" w:cs="Calibri"/>
          <w:sz w:val="24"/>
          <w:szCs w:val="24"/>
        </w:rPr>
        <w:t>Pengajian</w:t>
      </w:r>
      <w:proofErr w:type="spellEnd"/>
      <w:r w:rsidRPr="00B01F45">
        <w:rPr>
          <w:rFonts w:ascii="Calibri" w:hAnsi="Calibri" w:cs="Calibri"/>
          <w:sz w:val="24"/>
          <w:szCs w:val="24"/>
        </w:rPr>
        <w:t xml:space="preserve"> Bahasa, </w:t>
      </w:r>
      <w:proofErr w:type="spellStart"/>
      <w:r w:rsidRPr="00B01F45">
        <w:rPr>
          <w:rFonts w:ascii="Calibri" w:hAnsi="Calibri" w:cs="Calibri"/>
          <w:sz w:val="24"/>
          <w:szCs w:val="24"/>
        </w:rPr>
        <w:t>Universiti</w:t>
      </w:r>
      <w:proofErr w:type="spellEnd"/>
      <w:r w:rsidRPr="00B01F45">
        <w:rPr>
          <w:rFonts w:ascii="Calibri" w:hAnsi="Calibri" w:cs="Calibri"/>
          <w:sz w:val="24"/>
          <w:szCs w:val="24"/>
        </w:rPr>
        <w:t xml:space="preserve"> </w:t>
      </w:r>
      <w:proofErr w:type="spellStart"/>
      <w:r w:rsidRPr="00B01F45">
        <w:rPr>
          <w:rFonts w:ascii="Calibri" w:hAnsi="Calibri" w:cs="Calibri"/>
          <w:sz w:val="24"/>
          <w:szCs w:val="24"/>
        </w:rPr>
        <w:t>Teknologi</w:t>
      </w:r>
      <w:proofErr w:type="spellEnd"/>
      <w:r w:rsidRPr="00B01F45">
        <w:rPr>
          <w:rFonts w:ascii="Calibri" w:hAnsi="Calibri" w:cs="Calibri"/>
          <w:sz w:val="24"/>
          <w:szCs w:val="24"/>
        </w:rPr>
        <w:t xml:space="preserve"> MARA </w:t>
      </w:r>
      <w:proofErr w:type="spellStart"/>
      <w:r w:rsidRPr="00B01F45">
        <w:rPr>
          <w:rFonts w:ascii="Calibri" w:hAnsi="Calibri" w:cs="Calibri"/>
          <w:sz w:val="24"/>
          <w:szCs w:val="24"/>
        </w:rPr>
        <w:t>Cawangan</w:t>
      </w:r>
      <w:proofErr w:type="spellEnd"/>
      <w:r w:rsidRPr="00B01F45">
        <w:rPr>
          <w:rFonts w:ascii="Calibri" w:hAnsi="Calibri" w:cs="Calibri"/>
          <w:sz w:val="24"/>
          <w:szCs w:val="24"/>
        </w:rPr>
        <w:t xml:space="preserve"> Perak, 32610 Seri Iskandar Perak, Malaysia</w:t>
      </w:r>
      <w:r>
        <w:rPr>
          <w:rFonts w:ascii="Calibri" w:hAnsi="Calibri" w:cs="Calibri"/>
          <w:sz w:val="24"/>
          <w:szCs w:val="24"/>
        </w:rPr>
        <w:t xml:space="preserve">, </w:t>
      </w:r>
      <w:r w:rsidRPr="00B01F45">
        <w:rPr>
          <w:rFonts w:ascii="Calibri" w:hAnsi="Calibri" w:cs="Calibri"/>
          <w:sz w:val="24"/>
          <w:szCs w:val="24"/>
          <w:vertAlign w:val="superscript"/>
        </w:rPr>
        <w:t>2</w:t>
      </w:r>
      <w:r w:rsidRPr="00B01F45">
        <w:rPr>
          <w:rFonts w:ascii="Calibri" w:hAnsi="Calibri" w:cs="Calibri"/>
          <w:sz w:val="24"/>
          <w:szCs w:val="24"/>
        </w:rPr>
        <w:t xml:space="preserve">Akademi </w:t>
      </w:r>
      <w:proofErr w:type="spellStart"/>
      <w:r w:rsidRPr="00B01F45">
        <w:rPr>
          <w:rFonts w:ascii="Calibri" w:hAnsi="Calibri" w:cs="Calibri"/>
          <w:sz w:val="24"/>
          <w:szCs w:val="24"/>
        </w:rPr>
        <w:t>Pengajian</w:t>
      </w:r>
      <w:proofErr w:type="spellEnd"/>
      <w:r w:rsidRPr="00B01F45">
        <w:rPr>
          <w:rFonts w:ascii="Calibri" w:hAnsi="Calibri" w:cs="Calibri"/>
          <w:sz w:val="24"/>
          <w:szCs w:val="24"/>
        </w:rPr>
        <w:t xml:space="preserve"> Bahasa, </w:t>
      </w:r>
      <w:proofErr w:type="spellStart"/>
      <w:r w:rsidRPr="00B01F45">
        <w:rPr>
          <w:rFonts w:ascii="Calibri" w:hAnsi="Calibri" w:cs="Calibri"/>
          <w:sz w:val="24"/>
          <w:szCs w:val="24"/>
        </w:rPr>
        <w:t>Universiti</w:t>
      </w:r>
      <w:proofErr w:type="spellEnd"/>
      <w:r w:rsidRPr="00B01F45">
        <w:rPr>
          <w:rFonts w:ascii="Calibri" w:hAnsi="Calibri" w:cs="Calibri"/>
          <w:sz w:val="24"/>
          <w:szCs w:val="24"/>
        </w:rPr>
        <w:t xml:space="preserve"> </w:t>
      </w:r>
      <w:proofErr w:type="spellStart"/>
      <w:r w:rsidRPr="00B01F45">
        <w:rPr>
          <w:rFonts w:ascii="Calibri" w:hAnsi="Calibri" w:cs="Calibri"/>
          <w:sz w:val="24"/>
          <w:szCs w:val="24"/>
        </w:rPr>
        <w:t>Teknologi</w:t>
      </w:r>
      <w:proofErr w:type="spellEnd"/>
      <w:r w:rsidRPr="00B01F45">
        <w:rPr>
          <w:rFonts w:ascii="Calibri" w:hAnsi="Calibri" w:cs="Calibri"/>
          <w:sz w:val="24"/>
          <w:szCs w:val="24"/>
        </w:rPr>
        <w:t xml:space="preserve"> MARA, 40450 Shah Alam, Selangor, Malaysia</w:t>
      </w:r>
    </w:p>
    <w:tbl>
      <w:tblPr>
        <w:tblStyle w:val="TableGrid"/>
        <w:tblpPr w:leftFromText="180" w:rightFromText="180" w:vertAnchor="page" w:horzAnchor="margin" w:tblpXSpec="center" w:tblpY="6151"/>
        <w:tblW w:w="110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096"/>
      </w:tblGrid>
      <w:tr w:rsidR="00A13A20" w:rsidRPr="003833A3" w14:paraId="4C09CFDA" w14:textId="77777777" w:rsidTr="00A13A20">
        <w:trPr>
          <w:trHeight w:val="378"/>
        </w:trPr>
        <w:tc>
          <w:tcPr>
            <w:tcW w:w="11096" w:type="dxa"/>
          </w:tcPr>
          <w:p w14:paraId="6870D78B" w14:textId="77777777" w:rsidR="00A13A20" w:rsidRPr="003833A3" w:rsidRDefault="00A13A20" w:rsidP="00A13A20">
            <w:pPr>
              <w:contextualSpacing/>
              <w:rPr>
                <w:rFonts w:cs="Arial"/>
                <w:b/>
                <w:sz w:val="28"/>
              </w:rPr>
            </w:pPr>
            <w:r w:rsidRPr="00903B86">
              <w:rPr>
                <w:rFonts w:cs="Arial"/>
                <w:b/>
                <w:sz w:val="24"/>
              </w:rPr>
              <w:t xml:space="preserve">To Link this Article: </w:t>
            </w:r>
            <w:r w:rsidRPr="003C2D3E">
              <w:rPr>
                <w:sz w:val="24"/>
                <w:szCs w:val="24"/>
              </w:rPr>
              <w:t>http://dx.doi.org/10.6007/</w:t>
            </w:r>
            <w:r>
              <w:rPr>
                <w:sz w:val="24"/>
                <w:szCs w:val="24"/>
              </w:rPr>
              <w:t>I</w:t>
            </w:r>
            <w:r w:rsidRPr="003C2D3E">
              <w:rPr>
                <w:sz w:val="24"/>
                <w:szCs w:val="24"/>
              </w:rPr>
              <w:t>JARBSS/v</w:t>
            </w:r>
            <w:r>
              <w:rPr>
                <w:sz w:val="24"/>
                <w:szCs w:val="24"/>
              </w:rPr>
              <w:t>12</w:t>
            </w:r>
            <w:r w:rsidRPr="003C2D3E">
              <w:rPr>
                <w:sz w:val="24"/>
                <w:szCs w:val="24"/>
              </w:rPr>
              <w:t>-i</w:t>
            </w:r>
            <w:r>
              <w:rPr>
                <w:sz w:val="24"/>
                <w:szCs w:val="24"/>
              </w:rPr>
              <w:t>11/15337        DOI:</w:t>
            </w:r>
            <w:r w:rsidRPr="007411B9">
              <w:rPr>
                <w:sz w:val="24"/>
                <w:szCs w:val="24"/>
              </w:rPr>
              <w:t>10.6007/</w:t>
            </w:r>
            <w:r>
              <w:rPr>
                <w:sz w:val="24"/>
                <w:szCs w:val="24"/>
              </w:rPr>
              <w:t>I</w:t>
            </w:r>
            <w:r w:rsidRPr="007411B9">
              <w:rPr>
                <w:sz w:val="24"/>
                <w:szCs w:val="24"/>
              </w:rPr>
              <w:t>JARBSS/v</w:t>
            </w:r>
            <w:r>
              <w:rPr>
                <w:sz w:val="24"/>
                <w:szCs w:val="24"/>
              </w:rPr>
              <w:t>12</w:t>
            </w:r>
            <w:r w:rsidRPr="007411B9">
              <w:rPr>
                <w:sz w:val="24"/>
                <w:szCs w:val="24"/>
              </w:rPr>
              <w:t>-i</w:t>
            </w:r>
            <w:r>
              <w:rPr>
                <w:sz w:val="24"/>
                <w:szCs w:val="24"/>
              </w:rPr>
              <w:t>11</w:t>
            </w:r>
            <w:r w:rsidRPr="007411B9">
              <w:rPr>
                <w:sz w:val="24"/>
                <w:szCs w:val="24"/>
              </w:rPr>
              <w:t>/</w:t>
            </w:r>
            <w:r>
              <w:rPr>
                <w:sz w:val="24"/>
                <w:szCs w:val="24"/>
              </w:rPr>
              <w:t>15337</w:t>
            </w:r>
          </w:p>
        </w:tc>
      </w:tr>
      <w:tr w:rsidR="00A13A20" w:rsidRPr="003833A3" w14:paraId="107A9BEC" w14:textId="77777777" w:rsidTr="00A13A20">
        <w:trPr>
          <w:trHeight w:val="403"/>
        </w:trPr>
        <w:tc>
          <w:tcPr>
            <w:tcW w:w="11096" w:type="dxa"/>
          </w:tcPr>
          <w:p w14:paraId="2F77CEAA" w14:textId="77777777" w:rsidR="00A13A20" w:rsidRPr="00903B86" w:rsidRDefault="00A13A20" w:rsidP="00A13A20">
            <w:pPr>
              <w:rPr>
                <w:rFonts w:cs="Arial"/>
                <w:sz w:val="24"/>
              </w:rPr>
            </w:pPr>
            <w:r>
              <w:rPr>
                <w:rFonts w:cs="Arial"/>
                <w:b/>
                <w:i/>
                <w:sz w:val="24"/>
              </w:rPr>
              <w:t xml:space="preserve">Published Date: </w:t>
            </w:r>
            <w:r>
              <w:rPr>
                <w:rFonts w:cs="Arial"/>
                <w:bCs/>
                <w:sz w:val="24"/>
              </w:rPr>
              <w:t>13</w:t>
            </w:r>
            <w:r w:rsidRPr="00A44881">
              <w:rPr>
                <w:rFonts w:cs="Arial"/>
                <w:bCs/>
                <w:sz w:val="24"/>
              </w:rPr>
              <w:t xml:space="preserve"> November </w:t>
            </w:r>
            <w:r w:rsidRPr="00A44881">
              <w:rPr>
                <w:rFonts w:cs="Arial"/>
                <w:sz w:val="24"/>
              </w:rPr>
              <w:t>2022</w:t>
            </w:r>
          </w:p>
          <w:p w14:paraId="22401BE3" w14:textId="77777777" w:rsidR="00A13A20" w:rsidRPr="003833A3" w:rsidRDefault="00A13A20" w:rsidP="00A13A20">
            <w:pPr>
              <w:rPr>
                <w:rFonts w:cs="Arial"/>
                <w:sz w:val="28"/>
              </w:rPr>
            </w:pPr>
          </w:p>
        </w:tc>
      </w:tr>
    </w:tbl>
    <w:p w14:paraId="4A40146A" w14:textId="77777777" w:rsidR="004F388D" w:rsidRDefault="004F388D" w:rsidP="009E18DD">
      <w:pPr>
        <w:spacing w:after="0" w:line="240" w:lineRule="auto"/>
        <w:contextualSpacing/>
        <w:jc w:val="both"/>
        <w:rPr>
          <w:rFonts w:ascii="Calibri" w:hAnsi="Calibri" w:cs="Calibri"/>
          <w:b/>
          <w:bCs/>
          <w:sz w:val="24"/>
          <w:szCs w:val="24"/>
        </w:rPr>
      </w:pPr>
    </w:p>
    <w:p w14:paraId="5F262603" w14:textId="5886E65B" w:rsidR="009E18DD" w:rsidRPr="009E18DD" w:rsidRDefault="009E18DD" w:rsidP="009E18DD">
      <w:pPr>
        <w:spacing w:after="0" w:line="240" w:lineRule="auto"/>
        <w:contextualSpacing/>
        <w:jc w:val="both"/>
        <w:rPr>
          <w:rFonts w:ascii="Calibri" w:hAnsi="Calibri" w:cs="Calibri"/>
          <w:b/>
          <w:bCs/>
          <w:sz w:val="24"/>
          <w:szCs w:val="24"/>
        </w:rPr>
      </w:pPr>
      <w:r w:rsidRPr="009E18DD">
        <w:rPr>
          <w:rFonts w:ascii="Calibri" w:hAnsi="Calibri" w:cs="Calibri"/>
          <w:b/>
          <w:bCs/>
          <w:sz w:val="24"/>
          <w:szCs w:val="24"/>
        </w:rPr>
        <w:t>Abstract</w:t>
      </w:r>
    </w:p>
    <w:p w14:paraId="1F40BD69"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Metaphor analysis is a qualitative method that allows researchers to examine the use of metaphors in a text and help them to attain understanding of the metaphors used. Generally, the method involves a researcher’s intuition as a way of identifying the metaphors. To date, there has been an increasing body of research that adopts corpus linguistics in </w:t>
      </w:r>
      <w:proofErr w:type="spellStart"/>
      <w:r w:rsidRPr="00B01F45">
        <w:rPr>
          <w:rFonts w:ascii="Calibri" w:hAnsi="Calibri" w:cs="Calibri"/>
          <w:sz w:val="24"/>
          <w:szCs w:val="24"/>
        </w:rPr>
        <w:t>analysing</w:t>
      </w:r>
      <w:proofErr w:type="spellEnd"/>
      <w:r w:rsidRPr="00B01F45">
        <w:rPr>
          <w:rFonts w:ascii="Calibri" w:hAnsi="Calibri" w:cs="Calibri"/>
          <w:sz w:val="24"/>
          <w:szCs w:val="24"/>
        </w:rPr>
        <w:t xml:space="preserve"> metaphors which has contributed a lot to the development of metaphor theory and analysis in various ways. This paper intends to demonstrate corpus-based approach in metaphor analysis. The application of corpus approach in metaphor analysis is believed to be more reliable and valid as it produces both quantitative and qualitative results. Hence, relevant manifestations of metaphorical patterns in a text can be established.</w:t>
      </w:r>
    </w:p>
    <w:p w14:paraId="11AF2270"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b/>
          <w:sz w:val="24"/>
          <w:szCs w:val="24"/>
        </w:rPr>
        <w:t>Keywords</w:t>
      </w:r>
      <w:r w:rsidRPr="00B01F45">
        <w:rPr>
          <w:rFonts w:ascii="Calibri" w:hAnsi="Calibri" w:cs="Calibri"/>
          <w:sz w:val="24"/>
          <w:szCs w:val="24"/>
        </w:rPr>
        <w:t>: Metaphors, Metaphor Analysis, Corpus-Based Approach</w:t>
      </w:r>
    </w:p>
    <w:p w14:paraId="06C8EC7F" w14:textId="77777777" w:rsidR="00A13A20" w:rsidRPr="00B01F45" w:rsidRDefault="00A13A20" w:rsidP="00A13A20">
      <w:pPr>
        <w:spacing w:after="0" w:line="240" w:lineRule="auto"/>
        <w:jc w:val="both"/>
        <w:rPr>
          <w:rFonts w:ascii="Calibri" w:hAnsi="Calibri" w:cs="Calibri"/>
          <w:sz w:val="24"/>
          <w:szCs w:val="24"/>
        </w:rPr>
      </w:pPr>
    </w:p>
    <w:p w14:paraId="65257463"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b/>
          <w:sz w:val="24"/>
          <w:szCs w:val="24"/>
        </w:rPr>
        <w:t>Introduction</w:t>
      </w:r>
    </w:p>
    <w:p w14:paraId="68EEF944"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Corpus-based approaches have been </w:t>
      </w:r>
      <w:proofErr w:type="spellStart"/>
      <w:r w:rsidRPr="00B01F45">
        <w:rPr>
          <w:rFonts w:ascii="Calibri" w:hAnsi="Calibri" w:cs="Calibri"/>
          <w:sz w:val="24"/>
          <w:szCs w:val="24"/>
        </w:rPr>
        <w:t>recognised</w:t>
      </w:r>
      <w:proofErr w:type="spellEnd"/>
      <w:r w:rsidRPr="00B01F45">
        <w:rPr>
          <w:rFonts w:ascii="Calibri" w:hAnsi="Calibri" w:cs="Calibri"/>
          <w:sz w:val="24"/>
          <w:szCs w:val="24"/>
        </w:rPr>
        <w:t xml:space="preserve"> as one of the major empirical approaches in linguistics analysis and have been employed to research issues relating to linguistic structure (e.g., lexis and grammar) and to numerous facets of language use (</w:t>
      </w:r>
      <w:proofErr w:type="spellStart"/>
      <w:r w:rsidRPr="00B01F45">
        <w:rPr>
          <w:rFonts w:ascii="Calibri" w:hAnsi="Calibri" w:cs="Calibri"/>
          <w:sz w:val="24"/>
          <w:szCs w:val="24"/>
        </w:rPr>
        <w:t>Stefanowitsch</w:t>
      </w:r>
      <w:proofErr w:type="spellEnd"/>
      <w:r w:rsidRPr="00B01F45">
        <w:rPr>
          <w:rFonts w:ascii="Calibri" w:hAnsi="Calibri" w:cs="Calibri"/>
          <w:sz w:val="24"/>
          <w:szCs w:val="24"/>
        </w:rPr>
        <w:t xml:space="preserve">, 2006). Corpus linguistics is a method in language study which is not connected with any general or definite theory (Semino, 2017); thus, it is preferred by many linguistic researchers due to its flexibility. The quantitative approach can be integrated with any qualitative-based linguistic research and permit a large collection of authentic texts to be compiled and </w:t>
      </w:r>
      <w:proofErr w:type="spellStart"/>
      <w:r w:rsidRPr="00B01F45">
        <w:rPr>
          <w:rFonts w:ascii="Calibri" w:hAnsi="Calibri" w:cs="Calibri"/>
          <w:sz w:val="24"/>
          <w:szCs w:val="24"/>
        </w:rPr>
        <w:t>analysed</w:t>
      </w:r>
      <w:proofErr w:type="spellEnd"/>
      <w:r w:rsidRPr="00B01F45">
        <w:rPr>
          <w:rFonts w:ascii="Calibri" w:hAnsi="Calibri" w:cs="Calibri"/>
          <w:sz w:val="24"/>
          <w:szCs w:val="24"/>
        </w:rPr>
        <w:t xml:space="preserve"> systematically as they are supported by empirical evidence. In the field of metaphor study, implementing corpus approach has been an advantage. Metaphor researchers can use keyword list, collocation, and concordance lines in processing large amount of data to identify metaphor. Hence, contemporary researchers of metaphors are experimenting more systematic and efficient techniques to investigate metaphors to reduce the researcher's objectivity in metaphor identification (Abdul Malik et al.</w:t>
      </w:r>
      <w:r>
        <w:rPr>
          <w:rFonts w:ascii="Calibri" w:hAnsi="Calibri" w:cs="Calibri"/>
          <w:sz w:val="24"/>
          <w:szCs w:val="24"/>
        </w:rPr>
        <w:t>,</w:t>
      </w:r>
      <w:r w:rsidRPr="00B01F45">
        <w:rPr>
          <w:rFonts w:ascii="Calibri" w:hAnsi="Calibri" w:cs="Calibri"/>
          <w:sz w:val="24"/>
          <w:szCs w:val="24"/>
        </w:rPr>
        <w:t xml:space="preserve"> 2022). </w:t>
      </w:r>
    </w:p>
    <w:p w14:paraId="32DD96D9" w14:textId="77777777" w:rsidR="00A13A20" w:rsidRPr="00B01F45" w:rsidRDefault="00A13A20" w:rsidP="00A13A20">
      <w:pPr>
        <w:spacing w:after="0" w:line="240" w:lineRule="auto"/>
        <w:jc w:val="both"/>
        <w:rPr>
          <w:rFonts w:ascii="Calibri" w:hAnsi="Calibri" w:cs="Calibri"/>
          <w:sz w:val="24"/>
          <w:szCs w:val="24"/>
        </w:rPr>
      </w:pPr>
    </w:p>
    <w:p w14:paraId="79F0C0F2"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lastRenderedPageBreak/>
        <w:t>The birth of the Conceptual Metaphor Theory (CMT) has greatly impacted the course of metaphor study (Lakoff &amp; Johnson</w:t>
      </w:r>
      <w:r>
        <w:rPr>
          <w:rFonts w:ascii="Calibri" w:hAnsi="Calibri" w:cs="Calibri"/>
          <w:sz w:val="24"/>
          <w:szCs w:val="24"/>
        </w:rPr>
        <w:t>,</w:t>
      </w:r>
      <w:r w:rsidRPr="00B01F45">
        <w:rPr>
          <w:rFonts w:ascii="Calibri" w:hAnsi="Calibri" w:cs="Calibri"/>
          <w:sz w:val="24"/>
          <w:szCs w:val="24"/>
        </w:rPr>
        <w:t xml:space="preserve"> 1980; Lakoff</w:t>
      </w:r>
      <w:r>
        <w:rPr>
          <w:rFonts w:ascii="Calibri" w:hAnsi="Calibri" w:cs="Calibri"/>
          <w:sz w:val="24"/>
          <w:szCs w:val="24"/>
        </w:rPr>
        <w:t>,</w:t>
      </w:r>
      <w:r w:rsidRPr="00B01F45">
        <w:rPr>
          <w:rFonts w:ascii="Calibri" w:hAnsi="Calibri" w:cs="Calibri"/>
          <w:sz w:val="24"/>
          <w:szCs w:val="24"/>
        </w:rPr>
        <w:t xml:space="preserve"> 1987; Johnson</w:t>
      </w:r>
      <w:r>
        <w:rPr>
          <w:rFonts w:ascii="Calibri" w:hAnsi="Calibri" w:cs="Calibri"/>
          <w:sz w:val="24"/>
          <w:szCs w:val="24"/>
        </w:rPr>
        <w:t>,</w:t>
      </w:r>
      <w:r w:rsidRPr="00B01F45">
        <w:rPr>
          <w:rFonts w:ascii="Calibri" w:hAnsi="Calibri" w:cs="Calibri"/>
          <w:sz w:val="24"/>
          <w:szCs w:val="24"/>
        </w:rPr>
        <w:t xml:space="preserve"> 1987; Lakoff &amp; Turner, 1989; Lakoff</w:t>
      </w:r>
      <w:r>
        <w:rPr>
          <w:rFonts w:ascii="Calibri" w:hAnsi="Calibri" w:cs="Calibri"/>
          <w:sz w:val="24"/>
          <w:szCs w:val="24"/>
        </w:rPr>
        <w:t>,</w:t>
      </w:r>
      <w:r w:rsidRPr="00B01F45">
        <w:rPr>
          <w:rFonts w:ascii="Calibri" w:hAnsi="Calibri" w:cs="Calibri"/>
          <w:sz w:val="24"/>
          <w:szCs w:val="24"/>
        </w:rPr>
        <w:t xml:space="preserve"> 1993). Nevertheless, the field of metaphor and metonymy research is still lagging slightly behind with regards to its methodological foundations that has a strong emphasis researcher’s intuition in identifying metaphor. Since CMT only involves manual identification of metaphors, many researchers have come out with more systematic approaches in identifying traces of metaphorical expressions used in a discourse (e.g., Adams, 2017; Ahrens &amp; Jiang, 2020; Charteris-Black, 2004; Partington, 2007; </w:t>
      </w:r>
      <w:proofErr w:type="spellStart"/>
      <w:r w:rsidRPr="00B01F45">
        <w:rPr>
          <w:rFonts w:ascii="Calibri" w:hAnsi="Calibri" w:cs="Calibri"/>
          <w:sz w:val="24"/>
          <w:szCs w:val="24"/>
        </w:rPr>
        <w:t>Pragglejazz</w:t>
      </w:r>
      <w:proofErr w:type="spellEnd"/>
      <w:r w:rsidRPr="00B01F45">
        <w:rPr>
          <w:rFonts w:ascii="Calibri" w:hAnsi="Calibri" w:cs="Calibri"/>
          <w:sz w:val="24"/>
          <w:szCs w:val="24"/>
        </w:rPr>
        <w:t xml:space="preserve"> Group, 2007), but there are some issues with some of the developed approaches. Charteris-Black (2004) for instance, coined Critical Metaphor Analysis (henceforth CMA) that combines corpus linguistics with cognitive linguistics and Critical Discourse Analysis (CDA) in metaphor identification. Yet, the initial phase of examining metaphors in the method is still conducted manually. In other words, the identification of salient keywords as clues to identify metaphors is done via close-reading and inspecting the text manually. If the keywords are initially identified based on the researcher’s intuition, an issue relating to reliability and validity of the findings can be questioned. </w:t>
      </w:r>
    </w:p>
    <w:p w14:paraId="2426F402" w14:textId="77777777" w:rsidR="00A13A20" w:rsidRPr="00B01F45" w:rsidRDefault="00A13A20" w:rsidP="00A13A20">
      <w:pPr>
        <w:spacing w:after="0" w:line="240" w:lineRule="auto"/>
        <w:jc w:val="both"/>
        <w:rPr>
          <w:rFonts w:ascii="Calibri" w:hAnsi="Calibri" w:cs="Calibri"/>
          <w:sz w:val="24"/>
          <w:szCs w:val="24"/>
        </w:rPr>
      </w:pPr>
    </w:p>
    <w:p w14:paraId="056BC061"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In another view, </w:t>
      </w:r>
      <w:proofErr w:type="spellStart"/>
      <w:r w:rsidRPr="00B01F45">
        <w:rPr>
          <w:rFonts w:ascii="Calibri" w:hAnsi="Calibri" w:cs="Calibri"/>
          <w:sz w:val="24"/>
          <w:szCs w:val="24"/>
        </w:rPr>
        <w:t>Pragglejaz</w:t>
      </w:r>
      <w:proofErr w:type="spellEnd"/>
      <w:r w:rsidRPr="00B01F45">
        <w:rPr>
          <w:rFonts w:ascii="Calibri" w:hAnsi="Calibri" w:cs="Calibri"/>
          <w:sz w:val="24"/>
          <w:szCs w:val="24"/>
        </w:rPr>
        <w:t xml:space="preserve"> Group (2007) who proposed Metaphor Identification Procedure (MIP) lists some comprehensive measures to detect metaphors. Yet, the proposed method requires exhaustive and intricate analysis on the researcher’s behalf. The procedure is more suitable for group research instead of individual work as dealing with thousands of words corpus requires a high level of concentration (Adnan, 2014). Meanwhile, Ahrens and Jiang (2020) proposed a replicable method to identify source domain by using collocational patterns in Sketch Engine to study the building metaphor in the Hong Kong Political Speeches Corpus. Apart from Sketch Engine, they also used other corpus-based linguistic software such as SUMO (Suggested Upper Merged Ontology), WordNet, and an online dictionary. Even though the use of collocational patterns help researcher to identify metaphor signals based on statistical evidence, there are too many tools involved in the metaphor analysis making it to be a meticulous procedure. Meanwhile, Adnan (2014) integrated a corpus-based approach and CMT to provide statistical evidence for the identification of time metaphor in literary texts. She used </w:t>
      </w:r>
      <w:proofErr w:type="spellStart"/>
      <w:r w:rsidRPr="00B01F45">
        <w:rPr>
          <w:rFonts w:ascii="Calibri" w:hAnsi="Calibri" w:cs="Calibri"/>
          <w:sz w:val="24"/>
          <w:szCs w:val="24"/>
        </w:rPr>
        <w:t>Wmatrix</w:t>
      </w:r>
      <w:proofErr w:type="spellEnd"/>
      <w:r w:rsidRPr="00B01F45">
        <w:rPr>
          <w:rFonts w:ascii="Calibri" w:hAnsi="Calibri" w:cs="Calibri"/>
          <w:sz w:val="24"/>
          <w:szCs w:val="24"/>
        </w:rPr>
        <w:t>, USAS tagger, and POS tagger CLAWS to compare the use of metaphors in the original and simplified version of a literary work. The use of the taggers helps researchers to classify the keywords easily and help to find clues of metaphors systematically. Nevertheless, not all corpus tools possess feature for word taggers. Most of the available corpus tools usually provide the basic features such as wordlist, keyword list, collocation, and concordance; thus, making it a troublesome to some researchers.</w:t>
      </w:r>
    </w:p>
    <w:p w14:paraId="11BFFFF0" w14:textId="77777777" w:rsidR="00A13A20" w:rsidRPr="00B01F45" w:rsidRDefault="00A13A20" w:rsidP="00A13A20">
      <w:pPr>
        <w:spacing w:after="0" w:line="240" w:lineRule="auto"/>
        <w:jc w:val="both"/>
        <w:rPr>
          <w:rFonts w:ascii="Calibri" w:hAnsi="Calibri" w:cs="Calibri"/>
          <w:sz w:val="24"/>
          <w:szCs w:val="24"/>
        </w:rPr>
      </w:pPr>
    </w:p>
    <w:p w14:paraId="0DCA6498" w14:textId="77777777" w:rsidR="00A13A20"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Partington (2006) proposed Corpus-Assisted Discourse Studies (CADS), an integration of corpus approach and discourse analysis, to study metaphor.  The approach includes a step-by-step procedure that involves analyses of frequency list, keyword list, and concordance. The procedure can be easily replicated and followed by other researchers. Nonetheless, collocational strength of the keywords is not considered in the approach. If collocation analysis is added to the procedure before the concordance analysis, the evidence of metaphor in a discourse can be more credible. Collocation permits a researcher to make a strong claim of how the signals of metaphorical expression can be identified. Even though collocation can be done instinctively, it is naturally a poor guide to perform collocation (Xiao, 2015). Collocation analysis needs to be quantified statistically since it is more trustworthy than </w:t>
      </w:r>
      <w:r w:rsidRPr="00B01F45">
        <w:rPr>
          <w:rFonts w:ascii="Calibri" w:hAnsi="Calibri" w:cs="Calibri"/>
          <w:sz w:val="24"/>
          <w:szCs w:val="24"/>
        </w:rPr>
        <w:lastRenderedPageBreak/>
        <w:t xml:space="preserve">depending on human’s intuition (Hunston, 2002); thus, it should be included in the process of metaphor identification. </w:t>
      </w:r>
    </w:p>
    <w:p w14:paraId="2881DCDC"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The empirical data provided by the corpus approach helps the metaphor analysis to be done more efficiently and systematically. By merging corpus linguistics method, namely to the qualitative-based CMT, a large collection of authentic texts can be compiled and </w:t>
      </w:r>
      <w:proofErr w:type="spellStart"/>
      <w:r w:rsidRPr="00B01F45">
        <w:rPr>
          <w:rFonts w:ascii="Calibri" w:hAnsi="Calibri" w:cs="Calibri"/>
          <w:sz w:val="24"/>
          <w:szCs w:val="24"/>
        </w:rPr>
        <w:t>analysed</w:t>
      </w:r>
      <w:proofErr w:type="spellEnd"/>
      <w:r w:rsidRPr="00B01F45">
        <w:rPr>
          <w:rFonts w:ascii="Calibri" w:hAnsi="Calibri" w:cs="Calibri"/>
          <w:sz w:val="24"/>
          <w:szCs w:val="24"/>
        </w:rPr>
        <w:t xml:space="preserve"> systematically supported by empirical evidence. These past literatures exemplify how corpus approach offers the ease in detecting metaphor through the analysis of frequency lists, collocational analysis, and in-depth analysis of the concordance lines. It also shows the increasing interest to explore the full use of the empirical values provided by this approach in determining metaphorical expressions in a text. Corpus methods have indeed contributed massively to the development of metaphor theory and analysis in various ways, but there are still rooms for improvement. Therefore, the present study aims to fill in the loopholes in terms of methodology in studying metaphor. </w:t>
      </w:r>
    </w:p>
    <w:p w14:paraId="19029BE5" w14:textId="77777777" w:rsidR="00A13A20" w:rsidRPr="00B01F45" w:rsidRDefault="00A13A20" w:rsidP="00A13A20">
      <w:pPr>
        <w:spacing w:after="0" w:line="240" w:lineRule="auto"/>
        <w:jc w:val="both"/>
        <w:rPr>
          <w:rFonts w:ascii="Calibri" w:hAnsi="Calibri" w:cs="Calibri"/>
          <w:b/>
          <w:sz w:val="24"/>
          <w:szCs w:val="24"/>
        </w:rPr>
      </w:pPr>
    </w:p>
    <w:p w14:paraId="14236DF8" w14:textId="77777777" w:rsidR="00A13A20" w:rsidRPr="00B01F45" w:rsidRDefault="00A13A20" w:rsidP="00A13A20">
      <w:pPr>
        <w:spacing w:after="0" w:line="240" w:lineRule="auto"/>
        <w:jc w:val="both"/>
        <w:rPr>
          <w:rFonts w:ascii="Calibri" w:hAnsi="Calibri" w:cs="Calibri"/>
          <w:b/>
          <w:sz w:val="24"/>
          <w:szCs w:val="24"/>
        </w:rPr>
      </w:pPr>
      <w:r w:rsidRPr="00B01F45">
        <w:rPr>
          <w:rFonts w:ascii="Calibri" w:hAnsi="Calibri" w:cs="Calibri"/>
          <w:b/>
          <w:sz w:val="24"/>
          <w:szCs w:val="24"/>
        </w:rPr>
        <w:t>Literature Review</w:t>
      </w:r>
    </w:p>
    <w:p w14:paraId="2E3E8B67" w14:textId="77777777" w:rsidR="00A13A20" w:rsidRPr="00B01F45" w:rsidRDefault="00A13A20" w:rsidP="00A13A20">
      <w:pPr>
        <w:spacing w:after="0" w:line="240" w:lineRule="auto"/>
        <w:jc w:val="both"/>
        <w:rPr>
          <w:rFonts w:ascii="Calibri" w:hAnsi="Calibri" w:cs="Calibri"/>
          <w:b/>
          <w:sz w:val="24"/>
          <w:szCs w:val="24"/>
        </w:rPr>
      </w:pPr>
      <w:r w:rsidRPr="00B01F45">
        <w:rPr>
          <w:rFonts w:ascii="Calibri" w:hAnsi="Calibri" w:cs="Calibri"/>
          <w:b/>
          <w:sz w:val="24"/>
          <w:szCs w:val="24"/>
        </w:rPr>
        <w:t>Definition</w:t>
      </w:r>
    </w:p>
    <w:p w14:paraId="3076ACC2"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Corpus can be defined as a relatively large collection of naturally occurring texts, which are stored in machine-readable form (Meyer, 2002, cited by Deignan, 2005). Concerning the machine-readable form, Abdul Malik et al (2022) explained that a corpus must be stored electronically, where “sophisticated corpus tools [are used] to </w:t>
      </w:r>
      <w:proofErr w:type="spellStart"/>
      <w:r w:rsidRPr="00B01F45">
        <w:rPr>
          <w:rFonts w:ascii="Calibri" w:hAnsi="Calibri" w:cs="Calibri"/>
          <w:sz w:val="24"/>
          <w:szCs w:val="24"/>
        </w:rPr>
        <w:t>analyse</w:t>
      </w:r>
      <w:proofErr w:type="spellEnd"/>
      <w:r w:rsidRPr="00B01F45">
        <w:rPr>
          <w:rFonts w:ascii="Calibri" w:hAnsi="Calibri" w:cs="Calibri"/>
          <w:sz w:val="24"/>
          <w:szCs w:val="24"/>
        </w:rPr>
        <w:t xml:space="preserve"> language in a collection of naturally occurring (either written or spoken) texts.” (p.513). Perhaps Biber et al (1998, p.4) summarized the characteristics that are essential to the corpus-based approaches best: They are empirical; they </w:t>
      </w:r>
      <w:proofErr w:type="spellStart"/>
      <w:r w:rsidRPr="00B01F45">
        <w:rPr>
          <w:rFonts w:ascii="Calibri" w:hAnsi="Calibri" w:cs="Calibri"/>
          <w:sz w:val="24"/>
          <w:szCs w:val="24"/>
        </w:rPr>
        <w:t>analyse</w:t>
      </w:r>
      <w:proofErr w:type="spellEnd"/>
      <w:r w:rsidRPr="00B01F45">
        <w:rPr>
          <w:rFonts w:ascii="Calibri" w:hAnsi="Calibri" w:cs="Calibri"/>
          <w:sz w:val="24"/>
          <w:szCs w:val="24"/>
        </w:rPr>
        <w:t xml:space="preserve"> the actual patterns of language use in natural texts; they utilize an extensive collection of natural texts or corpus, as the basis for their analysis; they employ the use of computers or electronic tools extensively for analysis purposes; they depend on quantitative and qualitative analytical techniques.</w:t>
      </w:r>
    </w:p>
    <w:p w14:paraId="53CE6D1C" w14:textId="77777777" w:rsidR="00A13A20" w:rsidRPr="00B01F45" w:rsidRDefault="00A13A20" w:rsidP="00A13A20">
      <w:pPr>
        <w:spacing w:after="0" w:line="240" w:lineRule="auto"/>
        <w:jc w:val="both"/>
        <w:rPr>
          <w:rFonts w:ascii="Calibri" w:hAnsi="Calibri" w:cs="Calibri"/>
          <w:sz w:val="24"/>
          <w:szCs w:val="24"/>
        </w:rPr>
      </w:pPr>
    </w:p>
    <w:p w14:paraId="313CB4D2"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Meanwhile, some scholars proposed that studies using corpus-based approaches “are those which make use of the corpus predominantly to propose, investigate or demonstrate a particular theory of language” (</w:t>
      </w:r>
      <w:proofErr w:type="spellStart"/>
      <w:r w:rsidRPr="00B01F45">
        <w:rPr>
          <w:rFonts w:ascii="Calibri" w:hAnsi="Calibri" w:cs="Calibri"/>
          <w:sz w:val="24"/>
          <w:szCs w:val="24"/>
        </w:rPr>
        <w:t>Tognini</w:t>
      </w:r>
      <w:proofErr w:type="spellEnd"/>
      <w:r w:rsidRPr="00B01F45">
        <w:rPr>
          <w:rFonts w:ascii="Calibri" w:hAnsi="Calibri" w:cs="Calibri"/>
          <w:sz w:val="24"/>
          <w:szCs w:val="24"/>
        </w:rPr>
        <w:t>-Bonelli, 2001, p. 65). However, some others, like Semino (2017), believed that such approaches do not have to be necessarily linked to any specific language theory.</w:t>
      </w:r>
    </w:p>
    <w:p w14:paraId="00F1BA7A" w14:textId="77777777" w:rsidR="00A13A20" w:rsidRPr="00B01F45" w:rsidRDefault="00A13A20" w:rsidP="00A13A20">
      <w:pPr>
        <w:spacing w:after="0" w:line="240" w:lineRule="auto"/>
        <w:jc w:val="both"/>
        <w:rPr>
          <w:rFonts w:ascii="Calibri" w:hAnsi="Calibri" w:cs="Calibri"/>
          <w:i/>
          <w:sz w:val="24"/>
          <w:szCs w:val="24"/>
        </w:rPr>
      </w:pPr>
    </w:p>
    <w:p w14:paraId="548B9A29" w14:textId="77777777" w:rsidR="00A13A20" w:rsidRPr="00B01F45" w:rsidRDefault="00A13A20" w:rsidP="00A13A20">
      <w:pPr>
        <w:spacing w:after="0" w:line="240" w:lineRule="auto"/>
        <w:jc w:val="both"/>
        <w:rPr>
          <w:rFonts w:ascii="Calibri" w:hAnsi="Calibri" w:cs="Calibri"/>
          <w:i/>
          <w:sz w:val="24"/>
          <w:szCs w:val="24"/>
        </w:rPr>
      </w:pPr>
      <w:r w:rsidRPr="00B01F45">
        <w:rPr>
          <w:rFonts w:ascii="Calibri" w:hAnsi="Calibri" w:cs="Calibri"/>
          <w:i/>
          <w:sz w:val="24"/>
          <w:szCs w:val="24"/>
        </w:rPr>
        <w:t>Weaknesses of other approaches to metaphor research</w:t>
      </w:r>
    </w:p>
    <w:p w14:paraId="0AA5E772"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There are other approaches to metaphor analysis, such as introspective methods. However, scholars such as Orts Llopis and Lopez (2009)</w:t>
      </w:r>
      <w:r>
        <w:rPr>
          <w:rFonts w:ascii="Calibri" w:hAnsi="Calibri" w:cs="Calibri"/>
          <w:sz w:val="24"/>
          <w:szCs w:val="24"/>
        </w:rPr>
        <w:t>;</w:t>
      </w:r>
      <w:r w:rsidRPr="00B01F45">
        <w:rPr>
          <w:rFonts w:ascii="Calibri" w:hAnsi="Calibri" w:cs="Calibri"/>
          <w:sz w:val="24"/>
          <w:szCs w:val="24"/>
        </w:rPr>
        <w:t xml:space="preserve"> </w:t>
      </w:r>
      <w:proofErr w:type="spellStart"/>
      <w:r w:rsidRPr="00B01F45">
        <w:rPr>
          <w:rFonts w:ascii="Calibri" w:hAnsi="Calibri" w:cs="Calibri"/>
          <w:sz w:val="24"/>
          <w:szCs w:val="24"/>
        </w:rPr>
        <w:t>Kispal</w:t>
      </w:r>
      <w:proofErr w:type="spellEnd"/>
      <w:r w:rsidRPr="00B01F45">
        <w:rPr>
          <w:rFonts w:ascii="Calibri" w:hAnsi="Calibri" w:cs="Calibri"/>
          <w:sz w:val="24"/>
          <w:szCs w:val="24"/>
        </w:rPr>
        <w:t xml:space="preserve"> (2010) highlighted concerns about these methods. Orts Llopis and Lopez (2009), for instance, observed that "the listing of metaphorical expressions is mainly based on the [analysts’] own intuitions and knowledge of the language and the previous descriptive results of other [analysts] on the same topic” (p.183). </w:t>
      </w:r>
    </w:p>
    <w:p w14:paraId="19ACC979" w14:textId="77777777" w:rsidR="00A13A20" w:rsidRPr="00B01F45" w:rsidRDefault="00A13A20" w:rsidP="00A13A20">
      <w:pPr>
        <w:spacing w:after="0" w:line="240" w:lineRule="auto"/>
        <w:jc w:val="both"/>
        <w:rPr>
          <w:rFonts w:ascii="Calibri" w:hAnsi="Calibri" w:cs="Calibri"/>
          <w:sz w:val="24"/>
          <w:szCs w:val="24"/>
        </w:rPr>
      </w:pPr>
    </w:p>
    <w:p w14:paraId="14B9DE42"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At the same time, </w:t>
      </w:r>
      <w:proofErr w:type="spellStart"/>
      <w:r w:rsidRPr="00B01F45">
        <w:rPr>
          <w:rFonts w:ascii="Calibri" w:hAnsi="Calibri" w:cs="Calibri"/>
          <w:sz w:val="24"/>
          <w:szCs w:val="24"/>
        </w:rPr>
        <w:t>Benboudriou</w:t>
      </w:r>
      <w:proofErr w:type="spellEnd"/>
      <w:r w:rsidRPr="00B01F45">
        <w:rPr>
          <w:rFonts w:ascii="Calibri" w:hAnsi="Calibri" w:cs="Calibri"/>
          <w:sz w:val="24"/>
          <w:szCs w:val="24"/>
        </w:rPr>
        <w:t xml:space="preserve"> and Hamlaoui (2021) cautioned that with the absence of sophisticated electronic corpus tools, analysts would dedicate a vast amount of time to reading the whole corpora, as they need to refer to a dictionary for the meaning of every word before deducing its contextual and basic meaning. Once again, this process involves analysts' intuitions while being impractical and almost impossible to be completed. </w:t>
      </w:r>
    </w:p>
    <w:p w14:paraId="39903F67" w14:textId="77777777" w:rsidR="00A13A20" w:rsidRPr="00B01F45" w:rsidRDefault="00A13A20" w:rsidP="00A13A20">
      <w:pPr>
        <w:spacing w:after="0" w:line="240" w:lineRule="auto"/>
        <w:jc w:val="both"/>
        <w:rPr>
          <w:rFonts w:ascii="Calibri" w:hAnsi="Calibri" w:cs="Calibri"/>
          <w:sz w:val="24"/>
          <w:szCs w:val="24"/>
        </w:rPr>
      </w:pPr>
    </w:p>
    <w:p w14:paraId="4AABE96C" w14:textId="77777777" w:rsidR="00A13A20" w:rsidRDefault="00A13A20" w:rsidP="00A13A20">
      <w:pPr>
        <w:spacing w:after="0" w:line="240" w:lineRule="auto"/>
        <w:jc w:val="both"/>
        <w:rPr>
          <w:rFonts w:ascii="Calibri" w:hAnsi="Calibri" w:cs="Calibri"/>
          <w:b/>
          <w:sz w:val="24"/>
          <w:szCs w:val="24"/>
        </w:rPr>
      </w:pPr>
    </w:p>
    <w:p w14:paraId="6DDD1973" w14:textId="6CF33E5A" w:rsidR="00A13A20" w:rsidRPr="00B01F45" w:rsidRDefault="00A13A20" w:rsidP="00A13A20">
      <w:pPr>
        <w:spacing w:after="0" w:line="240" w:lineRule="auto"/>
        <w:jc w:val="both"/>
        <w:rPr>
          <w:rFonts w:ascii="Calibri" w:hAnsi="Calibri" w:cs="Calibri"/>
          <w:b/>
          <w:sz w:val="24"/>
          <w:szCs w:val="24"/>
        </w:rPr>
      </w:pPr>
      <w:r w:rsidRPr="00B01F45">
        <w:rPr>
          <w:rFonts w:ascii="Calibri" w:hAnsi="Calibri" w:cs="Calibri"/>
          <w:b/>
          <w:sz w:val="24"/>
          <w:szCs w:val="24"/>
        </w:rPr>
        <w:lastRenderedPageBreak/>
        <w:t>Strengths of corpus-based approaches?</w:t>
      </w:r>
    </w:p>
    <w:p w14:paraId="5626321C"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One of the significant reasons corpus-based approaches are employed in </w:t>
      </w:r>
      <w:proofErr w:type="spellStart"/>
      <w:r w:rsidRPr="00B01F45">
        <w:rPr>
          <w:rFonts w:ascii="Calibri" w:hAnsi="Calibri" w:cs="Calibri"/>
          <w:sz w:val="24"/>
          <w:szCs w:val="24"/>
        </w:rPr>
        <w:t>analysing</w:t>
      </w:r>
      <w:proofErr w:type="spellEnd"/>
      <w:r w:rsidRPr="00B01F45">
        <w:rPr>
          <w:rFonts w:ascii="Calibri" w:hAnsi="Calibri" w:cs="Calibri"/>
          <w:sz w:val="24"/>
          <w:szCs w:val="24"/>
        </w:rPr>
        <w:t xml:space="preserve"> metaphors is their systematicity (Caruso, 2011; </w:t>
      </w:r>
      <w:proofErr w:type="spellStart"/>
      <w:r w:rsidRPr="00B01F45">
        <w:rPr>
          <w:rFonts w:ascii="Calibri" w:hAnsi="Calibri" w:cs="Calibri"/>
          <w:sz w:val="24"/>
          <w:szCs w:val="24"/>
        </w:rPr>
        <w:t>Stefanowitsch</w:t>
      </w:r>
      <w:proofErr w:type="spellEnd"/>
      <w:r w:rsidRPr="00B01F45">
        <w:rPr>
          <w:rFonts w:ascii="Calibri" w:hAnsi="Calibri" w:cs="Calibri"/>
          <w:sz w:val="24"/>
          <w:szCs w:val="24"/>
        </w:rPr>
        <w:t xml:space="preserve">, 2006). Caruso (2011), for example, observed that Conceptual Metaphor Theory (CMT) and Conceptual Metaphor Analysis (CMA) “[do] not provide a systematic methodology that can be applied to the study of metaphor when considering expressions in a corpus of naturally occurring data” (p.2). Not only that but regarding the CMT, for instance, Koller et al (2008) claimed that it provides less empirical basis despite having a solid theoretical foundation. </w:t>
      </w:r>
    </w:p>
    <w:p w14:paraId="125D3437" w14:textId="77777777" w:rsidR="00A13A20" w:rsidRPr="00B01F45" w:rsidRDefault="00A13A20" w:rsidP="00A13A20">
      <w:pPr>
        <w:spacing w:after="0" w:line="240" w:lineRule="auto"/>
        <w:jc w:val="both"/>
        <w:rPr>
          <w:rFonts w:ascii="Calibri" w:hAnsi="Calibri" w:cs="Calibri"/>
          <w:sz w:val="24"/>
          <w:szCs w:val="24"/>
        </w:rPr>
      </w:pPr>
    </w:p>
    <w:p w14:paraId="1CA8E5DE"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Furthermore, corpus-based approaches enable research on metaphors to be more authentic and extensive. According to Orts Llopis &amp; Lopez (2009), these linguistics methods have provided “a way to base metaphor research on authentic data, covering a wider range of metaphors, from primary to high-level ones" (p.183). With authentic data, </w:t>
      </w:r>
      <w:proofErr w:type="spellStart"/>
      <w:r w:rsidRPr="00B01F45">
        <w:rPr>
          <w:rFonts w:ascii="Calibri" w:hAnsi="Calibri" w:cs="Calibri"/>
          <w:sz w:val="24"/>
          <w:szCs w:val="24"/>
        </w:rPr>
        <w:t>Wikberg</w:t>
      </w:r>
      <w:proofErr w:type="spellEnd"/>
      <w:r w:rsidRPr="00B01F45">
        <w:rPr>
          <w:rFonts w:ascii="Calibri" w:hAnsi="Calibri" w:cs="Calibri"/>
          <w:sz w:val="24"/>
          <w:szCs w:val="24"/>
        </w:rPr>
        <w:t xml:space="preserve"> (2008) believed that metaphors could be studied in their context since "immediate context is crucial for deciding whether a word or phrase is used figuratively [or literally]" (p.37). </w:t>
      </w:r>
      <w:proofErr w:type="spellStart"/>
      <w:r w:rsidRPr="00B01F45">
        <w:rPr>
          <w:rFonts w:ascii="Calibri" w:hAnsi="Calibri" w:cs="Calibri"/>
          <w:sz w:val="24"/>
          <w:szCs w:val="24"/>
        </w:rPr>
        <w:t>Wikberg</w:t>
      </w:r>
      <w:proofErr w:type="spellEnd"/>
      <w:r w:rsidRPr="00B01F45">
        <w:rPr>
          <w:rFonts w:ascii="Calibri" w:hAnsi="Calibri" w:cs="Calibri"/>
          <w:sz w:val="24"/>
          <w:szCs w:val="24"/>
        </w:rPr>
        <w:t xml:space="preserve"> also concluded that such authentic data could provide explicit information about the collocational tendencies of a word or phrase. </w:t>
      </w:r>
    </w:p>
    <w:p w14:paraId="16873EDB"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 </w:t>
      </w:r>
    </w:p>
    <w:p w14:paraId="5D831CCA" w14:textId="77777777" w:rsidR="00A13A20" w:rsidRPr="00B01F45" w:rsidRDefault="00A13A20" w:rsidP="00A13A20">
      <w:pPr>
        <w:spacing w:after="0" w:line="240" w:lineRule="auto"/>
        <w:jc w:val="both"/>
        <w:rPr>
          <w:rFonts w:ascii="Calibri" w:hAnsi="Calibri" w:cs="Calibri"/>
          <w:b/>
          <w:sz w:val="24"/>
          <w:szCs w:val="24"/>
        </w:rPr>
      </w:pPr>
      <w:r w:rsidRPr="00B01F45">
        <w:rPr>
          <w:rFonts w:ascii="Calibri" w:hAnsi="Calibri" w:cs="Calibri"/>
          <w:sz w:val="24"/>
          <w:szCs w:val="24"/>
        </w:rPr>
        <w:t>Likewise, corpus-based approaches allow more substantial claims about language to be made. As mentioned by Charteris-Black (2004), since these approaches deal with an extensive set of data and include more variety of texts, it “has a greater potential for making claims about language” (p.31). Deignan (2005) concurred as he highlighted that a metaphor analysis involving a large set of data “regularly finds uses of words that [researchers] would not have predicted [earlier]” (p.85). Shimizu (2010) agreed, noting that the wide-ranging data gathered through corpus-based approaches “expands our intuitions about metaphors which then broadens the horizon of finding and analyzing metaphors” (p.204).</w:t>
      </w:r>
      <w:r w:rsidRPr="00B01F45">
        <w:rPr>
          <w:rFonts w:ascii="Calibri" w:hAnsi="Calibri" w:cs="Calibri"/>
          <w:b/>
          <w:sz w:val="24"/>
          <w:szCs w:val="24"/>
        </w:rPr>
        <w:t xml:space="preserve"> </w:t>
      </w:r>
      <w:proofErr w:type="spellStart"/>
      <w:r w:rsidRPr="00B01F45">
        <w:rPr>
          <w:rFonts w:ascii="Calibri" w:hAnsi="Calibri" w:cs="Calibri"/>
          <w:sz w:val="24"/>
          <w:szCs w:val="24"/>
        </w:rPr>
        <w:t>Adnan@Anang</w:t>
      </w:r>
      <w:proofErr w:type="spellEnd"/>
      <w:r w:rsidRPr="00B01F45">
        <w:rPr>
          <w:rFonts w:ascii="Calibri" w:hAnsi="Calibri" w:cs="Calibri"/>
          <w:sz w:val="24"/>
          <w:szCs w:val="24"/>
        </w:rPr>
        <w:t xml:space="preserve"> (2014) later added that the large number of texts </w:t>
      </w:r>
      <w:proofErr w:type="spellStart"/>
      <w:r w:rsidRPr="00B01F45">
        <w:rPr>
          <w:rFonts w:ascii="Calibri" w:hAnsi="Calibri" w:cs="Calibri"/>
          <w:sz w:val="24"/>
          <w:szCs w:val="24"/>
        </w:rPr>
        <w:t>analysed</w:t>
      </w:r>
      <w:proofErr w:type="spellEnd"/>
      <w:r w:rsidRPr="00B01F45">
        <w:rPr>
          <w:rFonts w:ascii="Calibri" w:hAnsi="Calibri" w:cs="Calibri"/>
          <w:sz w:val="24"/>
          <w:szCs w:val="24"/>
        </w:rPr>
        <w:t xml:space="preserve"> through these approaches would contribute to the representativeness of the findings of metaphor research. This representativeness could then increase the generalization of these findings. </w:t>
      </w:r>
    </w:p>
    <w:p w14:paraId="09F46B4B" w14:textId="77777777" w:rsidR="00A13A20" w:rsidRPr="00B01F45" w:rsidRDefault="00A13A20" w:rsidP="00A13A20">
      <w:pPr>
        <w:spacing w:after="0" w:line="240" w:lineRule="auto"/>
        <w:jc w:val="both"/>
        <w:rPr>
          <w:rFonts w:ascii="Calibri" w:hAnsi="Calibri" w:cs="Calibri"/>
          <w:sz w:val="24"/>
          <w:szCs w:val="24"/>
        </w:rPr>
      </w:pPr>
    </w:p>
    <w:p w14:paraId="00C4E408" w14:textId="77777777" w:rsidR="00A13A20" w:rsidRPr="00B01F45" w:rsidRDefault="00A13A20" w:rsidP="00A13A20">
      <w:pPr>
        <w:spacing w:after="0" w:line="240" w:lineRule="auto"/>
        <w:jc w:val="both"/>
        <w:rPr>
          <w:rFonts w:ascii="Calibri" w:hAnsi="Calibri" w:cs="Calibri"/>
          <w:color w:val="000000"/>
          <w:sz w:val="24"/>
          <w:szCs w:val="24"/>
        </w:rPr>
      </w:pPr>
      <w:r w:rsidRPr="00B01F45">
        <w:rPr>
          <w:rFonts w:ascii="Calibri" w:hAnsi="Calibri" w:cs="Calibri"/>
          <w:b/>
          <w:sz w:val="24"/>
          <w:szCs w:val="24"/>
        </w:rPr>
        <w:t>Step-by-step Procedure of Corpus-based Metaphor Analysis</w:t>
      </w:r>
    </w:p>
    <w:p w14:paraId="1C6CBAD6"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color w:val="000000"/>
          <w:sz w:val="24"/>
          <w:szCs w:val="24"/>
        </w:rPr>
        <w:t xml:space="preserve">This segment explains the procedure involved in identifying metaphor. </w:t>
      </w:r>
      <w:r w:rsidRPr="00B01F45">
        <w:rPr>
          <w:rFonts w:ascii="Calibri" w:hAnsi="Calibri" w:cs="Calibri"/>
          <w:sz w:val="24"/>
          <w:szCs w:val="24"/>
        </w:rPr>
        <w:t xml:space="preserve">The procedure encompasses both quantitative and qualitative approaches. Most researchers of metaphors make use wordlist, keyword lists, and concordance list to </w:t>
      </w:r>
      <w:proofErr w:type="spellStart"/>
      <w:r w:rsidRPr="00B01F45">
        <w:rPr>
          <w:rFonts w:ascii="Calibri" w:hAnsi="Calibri" w:cs="Calibri"/>
          <w:sz w:val="24"/>
          <w:szCs w:val="24"/>
        </w:rPr>
        <w:t>analyse</w:t>
      </w:r>
      <w:proofErr w:type="spellEnd"/>
      <w:r w:rsidRPr="00B01F45">
        <w:rPr>
          <w:rFonts w:ascii="Calibri" w:hAnsi="Calibri" w:cs="Calibri"/>
          <w:sz w:val="24"/>
          <w:szCs w:val="24"/>
        </w:rPr>
        <w:t xml:space="preserve"> language patterns in a discourse in unearthing metaphorical expression. Meanwhile, the proposed procedure was designed to make the process in metaphor identification to be more systematic and replicable for other metaphor researchers who are keen to implement corpus approach in their research. To explain this clearly, Table 1 presents the outline of the proposed procedure in discovering metaphors in a discourse</w:t>
      </w:r>
    </w:p>
    <w:p w14:paraId="12485280" w14:textId="77777777" w:rsidR="00A13A20" w:rsidRDefault="00A13A20" w:rsidP="00A13A20">
      <w:pPr>
        <w:spacing w:after="0" w:line="240" w:lineRule="auto"/>
        <w:jc w:val="both"/>
        <w:rPr>
          <w:rFonts w:ascii="Calibri" w:hAnsi="Calibri" w:cs="Calibri"/>
          <w:sz w:val="24"/>
          <w:szCs w:val="24"/>
        </w:rPr>
      </w:pPr>
    </w:p>
    <w:p w14:paraId="7B91C4A9" w14:textId="77777777" w:rsidR="00A13A20" w:rsidRDefault="00A13A20" w:rsidP="00A13A20">
      <w:pPr>
        <w:spacing w:after="0" w:line="240" w:lineRule="auto"/>
        <w:jc w:val="both"/>
        <w:rPr>
          <w:rFonts w:ascii="Calibri" w:hAnsi="Calibri" w:cs="Calibri"/>
          <w:sz w:val="24"/>
          <w:szCs w:val="24"/>
        </w:rPr>
      </w:pPr>
    </w:p>
    <w:p w14:paraId="22328CE2" w14:textId="77777777" w:rsidR="00A13A20" w:rsidRDefault="00A13A20" w:rsidP="00A13A20">
      <w:pPr>
        <w:spacing w:after="0" w:line="240" w:lineRule="auto"/>
        <w:jc w:val="both"/>
        <w:rPr>
          <w:rFonts w:ascii="Calibri" w:hAnsi="Calibri" w:cs="Calibri"/>
          <w:sz w:val="24"/>
          <w:szCs w:val="24"/>
        </w:rPr>
      </w:pPr>
    </w:p>
    <w:p w14:paraId="0853712D" w14:textId="77777777" w:rsidR="00A13A20" w:rsidRDefault="00A13A20" w:rsidP="00A13A20">
      <w:pPr>
        <w:spacing w:after="0" w:line="240" w:lineRule="auto"/>
        <w:jc w:val="both"/>
        <w:rPr>
          <w:rFonts w:ascii="Calibri" w:hAnsi="Calibri" w:cs="Calibri"/>
          <w:sz w:val="24"/>
          <w:szCs w:val="24"/>
        </w:rPr>
      </w:pPr>
    </w:p>
    <w:p w14:paraId="0429923C" w14:textId="77777777" w:rsidR="00A13A20" w:rsidRDefault="00A13A20" w:rsidP="00A13A20">
      <w:pPr>
        <w:spacing w:after="0" w:line="240" w:lineRule="auto"/>
        <w:jc w:val="both"/>
        <w:rPr>
          <w:rFonts w:ascii="Calibri" w:hAnsi="Calibri" w:cs="Calibri"/>
          <w:sz w:val="24"/>
          <w:szCs w:val="24"/>
        </w:rPr>
      </w:pPr>
    </w:p>
    <w:p w14:paraId="49DBB4D4" w14:textId="77777777" w:rsidR="00A13A20" w:rsidRDefault="00A13A20" w:rsidP="00A13A20">
      <w:pPr>
        <w:spacing w:after="0" w:line="240" w:lineRule="auto"/>
        <w:jc w:val="both"/>
        <w:rPr>
          <w:rFonts w:ascii="Calibri" w:hAnsi="Calibri" w:cs="Calibri"/>
          <w:sz w:val="24"/>
          <w:szCs w:val="24"/>
        </w:rPr>
      </w:pPr>
    </w:p>
    <w:p w14:paraId="0CB5093A" w14:textId="77777777" w:rsidR="00A13A20" w:rsidRDefault="00A13A20" w:rsidP="00A13A20">
      <w:pPr>
        <w:spacing w:after="0" w:line="240" w:lineRule="auto"/>
        <w:jc w:val="both"/>
        <w:rPr>
          <w:rFonts w:ascii="Calibri" w:hAnsi="Calibri" w:cs="Calibri"/>
          <w:sz w:val="24"/>
          <w:szCs w:val="24"/>
        </w:rPr>
      </w:pPr>
    </w:p>
    <w:p w14:paraId="588942EE" w14:textId="77777777" w:rsidR="00A13A20" w:rsidRPr="00B01F45" w:rsidRDefault="00A13A20" w:rsidP="00A13A20">
      <w:pPr>
        <w:spacing w:after="0" w:line="240" w:lineRule="auto"/>
        <w:jc w:val="both"/>
        <w:rPr>
          <w:rFonts w:ascii="Calibri" w:hAnsi="Calibri" w:cs="Calibri"/>
          <w:sz w:val="24"/>
          <w:szCs w:val="24"/>
        </w:rPr>
      </w:pPr>
    </w:p>
    <w:p w14:paraId="24D984AC" w14:textId="77777777" w:rsidR="00A13A20"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lastRenderedPageBreak/>
        <w:t>Table 1</w:t>
      </w:r>
    </w:p>
    <w:p w14:paraId="47C376A7" w14:textId="77777777" w:rsidR="00A13A20" w:rsidRPr="00A23709" w:rsidRDefault="00A13A20" w:rsidP="00A13A20">
      <w:pPr>
        <w:spacing w:after="0" w:line="240" w:lineRule="auto"/>
        <w:jc w:val="both"/>
        <w:rPr>
          <w:rFonts w:ascii="Calibri" w:hAnsi="Calibri" w:cs="Calibri"/>
          <w:i/>
          <w:iCs/>
          <w:sz w:val="24"/>
          <w:szCs w:val="24"/>
        </w:rPr>
      </w:pPr>
      <w:r w:rsidRPr="00A23709">
        <w:rPr>
          <w:rFonts w:ascii="Calibri" w:hAnsi="Calibri" w:cs="Calibri"/>
          <w:i/>
          <w:iCs/>
          <w:sz w:val="24"/>
          <w:szCs w:val="24"/>
        </w:rPr>
        <w:t>Step-by-step procedure in discovering metaphor</w:t>
      </w:r>
    </w:p>
    <w:tbl>
      <w:tblPr>
        <w:tblStyle w:val="Style3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8244"/>
      </w:tblGrid>
      <w:tr w:rsidR="00A13A20" w:rsidRPr="00B01F45" w14:paraId="133CE8EE" w14:textId="77777777" w:rsidTr="00745CBE">
        <w:trPr>
          <w:jc w:val="center"/>
        </w:trPr>
        <w:tc>
          <w:tcPr>
            <w:tcW w:w="428" w:type="pct"/>
          </w:tcPr>
          <w:p w14:paraId="30ABB90A"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No.</w:t>
            </w:r>
          </w:p>
        </w:tc>
        <w:tc>
          <w:tcPr>
            <w:tcW w:w="4572" w:type="pct"/>
          </w:tcPr>
          <w:p w14:paraId="46E67C57"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Step-by-step procedure</w:t>
            </w:r>
          </w:p>
        </w:tc>
      </w:tr>
      <w:tr w:rsidR="00A13A20" w:rsidRPr="00B01F45" w14:paraId="6575B72F" w14:textId="77777777" w:rsidTr="00745CBE">
        <w:trPr>
          <w:jc w:val="center"/>
        </w:trPr>
        <w:tc>
          <w:tcPr>
            <w:tcW w:w="428" w:type="pct"/>
          </w:tcPr>
          <w:p w14:paraId="22C0A557"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1.</w:t>
            </w:r>
          </w:p>
        </w:tc>
        <w:tc>
          <w:tcPr>
            <w:tcW w:w="4572" w:type="pct"/>
          </w:tcPr>
          <w:p w14:paraId="5393BAE5" w14:textId="77777777" w:rsidR="00A13A20" w:rsidRPr="00B01F45" w:rsidRDefault="00A13A20" w:rsidP="00745CBE">
            <w:pPr>
              <w:jc w:val="both"/>
              <w:rPr>
                <w:rFonts w:ascii="Calibri" w:hAnsi="Calibri" w:cs="Calibri"/>
                <w:sz w:val="24"/>
                <w:szCs w:val="24"/>
              </w:rPr>
            </w:pPr>
            <w:r w:rsidRPr="00B01F45">
              <w:rPr>
                <w:rFonts w:ascii="Calibri" w:hAnsi="Calibri" w:cs="Calibri"/>
                <w:color w:val="000000"/>
                <w:sz w:val="24"/>
                <w:szCs w:val="24"/>
              </w:rPr>
              <w:t>Develop research questions</w:t>
            </w:r>
          </w:p>
        </w:tc>
      </w:tr>
      <w:tr w:rsidR="00A13A20" w:rsidRPr="00B01F45" w14:paraId="797FBD03" w14:textId="77777777" w:rsidTr="00745CBE">
        <w:trPr>
          <w:jc w:val="center"/>
        </w:trPr>
        <w:tc>
          <w:tcPr>
            <w:tcW w:w="428" w:type="pct"/>
          </w:tcPr>
          <w:p w14:paraId="700177AA"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2.</w:t>
            </w:r>
          </w:p>
        </w:tc>
        <w:tc>
          <w:tcPr>
            <w:tcW w:w="4572" w:type="pct"/>
          </w:tcPr>
          <w:p w14:paraId="03589CB0" w14:textId="77777777" w:rsidR="00A13A20" w:rsidRPr="00B01F45" w:rsidRDefault="00A13A20" w:rsidP="00745CBE">
            <w:pPr>
              <w:jc w:val="both"/>
              <w:rPr>
                <w:rFonts w:ascii="Calibri" w:hAnsi="Calibri" w:cs="Calibri"/>
                <w:color w:val="000000"/>
                <w:sz w:val="24"/>
                <w:szCs w:val="24"/>
              </w:rPr>
            </w:pPr>
            <w:r w:rsidRPr="00B01F45">
              <w:rPr>
                <w:rFonts w:ascii="Calibri" w:hAnsi="Calibri" w:cs="Calibri"/>
                <w:color w:val="000000"/>
                <w:sz w:val="24"/>
                <w:szCs w:val="24"/>
              </w:rPr>
              <w:t>Select, assemble, create, and edit the intended corpus</w:t>
            </w:r>
          </w:p>
        </w:tc>
      </w:tr>
      <w:tr w:rsidR="00A13A20" w:rsidRPr="00B01F45" w14:paraId="561081EC" w14:textId="77777777" w:rsidTr="00745CBE">
        <w:trPr>
          <w:jc w:val="center"/>
        </w:trPr>
        <w:tc>
          <w:tcPr>
            <w:tcW w:w="428" w:type="pct"/>
          </w:tcPr>
          <w:p w14:paraId="34831B52"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3.</w:t>
            </w:r>
          </w:p>
        </w:tc>
        <w:tc>
          <w:tcPr>
            <w:tcW w:w="4572" w:type="pct"/>
          </w:tcPr>
          <w:p w14:paraId="24BBDCC0" w14:textId="77777777" w:rsidR="00A13A20" w:rsidRPr="00B01F45" w:rsidRDefault="00A13A20" w:rsidP="00745CBE">
            <w:pPr>
              <w:jc w:val="both"/>
              <w:rPr>
                <w:rFonts w:ascii="Calibri" w:hAnsi="Calibri" w:cs="Calibri"/>
                <w:sz w:val="24"/>
                <w:szCs w:val="24"/>
              </w:rPr>
            </w:pPr>
            <w:r w:rsidRPr="00B01F45">
              <w:rPr>
                <w:rFonts w:ascii="Calibri" w:hAnsi="Calibri" w:cs="Calibri"/>
                <w:color w:val="000000"/>
                <w:sz w:val="24"/>
                <w:szCs w:val="24"/>
              </w:rPr>
              <w:t>Generate wordlist</w:t>
            </w:r>
          </w:p>
        </w:tc>
      </w:tr>
      <w:tr w:rsidR="00A13A20" w:rsidRPr="00B01F45" w14:paraId="698E8364" w14:textId="77777777" w:rsidTr="00745CBE">
        <w:trPr>
          <w:jc w:val="center"/>
        </w:trPr>
        <w:tc>
          <w:tcPr>
            <w:tcW w:w="428" w:type="pct"/>
          </w:tcPr>
          <w:p w14:paraId="52552236"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5.</w:t>
            </w:r>
          </w:p>
        </w:tc>
        <w:tc>
          <w:tcPr>
            <w:tcW w:w="4572" w:type="pct"/>
          </w:tcPr>
          <w:p w14:paraId="270E458A" w14:textId="77777777" w:rsidR="00A13A20" w:rsidRPr="00B01F45" w:rsidRDefault="00A13A20" w:rsidP="00745CBE">
            <w:pPr>
              <w:jc w:val="both"/>
              <w:rPr>
                <w:rFonts w:ascii="Calibri" w:hAnsi="Calibri" w:cs="Calibri"/>
                <w:color w:val="000000"/>
                <w:sz w:val="24"/>
                <w:szCs w:val="24"/>
              </w:rPr>
            </w:pPr>
            <w:r w:rsidRPr="00B01F45">
              <w:rPr>
                <w:rFonts w:ascii="Calibri" w:hAnsi="Calibri" w:cs="Calibri"/>
                <w:color w:val="000000"/>
                <w:sz w:val="24"/>
                <w:szCs w:val="24"/>
              </w:rPr>
              <w:t>Generate keyword list</w:t>
            </w:r>
          </w:p>
        </w:tc>
      </w:tr>
      <w:tr w:rsidR="00A13A20" w:rsidRPr="00B01F45" w14:paraId="58D98611" w14:textId="77777777" w:rsidTr="00745CBE">
        <w:trPr>
          <w:jc w:val="center"/>
        </w:trPr>
        <w:tc>
          <w:tcPr>
            <w:tcW w:w="428" w:type="pct"/>
          </w:tcPr>
          <w:p w14:paraId="1B537F61"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6.</w:t>
            </w:r>
          </w:p>
        </w:tc>
        <w:tc>
          <w:tcPr>
            <w:tcW w:w="4572" w:type="pct"/>
          </w:tcPr>
          <w:p w14:paraId="6D4A5CDD" w14:textId="77777777" w:rsidR="00A13A20" w:rsidRPr="00B01F45" w:rsidRDefault="00A13A20" w:rsidP="00745CBE">
            <w:pPr>
              <w:jc w:val="both"/>
              <w:rPr>
                <w:rFonts w:ascii="Calibri" w:hAnsi="Calibri" w:cs="Calibri"/>
                <w:color w:val="000000"/>
                <w:sz w:val="24"/>
                <w:szCs w:val="24"/>
              </w:rPr>
            </w:pPr>
            <w:r w:rsidRPr="00B01F45">
              <w:rPr>
                <w:rFonts w:ascii="Calibri" w:hAnsi="Calibri" w:cs="Calibri"/>
                <w:color w:val="000000"/>
                <w:sz w:val="24"/>
                <w:szCs w:val="24"/>
              </w:rPr>
              <w:t>Analyse collocates of the ‘key’ items</w:t>
            </w:r>
          </w:p>
        </w:tc>
      </w:tr>
      <w:tr w:rsidR="00A13A20" w:rsidRPr="00B01F45" w14:paraId="450F1C14" w14:textId="77777777" w:rsidTr="00745CBE">
        <w:trPr>
          <w:jc w:val="center"/>
        </w:trPr>
        <w:tc>
          <w:tcPr>
            <w:tcW w:w="428" w:type="pct"/>
          </w:tcPr>
          <w:p w14:paraId="2BF916B7"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7.</w:t>
            </w:r>
          </w:p>
        </w:tc>
        <w:tc>
          <w:tcPr>
            <w:tcW w:w="4572" w:type="pct"/>
          </w:tcPr>
          <w:p w14:paraId="0DE92A79" w14:textId="77777777" w:rsidR="00A13A20" w:rsidRPr="00B01F45" w:rsidRDefault="00A13A20" w:rsidP="00745CBE">
            <w:pPr>
              <w:jc w:val="both"/>
              <w:rPr>
                <w:rFonts w:ascii="Calibri" w:hAnsi="Calibri" w:cs="Calibri"/>
                <w:sz w:val="24"/>
                <w:szCs w:val="24"/>
              </w:rPr>
            </w:pPr>
            <w:r w:rsidRPr="00B01F45">
              <w:rPr>
                <w:rFonts w:ascii="Calibri" w:hAnsi="Calibri" w:cs="Calibri"/>
                <w:color w:val="000000"/>
                <w:sz w:val="24"/>
                <w:szCs w:val="24"/>
              </w:rPr>
              <w:t>Concordance interesting ‘key’ items (investigate the context)</w:t>
            </w:r>
          </w:p>
        </w:tc>
      </w:tr>
      <w:tr w:rsidR="00A13A20" w:rsidRPr="00B01F45" w14:paraId="4ABFD56A" w14:textId="77777777" w:rsidTr="00745CBE">
        <w:trPr>
          <w:jc w:val="center"/>
        </w:trPr>
        <w:tc>
          <w:tcPr>
            <w:tcW w:w="428" w:type="pct"/>
          </w:tcPr>
          <w:p w14:paraId="6FB506FA"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8.</w:t>
            </w:r>
          </w:p>
        </w:tc>
        <w:tc>
          <w:tcPr>
            <w:tcW w:w="4572" w:type="pct"/>
          </w:tcPr>
          <w:p w14:paraId="0ED98B40" w14:textId="77777777" w:rsidR="00A13A20" w:rsidRPr="00B01F45" w:rsidRDefault="00A13A20" w:rsidP="00745CBE">
            <w:pPr>
              <w:jc w:val="both"/>
              <w:rPr>
                <w:rFonts w:ascii="Calibri" w:hAnsi="Calibri" w:cs="Calibri"/>
                <w:color w:val="000000"/>
                <w:sz w:val="24"/>
                <w:szCs w:val="24"/>
              </w:rPr>
            </w:pPr>
            <w:r w:rsidRPr="00B01F45">
              <w:rPr>
                <w:rFonts w:ascii="Calibri" w:hAnsi="Calibri" w:cs="Calibri"/>
                <w:color w:val="000000"/>
                <w:sz w:val="24"/>
                <w:szCs w:val="24"/>
              </w:rPr>
              <w:t>Identify semantic tension of the selected ‘key’ items with the collocates</w:t>
            </w:r>
          </w:p>
        </w:tc>
      </w:tr>
      <w:tr w:rsidR="00A13A20" w:rsidRPr="00B01F45" w14:paraId="20545BDE" w14:textId="77777777" w:rsidTr="00745CBE">
        <w:trPr>
          <w:jc w:val="center"/>
        </w:trPr>
        <w:tc>
          <w:tcPr>
            <w:tcW w:w="428" w:type="pct"/>
          </w:tcPr>
          <w:p w14:paraId="3C6B2211"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9.</w:t>
            </w:r>
          </w:p>
        </w:tc>
        <w:tc>
          <w:tcPr>
            <w:tcW w:w="4572" w:type="pct"/>
          </w:tcPr>
          <w:p w14:paraId="7506C8DA"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Categorise and list the identified metaphorical expressions</w:t>
            </w:r>
          </w:p>
        </w:tc>
      </w:tr>
      <w:tr w:rsidR="00A13A20" w:rsidRPr="00B01F45" w14:paraId="52BBF381" w14:textId="77777777" w:rsidTr="00745CBE">
        <w:trPr>
          <w:jc w:val="center"/>
        </w:trPr>
        <w:tc>
          <w:tcPr>
            <w:tcW w:w="428" w:type="pct"/>
          </w:tcPr>
          <w:p w14:paraId="5F55131C"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10.</w:t>
            </w:r>
          </w:p>
        </w:tc>
        <w:tc>
          <w:tcPr>
            <w:tcW w:w="4572" w:type="pct"/>
          </w:tcPr>
          <w:p w14:paraId="5DCB139A"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Perform conceptual mapping for conceptual metaphors.</w:t>
            </w:r>
          </w:p>
        </w:tc>
      </w:tr>
      <w:tr w:rsidR="00A13A20" w:rsidRPr="00B01F45" w14:paraId="47F8DEA9" w14:textId="77777777" w:rsidTr="00745CBE">
        <w:trPr>
          <w:jc w:val="center"/>
        </w:trPr>
        <w:tc>
          <w:tcPr>
            <w:tcW w:w="428" w:type="pct"/>
          </w:tcPr>
          <w:p w14:paraId="0F797FAC"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11.</w:t>
            </w:r>
          </w:p>
        </w:tc>
        <w:tc>
          <w:tcPr>
            <w:tcW w:w="4572" w:type="pct"/>
          </w:tcPr>
          <w:p w14:paraId="43239ADD"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 xml:space="preserve">Administer Inter-Rater Reliability (IRR) Test </w:t>
            </w:r>
          </w:p>
        </w:tc>
      </w:tr>
    </w:tbl>
    <w:p w14:paraId="3182D316" w14:textId="77777777" w:rsidR="00A13A20" w:rsidRPr="00B01F45" w:rsidRDefault="00A13A20" w:rsidP="00A13A20">
      <w:pPr>
        <w:spacing w:after="0" w:line="240" w:lineRule="auto"/>
        <w:jc w:val="both"/>
        <w:rPr>
          <w:rFonts w:ascii="Calibri" w:hAnsi="Calibri" w:cs="Calibri"/>
          <w:sz w:val="24"/>
          <w:szCs w:val="24"/>
        </w:rPr>
      </w:pPr>
    </w:p>
    <w:p w14:paraId="02E8B6BB"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Table 1 presents the step-by-step procedure. The procedure begins with designing research question(s), followed by compiling the corpus that want to be examined. Then the data analysis stage begins with quantitative analysis stage comprising analysis of wordlist, keyword list, and collocates. This is followed by qualitative analysis stage which comprises analysis of concordance list, identifying semantic tension, and performing conceptual mapping. Once the metaphors are identified, researchers need to conduct Inter-Rater Reliability (IRR) Test so the identified metaphors can be certified by experts of the field. </w:t>
      </w:r>
    </w:p>
    <w:p w14:paraId="34B6DF34" w14:textId="77777777" w:rsidR="00A13A20" w:rsidRPr="00B01F45" w:rsidRDefault="00A13A20" w:rsidP="00A13A20">
      <w:pPr>
        <w:spacing w:after="0" w:line="240" w:lineRule="auto"/>
        <w:jc w:val="both"/>
        <w:rPr>
          <w:rFonts w:ascii="Calibri" w:hAnsi="Calibri" w:cs="Calibri"/>
          <w:b/>
          <w:sz w:val="24"/>
          <w:szCs w:val="24"/>
        </w:rPr>
      </w:pPr>
    </w:p>
    <w:p w14:paraId="669D9B5E" w14:textId="77777777" w:rsidR="00A13A20" w:rsidRPr="00B01F45" w:rsidRDefault="00A13A20" w:rsidP="00A13A20">
      <w:pPr>
        <w:spacing w:after="0" w:line="240" w:lineRule="auto"/>
        <w:jc w:val="both"/>
        <w:rPr>
          <w:rFonts w:ascii="Calibri" w:hAnsi="Calibri" w:cs="Calibri"/>
          <w:b/>
          <w:sz w:val="24"/>
          <w:szCs w:val="24"/>
        </w:rPr>
      </w:pPr>
      <w:proofErr w:type="spellStart"/>
      <w:r w:rsidRPr="00B01F45">
        <w:rPr>
          <w:rFonts w:ascii="Calibri" w:hAnsi="Calibri" w:cs="Calibri"/>
          <w:b/>
          <w:sz w:val="24"/>
          <w:szCs w:val="24"/>
        </w:rPr>
        <w:t>Analysing</w:t>
      </w:r>
      <w:proofErr w:type="spellEnd"/>
      <w:r w:rsidRPr="00B01F45">
        <w:rPr>
          <w:rFonts w:ascii="Calibri" w:hAnsi="Calibri" w:cs="Calibri"/>
          <w:b/>
          <w:sz w:val="24"/>
          <w:szCs w:val="24"/>
        </w:rPr>
        <w:t xml:space="preserve"> Wordlist</w:t>
      </w:r>
    </w:p>
    <w:p w14:paraId="475E4EF2"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Wordlists are lists of lexical items that are assembled by frequency of occurrence in a corpus. The words are arranged by frequency and/or alphabetically. Other information such as the percentage of each word is used in a text, occurrences of words across a number of texts, or ‘range’, and plotting distribution of the words in the text is also tabulated and can be examined. However, </w:t>
      </w:r>
      <w:proofErr w:type="spellStart"/>
      <w:r w:rsidRPr="00B01F45">
        <w:rPr>
          <w:rFonts w:ascii="Calibri" w:hAnsi="Calibri" w:cs="Calibri"/>
          <w:sz w:val="24"/>
          <w:szCs w:val="24"/>
        </w:rPr>
        <w:t>analysing</w:t>
      </w:r>
      <w:proofErr w:type="spellEnd"/>
      <w:r w:rsidRPr="00B01F45">
        <w:rPr>
          <w:rFonts w:ascii="Calibri" w:hAnsi="Calibri" w:cs="Calibri"/>
          <w:sz w:val="24"/>
          <w:szCs w:val="24"/>
        </w:rPr>
        <w:t xml:space="preserve"> wordlists alone are not ample to examine the significance of language patterns in a corpus. A wordlist needs to be compared with either a ‘reference’ corpus or another wordlist. ‘Reference corpus’ is large set of text and represents some idea of a range of text in a given language like the 100-million-word British National Corpus (Scott, 2020). After the corpus has been built and compiled, wordlists are generated with the help of </w:t>
      </w:r>
      <w:proofErr w:type="spellStart"/>
      <w:r w:rsidRPr="00B01F45">
        <w:rPr>
          <w:rFonts w:ascii="Calibri" w:hAnsi="Calibri" w:cs="Calibri"/>
          <w:sz w:val="24"/>
          <w:szCs w:val="24"/>
        </w:rPr>
        <w:t>WordSmith</w:t>
      </w:r>
      <w:proofErr w:type="spellEnd"/>
      <w:r w:rsidRPr="00B01F45">
        <w:rPr>
          <w:rFonts w:ascii="Calibri" w:hAnsi="Calibri" w:cs="Calibri"/>
          <w:sz w:val="24"/>
          <w:szCs w:val="24"/>
        </w:rPr>
        <w:t xml:space="preserve"> Tools 8.0. Figure 1 displays a sample of a wordlist.</w:t>
      </w:r>
    </w:p>
    <w:p w14:paraId="0807860A" w14:textId="77777777" w:rsidR="00A13A20" w:rsidRPr="00B01F45" w:rsidRDefault="00A13A20" w:rsidP="00A13A20">
      <w:pPr>
        <w:spacing w:after="0" w:line="240" w:lineRule="auto"/>
        <w:jc w:val="center"/>
        <w:rPr>
          <w:rFonts w:ascii="Calibri" w:hAnsi="Calibri" w:cs="Calibri"/>
          <w:sz w:val="24"/>
          <w:szCs w:val="24"/>
        </w:rPr>
      </w:pPr>
      <w:r w:rsidRPr="00B01F45">
        <w:rPr>
          <w:rFonts w:ascii="Calibri" w:hAnsi="Calibri" w:cs="Calibri"/>
          <w:noProof/>
          <w:sz w:val="24"/>
          <w:szCs w:val="24"/>
        </w:rPr>
        <w:lastRenderedPageBreak/>
        <w:drawing>
          <wp:inline distT="0" distB="0" distL="0" distR="0" wp14:anchorId="2BEA1CFB" wp14:editId="4F669755">
            <wp:extent cx="3842385" cy="3188970"/>
            <wp:effectExtent l="0" t="0" r="0" b="0"/>
            <wp:docPr id="229" name="image11.png" descr="Graphical user interface, application, table, Excel&#10;&#10;Description automatically generated"/>
            <wp:cNvGraphicFramePr/>
            <a:graphic xmlns:a="http://schemas.openxmlformats.org/drawingml/2006/main">
              <a:graphicData uri="http://schemas.openxmlformats.org/drawingml/2006/picture">
                <pic:pic xmlns:pic="http://schemas.openxmlformats.org/drawingml/2006/picture">
                  <pic:nvPicPr>
                    <pic:cNvPr id="229" name="image11.png" descr="Graphical user interface, application, table, Excel&#10;&#10;Description automatically generated"/>
                    <pic:cNvPicPr preferRelativeResize="0"/>
                  </pic:nvPicPr>
                  <pic:blipFill>
                    <a:blip r:embed="rId9"/>
                    <a:srcRect/>
                    <a:stretch>
                      <a:fillRect/>
                    </a:stretch>
                  </pic:blipFill>
                  <pic:spPr>
                    <a:xfrm>
                      <a:off x="0" y="0"/>
                      <a:ext cx="3842552" cy="3188991"/>
                    </a:xfrm>
                    <a:prstGeom prst="rect">
                      <a:avLst/>
                    </a:prstGeom>
                  </pic:spPr>
                </pic:pic>
              </a:graphicData>
            </a:graphic>
          </wp:inline>
        </w:drawing>
      </w:r>
    </w:p>
    <w:p w14:paraId="23ADE53B"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Figure 1: A sample a wordlist.</w:t>
      </w:r>
    </w:p>
    <w:p w14:paraId="613FD9BB" w14:textId="77777777" w:rsidR="00A13A20" w:rsidRPr="00B01F45" w:rsidRDefault="00A13A20" w:rsidP="00A13A20">
      <w:pPr>
        <w:spacing w:after="0" w:line="240" w:lineRule="auto"/>
        <w:jc w:val="both"/>
        <w:rPr>
          <w:rFonts w:ascii="Calibri" w:hAnsi="Calibri" w:cs="Calibri"/>
          <w:sz w:val="24"/>
          <w:szCs w:val="24"/>
        </w:rPr>
      </w:pPr>
    </w:p>
    <w:p w14:paraId="6990B7D8"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In Figure 1, the wordlists display not just the frequency of occurrence (first column), but also the frequency percentage (second column), texts (third column), text percentage, as well as ‘dispersion’ (sixth column) of the words in the respective corpus. The ‘dispersion’ of words exemplifies where and how words are distributed in a text. From the 28 words displayed, the most frequent word in the wordlist is </w:t>
      </w:r>
      <w:r w:rsidRPr="00B01F45">
        <w:rPr>
          <w:rFonts w:ascii="Calibri" w:hAnsi="Calibri" w:cs="Calibri"/>
          <w:i/>
          <w:sz w:val="24"/>
          <w:szCs w:val="24"/>
        </w:rPr>
        <w:t>the</w:t>
      </w:r>
      <w:r w:rsidRPr="00B01F45">
        <w:rPr>
          <w:rFonts w:ascii="Calibri" w:hAnsi="Calibri" w:cs="Calibri"/>
          <w:sz w:val="24"/>
          <w:szCs w:val="24"/>
        </w:rPr>
        <w:t xml:space="preserve"> that occurs 442 times. Meanwhile, the least frequent word is </w:t>
      </w:r>
      <w:r w:rsidRPr="00B01F45">
        <w:rPr>
          <w:rFonts w:ascii="Calibri" w:hAnsi="Calibri" w:cs="Calibri"/>
          <w:i/>
          <w:sz w:val="24"/>
          <w:szCs w:val="24"/>
        </w:rPr>
        <w:t>are</w:t>
      </w:r>
      <w:r w:rsidRPr="00B01F45">
        <w:rPr>
          <w:rFonts w:ascii="Calibri" w:hAnsi="Calibri" w:cs="Calibri"/>
          <w:sz w:val="24"/>
          <w:szCs w:val="24"/>
        </w:rPr>
        <w:t xml:space="preserve"> with only 57 occurrences. In relation to the metaphor study, the information of the overused and underused words can be helpful in detecting signals of metaphorical expressions. This is because the overused or underused words of functional and content words can indicate a strong dominance of metaphor use in a discourse. Nevertheless, since this simple and basic frequency count of a corpus just displays the basic descriptive statistics (McEnery &amp; Hardie, 2012), thus, the generated wordlists need to be compared to generate a keywords list where statistical significance tests such as chi-square test, t-test, and log-likelihood test are involved. The result of these tests permits the researcher to strongly determine whether the result of an analysis is significant or not (McEnery &amp; Hardie, 2012).</w:t>
      </w:r>
    </w:p>
    <w:p w14:paraId="6FE9BC4C" w14:textId="77777777" w:rsidR="00A13A20" w:rsidRPr="00B01F45" w:rsidRDefault="00A13A20" w:rsidP="00A13A20">
      <w:pPr>
        <w:spacing w:after="0" w:line="240" w:lineRule="auto"/>
        <w:jc w:val="both"/>
        <w:rPr>
          <w:rFonts w:ascii="Calibri" w:hAnsi="Calibri" w:cs="Calibri"/>
          <w:sz w:val="24"/>
          <w:szCs w:val="24"/>
        </w:rPr>
      </w:pPr>
    </w:p>
    <w:p w14:paraId="74E99FD9" w14:textId="77777777" w:rsidR="00A13A20" w:rsidRPr="00B01F45" w:rsidRDefault="00A13A20" w:rsidP="00A13A20">
      <w:pPr>
        <w:spacing w:after="0" w:line="240" w:lineRule="auto"/>
        <w:jc w:val="both"/>
        <w:rPr>
          <w:rFonts w:ascii="Calibri" w:hAnsi="Calibri" w:cs="Calibri"/>
          <w:b/>
          <w:sz w:val="24"/>
          <w:szCs w:val="24"/>
        </w:rPr>
      </w:pPr>
      <w:proofErr w:type="spellStart"/>
      <w:r w:rsidRPr="00B01F45">
        <w:rPr>
          <w:rFonts w:ascii="Calibri" w:hAnsi="Calibri" w:cs="Calibri"/>
          <w:b/>
          <w:sz w:val="24"/>
          <w:szCs w:val="24"/>
        </w:rPr>
        <w:t>Analysing</w:t>
      </w:r>
      <w:proofErr w:type="spellEnd"/>
      <w:r w:rsidRPr="00B01F45">
        <w:rPr>
          <w:rFonts w:ascii="Calibri" w:hAnsi="Calibri" w:cs="Calibri"/>
          <w:b/>
          <w:sz w:val="24"/>
          <w:szCs w:val="24"/>
        </w:rPr>
        <w:t xml:space="preserve"> Keyword List</w:t>
      </w:r>
    </w:p>
    <w:p w14:paraId="41A64BEE"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Keyword list can be generated by using most of available corpus tools. The procedure compares all the words in two different corpora and reports the keywords that seem significantly more frequent in one than the other (with the help of statistical significance test). This also includes the keywords that appear more than a minimum number of times in one even if they do not appear at all in the other (Scott, 2020). Figure 2 illustrates a sample of a keyword list. </w:t>
      </w:r>
    </w:p>
    <w:p w14:paraId="23BBCC4B" w14:textId="77777777" w:rsidR="00A13A20" w:rsidRPr="00B01F45" w:rsidRDefault="00A13A20" w:rsidP="00A13A20">
      <w:pPr>
        <w:spacing w:after="0" w:line="240" w:lineRule="auto"/>
        <w:jc w:val="both"/>
        <w:rPr>
          <w:rFonts w:ascii="Calibri" w:hAnsi="Calibri" w:cs="Calibri"/>
          <w:sz w:val="24"/>
          <w:szCs w:val="24"/>
        </w:rPr>
      </w:pPr>
    </w:p>
    <w:p w14:paraId="7699231F" w14:textId="77777777" w:rsidR="00A13A20" w:rsidRPr="00B01F45" w:rsidRDefault="00A13A20" w:rsidP="00A13A20">
      <w:pPr>
        <w:spacing w:after="0" w:line="240" w:lineRule="auto"/>
        <w:jc w:val="center"/>
        <w:rPr>
          <w:rFonts w:ascii="Calibri" w:hAnsi="Calibri" w:cs="Calibri"/>
          <w:sz w:val="24"/>
          <w:szCs w:val="24"/>
        </w:rPr>
      </w:pPr>
      <w:r w:rsidRPr="00B01F45">
        <w:rPr>
          <w:rFonts w:ascii="Calibri" w:hAnsi="Calibri" w:cs="Calibri"/>
          <w:noProof/>
          <w:sz w:val="24"/>
          <w:szCs w:val="24"/>
        </w:rPr>
        <w:lastRenderedPageBreak/>
        <w:drawing>
          <wp:inline distT="0" distB="0" distL="0" distR="0" wp14:anchorId="2DC88307" wp14:editId="005773A5">
            <wp:extent cx="5498465" cy="3078480"/>
            <wp:effectExtent l="0" t="0" r="0" b="0"/>
            <wp:docPr id="231" name="image1.png" descr="Graphical user interface, table, Excel&#10;&#10;Description automatically generated"/>
            <wp:cNvGraphicFramePr/>
            <a:graphic xmlns:a="http://schemas.openxmlformats.org/drawingml/2006/main">
              <a:graphicData uri="http://schemas.openxmlformats.org/drawingml/2006/picture">
                <pic:pic xmlns:pic="http://schemas.openxmlformats.org/drawingml/2006/picture">
                  <pic:nvPicPr>
                    <pic:cNvPr id="231" name="image1.png" descr="Graphical user interface, table, Excel&#10;&#10;Description automatically generated"/>
                    <pic:cNvPicPr preferRelativeResize="0"/>
                  </pic:nvPicPr>
                  <pic:blipFill>
                    <a:blip r:embed="rId10"/>
                    <a:srcRect/>
                    <a:stretch>
                      <a:fillRect/>
                    </a:stretch>
                  </pic:blipFill>
                  <pic:spPr>
                    <a:xfrm>
                      <a:off x="0" y="0"/>
                      <a:ext cx="5498491" cy="3078802"/>
                    </a:xfrm>
                    <a:prstGeom prst="rect">
                      <a:avLst/>
                    </a:prstGeom>
                  </pic:spPr>
                </pic:pic>
              </a:graphicData>
            </a:graphic>
          </wp:inline>
        </w:drawing>
      </w:r>
    </w:p>
    <w:p w14:paraId="6BE56035"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Figure 2: A sample of a keywords list.</w:t>
      </w:r>
    </w:p>
    <w:p w14:paraId="59A8CC82" w14:textId="77777777" w:rsidR="00A13A20" w:rsidRPr="00B01F45" w:rsidRDefault="00A13A20" w:rsidP="00A13A20">
      <w:pPr>
        <w:spacing w:after="0" w:line="240" w:lineRule="auto"/>
        <w:jc w:val="both"/>
        <w:rPr>
          <w:rFonts w:ascii="Calibri" w:hAnsi="Calibri" w:cs="Calibri"/>
          <w:sz w:val="24"/>
          <w:szCs w:val="24"/>
        </w:rPr>
      </w:pPr>
    </w:p>
    <w:p w14:paraId="3BBA8FC9"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Figure 2 allows the researcher to strongly determine whether the result of an analysis is significant or not (McEnery &amp; Hardie, 2012) because instead of just having a list of most to the least frequent words in a corpus, keyword lists tabulate the overused and underused words in the study corpus as compared to the reference corpus. This comparison allows the researcher to learn the significant lexical items of a corpus as compared to another corpus. This keywords list is different than the wordlist as displayed in Figure 1. Keyword lists do not only display merely a simple frequency counts, but rather tabulate the saliency of the words based on statistical significance tests (e.g., chi-square test, t-test, and log-likelihood test). The words in the keywords list are arranged according to their ‘</w:t>
      </w:r>
      <w:proofErr w:type="spellStart"/>
      <w:r w:rsidRPr="00B01F45">
        <w:rPr>
          <w:rFonts w:ascii="Calibri" w:hAnsi="Calibri" w:cs="Calibri"/>
          <w:sz w:val="24"/>
          <w:szCs w:val="24"/>
        </w:rPr>
        <w:t>keyness</w:t>
      </w:r>
      <w:proofErr w:type="spellEnd"/>
      <w:r w:rsidRPr="00B01F45">
        <w:rPr>
          <w:rFonts w:ascii="Calibri" w:hAnsi="Calibri" w:cs="Calibri"/>
          <w:sz w:val="24"/>
          <w:szCs w:val="24"/>
        </w:rPr>
        <w:t xml:space="preserve">’ (statistical significance), with the most statistically significant words are mentioned first followed by the least statistically significant words that are mentioned later/last. Thus, the most significant keyword in the keywords list in Figure 2 is </w:t>
      </w:r>
      <w:r w:rsidRPr="00B01F45">
        <w:rPr>
          <w:rFonts w:ascii="Calibri" w:hAnsi="Calibri" w:cs="Calibri"/>
          <w:i/>
          <w:sz w:val="24"/>
          <w:szCs w:val="24"/>
        </w:rPr>
        <w:t>heart</w:t>
      </w:r>
      <w:r w:rsidRPr="00B01F45">
        <w:rPr>
          <w:rFonts w:ascii="Calibri" w:hAnsi="Calibri" w:cs="Calibri"/>
          <w:sz w:val="24"/>
          <w:szCs w:val="24"/>
        </w:rPr>
        <w:t xml:space="preserve"> with the LL value of 55.71 (see column </w:t>
      </w:r>
      <w:proofErr w:type="spellStart"/>
      <w:r w:rsidRPr="00B01F45">
        <w:rPr>
          <w:rFonts w:ascii="Calibri" w:hAnsi="Calibri" w:cs="Calibri"/>
          <w:sz w:val="24"/>
          <w:szCs w:val="24"/>
        </w:rPr>
        <w:t>Log_L</w:t>
      </w:r>
      <w:proofErr w:type="spellEnd"/>
      <w:r w:rsidRPr="00B01F45">
        <w:rPr>
          <w:rFonts w:ascii="Calibri" w:hAnsi="Calibri" w:cs="Calibri"/>
          <w:sz w:val="24"/>
          <w:szCs w:val="24"/>
        </w:rPr>
        <w:t xml:space="preserve">), even though its frequency is only 60 occurrences as compared to the most frequent word in the wordlist (see Figure 1) is </w:t>
      </w:r>
      <w:r w:rsidRPr="00B01F45">
        <w:rPr>
          <w:rFonts w:ascii="Calibri" w:hAnsi="Calibri" w:cs="Calibri"/>
          <w:i/>
          <w:sz w:val="24"/>
          <w:szCs w:val="24"/>
        </w:rPr>
        <w:t>the</w:t>
      </w:r>
      <w:r w:rsidRPr="00B01F45">
        <w:rPr>
          <w:rFonts w:ascii="Calibri" w:hAnsi="Calibri" w:cs="Calibri"/>
          <w:sz w:val="24"/>
          <w:szCs w:val="24"/>
        </w:rPr>
        <w:t xml:space="preserve"> that occurs 442 times. With regards to metaphor study, this statistical evidence in the keywords list is paramount in allowing a metaphor analyst to make a strong claim of a dominant use of metaphor in a discourse (Semino, 2017). As the orthodox approach of the early detection of metaphor is through close-reading and manual detection, this statistic result reduces the tendency for the discourse analysts to interfere the result of a study (Partington, 2007). Thus, key items that indicate the possible existence of metaphorical expressions in a text can be performed systematically.</w:t>
      </w:r>
    </w:p>
    <w:p w14:paraId="7F2AF5D2" w14:textId="77777777" w:rsidR="00A13A20" w:rsidRPr="00B01F45" w:rsidRDefault="00A13A20" w:rsidP="00A13A20">
      <w:pPr>
        <w:spacing w:after="0" w:line="240" w:lineRule="auto"/>
        <w:ind w:firstLine="720"/>
        <w:jc w:val="both"/>
        <w:rPr>
          <w:rFonts w:ascii="Calibri" w:hAnsi="Calibri" w:cs="Calibri"/>
          <w:sz w:val="24"/>
          <w:szCs w:val="24"/>
        </w:rPr>
      </w:pPr>
    </w:p>
    <w:p w14:paraId="2E257765" w14:textId="77777777" w:rsidR="00A13A20" w:rsidRPr="00B01F45" w:rsidRDefault="00A13A20" w:rsidP="00A13A20">
      <w:pPr>
        <w:spacing w:after="0" w:line="240" w:lineRule="auto"/>
        <w:jc w:val="both"/>
        <w:rPr>
          <w:rFonts w:ascii="Calibri" w:hAnsi="Calibri" w:cs="Calibri"/>
          <w:b/>
          <w:sz w:val="24"/>
          <w:szCs w:val="24"/>
        </w:rPr>
      </w:pPr>
      <w:proofErr w:type="spellStart"/>
      <w:r w:rsidRPr="00B01F45">
        <w:rPr>
          <w:rFonts w:ascii="Calibri" w:hAnsi="Calibri" w:cs="Calibri"/>
          <w:b/>
          <w:sz w:val="24"/>
          <w:szCs w:val="24"/>
        </w:rPr>
        <w:t>Analysing</w:t>
      </w:r>
      <w:proofErr w:type="spellEnd"/>
      <w:r w:rsidRPr="00B01F45">
        <w:rPr>
          <w:rFonts w:ascii="Calibri" w:hAnsi="Calibri" w:cs="Calibri"/>
          <w:b/>
          <w:sz w:val="24"/>
          <w:szCs w:val="24"/>
        </w:rPr>
        <w:t xml:space="preserve"> Collocates</w:t>
      </w:r>
    </w:p>
    <w:p w14:paraId="6E622C24"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Collocation refers to words that systematically co-occur in a corpus “to create a range of cross-associations that can be visualized as networks of nodes and collocates” (Brezina, 2016, p.90). In other words, the collocation exemplifies significant relationship between words used in a corpus using statistical evidence (Williams, 2001). Collocation allows a discourse analyst to </w:t>
      </w:r>
      <w:proofErr w:type="spellStart"/>
      <w:r w:rsidRPr="00B01F45">
        <w:rPr>
          <w:rFonts w:ascii="Calibri" w:hAnsi="Calibri" w:cs="Calibri"/>
          <w:sz w:val="24"/>
          <w:szCs w:val="24"/>
        </w:rPr>
        <w:t>analyse</w:t>
      </w:r>
      <w:proofErr w:type="spellEnd"/>
      <w:r w:rsidRPr="00B01F45">
        <w:rPr>
          <w:rFonts w:ascii="Calibri" w:hAnsi="Calibri" w:cs="Calibri"/>
          <w:sz w:val="24"/>
          <w:szCs w:val="24"/>
        </w:rPr>
        <w:t xml:space="preserve"> how the keyword is used, thus providing the ‘atmosphere’ of a word (Baker et al., 2008). In relation to the study of metaphor, apart from concordance, collocation allows the researcher to make a strong claim of how the signals of metaphorical expression can be </w:t>
      </w:r>
      <w:r w:rsidRPr="00B01F45">
        <w:rPr>
          <w:rFonts w:ascii="Calibri" w:hAnsi="Calibri" w:cs="Calibri"/>
          <w:sz w:val="24"/>
          <w:szCs w:val="24"/>
        </w:rPr>
        <w:lastRenderedPageBreak/>
        <w:t>identified. Even though collocation can be done intuitively, it is classically a poor guide to perform collocation (Xiao, 2015). Hunston (2002) argues it is vital for collocation analysis to be measured statistically because it is more reliable than through one’s intuition. There are several statistical formulae that can be used in calculating the collocational strength such as Mutual Information (MI), t-test, z-score test, and log-likelihood test (Xiao, 2015). Nevertheless, the most common statistical formulae are Mutual Information (MI) value and t-score (Cheng, 2012; Hunston, 2002). Hunston (2002) states that to determine whether two lexical items are considered as significant collocates, the MI score must be 3.0 or above. Whilst the MI test calculates the collocational strength, t-test calculates the confidence of association between lexical items (Church &amp; Hanks, 1990). Thus, both values allow researchers to determine the significant lexical items in a text. Figure 3 exemplifies a sample of collocates.</w:t>
      </w:r>
    </w:p>
    <w:p w14:paraId="474441BC" w14:textId="77777777" w:rsidR="00A13A20" w:rsidRPr="00B01F45" w:rsidRDefault="00A13A20" w:rsidP="00A13A20">
      <w:pPr>
        <w:spacing w:after="0" w:line="240" w:lineRule="auto"/>
        <w:ind w:firstLine="720"/>
        <w:jc w:val="both"/>
        <w:rPr>
          <w:rFonts w:ascii="Calibri" w:hAnsi="Calibri" w:cs="Calibri"/>
          <w:sz w:val="24"/>
          <w:szCs w:val="24"/>
        </w:rPr>
      </w:pPr>
    </w:p>
    <w:p w14:paraId="209AAF6D"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noProof/>
          <w:sz w:val="24"/>
          <w:szCs w:val="24"/>
        </w:rPr>
        <w:drawing>
          <wp:inline distT="0" distB="0" distL="0" distR="0" wp14:anchorId="35FC3B16" wp14:editId="28739309">
            <wp:extent cx="5715000" cy="879475"/>
            <wp:effectExtent l="0" t="0" r="0" b="0"/>
            <wp:docPr id="234" name="image7.pn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34" name="image7.png" descr="Graphical user interface&#10;&#10;Description automatically generated with low confidence"/>
                    <pic:cNvPicPr preferRelativeResize="0"/>
                  </pic:nvPicPr>
                  <pic:blipFill>
                    <a:blip r:embed="rId11"/>
                    <a:srcRect/>
                    <a:stretch>
                      <a:fillRect/>
                    </a:stretch>
                  </pic:blipFill>
                  <pic:spPr>
                    <a:xfrm>
                      <a:off x="0" y="0"/>
                      <a:ext cx="5715853" cy="879606"/>
                    </a:xfrm>
                    <a:prstGeom prst="rect">
                      <a:avLst/>
                    </a:prstGeom>
                  </pic:spPr>
                </pic:pic>
              </a:graphicData>
            </a:graphic>
          </wp:inline>
        </w:drawing>
      </w:r>
    </w:p>
    <w:p w14:paraId="6948B22D"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Figure 3: A sample of collocates</w:t>
      </w:r>
      <w:r w:rsidRPr="00B01F45">
        <w:rPr>
          <w:rFonts w:ascii="Calibri" w:hAnsi="Calibri" w:cs="Calibri"/>
          <w:i/>
          <w:sz w:val="24"/>
          <w:szCs w:val="24"/>
        </w:rPr>
        <w:t>.</w:t>
      </w:r>
    </w:p>
    <w:p w14:paraId="24E8506D" w14:textId="77777777" w:rsidR="00A13A20" w:rsidRPr="00B01F45" w:rsidRDefault="00A13A20" w:rsidP="00A13A20">
      <w:pPr>
        <w:spacing w:after="0" w:line="240" w:lineRule="auto"/>
        <w:jc w:val="both"/>
        <w:rPr>
          <w:rFonts w:ascii="Calibri" w:hAnsi="Calibri" w:cs="Calibri"/>
          <w:sz w:val="24"/>
          <w:szCs w:val="24"/>
        </w:rPr>
      </w:pPr>
    </w:p>
    <w:p w14:paraId="7F622489"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The collocation view presented in Figure 3 displays the six surrounding words (left and right) that have the closest proximity with the word </w:t>
      </w:r>
      <w:r w:rsidRPr="00B01F45">
        <w:rPr>
          <w:rFonts w:ascii="Calibri" w:hAnsi="Calibri" w:cs="Calibri"/>
          <w:i/>
          <w:sz w:val="24"/>
          <w:szCs w:val="24"/>
        </w:rPr>
        <w:t>healthy</w:t>
      </w:r>
      <w:r w:rsidRPr="00B01F45">
        <w:rPr>
          <w:rFonts w:ascii="Calibri" w:hAnsi="Calibri" w:cs="Calibri"/>
          <w:sz w:val="24"/>
          <w:szCs w:val="24"/>
        </w:rPr>
        <w:t xml:space="preserve"> (</w:t>
      </w:r>
      <w:proofErr w:type="spellStart"/>
      <w:r w:rsidRPr="00B01F45">
        <w:rPr>
          <w:rFonts w:ascii="Calibri" w:hAnsi="Calibri" w:cs="Calibri"/>
          <w:sz w:val="24"/>
          <w:szCs w:val="24"/>
        </w:rPr>
        <w:t>centre</w:t>
      </w:r>
      <w:proofErr w:type="spellEnd"/>
      <w:r w:rsidRPr="00B01F45">
        <w:rPr>
          <w:rFonts w:ascii="Calibri" w:hAnsi="Calibri" w:cs="Calibri"/>
          <w:sz w:val="24"/>
          <w:szCs w:val="24"/>
        </w:rPr>
        <w:t xml:space="preserve">), and </w:t>
      </w:r>
      <w:r w:rsidRPr="00B01F45">
        <w:rPr>
          <w:rFonts w:ascii="Calibri" w:hAnsi="Calibri" w:cs="Calibri"/>
          <w:i/>
          <w:sz w:val="24"/>
          <w:szCs w:val="24"/>
        </w:rPr>
        <w:t>fear</w:t>
      </w:r>
      <w:r w:rsidRPr="00B01F45">
        <w:rPr>
          <w:rFonts w:ascii="Calibri" w:hAnsi="Calibri" w:cs="Calibri"/>
          <w:sz w:val="24"/>
          <w:szCs w:val="24"/>
        </w:rPr>
        <w:t xml:space="preserve"> as the most significant collocate with the highest MI score. In relation to the study of metaphor, this empirical data allows the researcher to make a strong claim of how the signals of metaphorical expression can be identified. This is because the collocation displays the significant co-occurrence (based on MI score) of surrounding words and possible word patterns in a text. In this case, the word </w:t>
      </w:r>
      <w:r w:rsidRPr="00B01F45">
        <w:rPr>
          <w:rFonts w:ascii="Calibri" w:hAnsi="Calibri" w:cs="Calibri"/>
          <w:i/>
          <w:sz w:val="24"/>
          <w:szCs w:val="24"/>
        </w:rPr>
        <w:t>healthy</w:t>
      </w:r>
      <w:r w:rsidRPr="00B01F45">
        <w:rPr>
          <w:rFonts w:ascii="Calibri" w:hAnsi="Calibri" w:cs="Calibri"/>
          <w:sz w:val="24"/>
          <w:szCs w:val="24"/>
        </w:rPr>
        <w:t>, that is usually indicating a health state of a physical entity,</w:t>
      </w:r>
      <w:r w:rsidRPr="00B01F45">
        <w:rPr>
          <w:rFonts w:ascii="Calibri" w:hAnsi="Calibri" w:cs="Calibri"/>
          <w:i/>
          <w:sz w:val="24"/>
          <w:szCs w:val="24"/>
        </w:rPr>
        <w:t xml:space="preserve"> </w:t>
      </w:r>
      <w:r w:rsidRPr="00B01F45">
        <w:rPr>
          <w:rFonts w:ascii="Calibri" w:hAnsi="Calibri" w:cs="Calibri"/>
          <w:sz w:val="24"/>
          <w:szCs w:val="24"/>
        </w:rPr>
        <w:t xml:space="preserve">has the closest proximity with the word </w:t>
      </w:r>
      <w:r w:rsidRPr="00B01F45">
        <w:rPr>
          <w:rFonts w:ascii="Calibri" w:hAnsi="Calibri" w:cs="Calibri"/>
          <w:i/>
          <w:sz w:val="24"/>
          <w:szCs w:val="24"/>
        </w:rPr>
        <w:t xml:space="preserve">fear </w:t>
      </w:r>
      <w:r w:rsidRPr="00B01F45">
        <w:rPr>
          <w:rFonts w:ascii="Calibri" w:hAnsi="Calibri" w:cs="Calibri"/>
          <w:sz w:val="24"/>
          <w:szCs w:val="24"/>
        </w:rPr>
        <w:t xml:space="preserve">that is an abstract entity indicating a certain feeling or emotion.  This friction of meaning may indicate an evidence of metaphor usage. </w:t>
      </w:r>
    </w:p>
    <w:p w14:paraId="73208BC9" w14:textId="77777777" w:rsidR="00A13A20" w:rsidRPr="00B01F45" w:rsidRDefault="00A13A20" w:rsidP="00A13A20">
      <w:pPr>
        <w:spacing w:after="0" w:line="240" w:lineRule="auto"/>
        <w:jc w:val="both"/>
        <w:rPr>
          <w:rFonts w:ascii="Calibri" w:hAnsi="Calibri" w:cs="Calibri"/>
          <w:sz w:val="24"/>
          <w:szCs w:val="24"/>
        </w:rPr>
      </w:pPr>
    </w:p>
    <w:p w14:paraId="429F8D23" w14:textId="77777777" w:rsidR="00A13A20" w:rsidRPr="00B01F45" w:rsidRDefault="00A13A20" w:rsidP="00A13A20">
      <w:pPr>
        <w:spacing w:after="0" w:line="240" w:lineRule="auto"/>
        <w:jc w:val="both"/>
        <w:rPr>
          <w:rFonts w:ascii="Calibri" w:hAnsi="Calibri" w:cs="Calibri"/>
          <w:b/>
          <w:sz w:val="24"/>
          <w:szCs w:val="24"/>
        </w:rPr>
      </w:pPr>
      <w:proofErr w:type="spellStart"/>
      <w:r w:rsidRPr="00B01F45">
        <w:rPr>
          <w:rFonts w:ascii="Calibri" w:hAnsi="Calibri" w:cs="Calibri"/>
          <w:b/>
          <w:sz w:val="24"/>
          <w:szCs w:val="24"/>
        </w:rPr>
        <w:t>Analysing</w:t>
      </w:r>
      <w:proofErr w:type="spellEnd"/>
      <w:r w:rsidRPr="00B01F45">
        <w:rPr>
          <w:rFonts w:ascii="Calibri" w:hAnsi="Calibri" w:cs="Calibri"/>
          <w:b/>
          <w:sz w:val="24"/>
          <w:szCs w:val="24"/>
        </w:rPr>
        <w:t xml:space="preserve"> Concordance Lines</w:t>
      </w:r>
    </w:p>
    <w:p w14:paraId="7DF65FF0"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After computing the relationship between the lexical items, the collocates that have a high confidence level of association will undergo a further qualitative analysis, which is the analysis of the concordance lines. Sinclair (1991: p.32) defines a concordance as “a collection of the occurrences of a word-form, each in its own textual environment. In its simplest form it is an index. Each word-form is indexed, and a reference is given to the place of occurrence in a text”. The concordance feature in </w:t>
      </w:r>
      <w:proofErr w:type="spellStart"/>
      <w:r w:rsidRPr="00B01F45">
        <w:rPr>
          <w:rFonts w:ascii="Calibri" w:hAnsi="Calibri" w:cs="Calibri"/>
          <w:sz w:val="24"/>
          <w:szCs w:val="24"/>
        </w:rPr>
        <w:t>WordSmith</w:t>
      </w:r>
      <w:proofErr w:type="spellEnd"/>
      <w:r w:rsidRPr="00B01F45">
        <w:rPr>
          <w:rFonts w:ascii="Calibri" w:hAnsi="Calibri" w:cs="Calibri"/>
          <w:sz w:val="24"/>
          <w:szCs w:val="24"/>
        </w:rPr>
        <w:t xml:space="preserve"> Tools is useful in sorting out the salient lexical items and looking for the linguistic patterns in a text. In this study, the analysis of the concordance lines allows the researcher to have a basic understanding of the word in the chosen corpus/corpora. To detect metaphorical signs in a text, there is a need to </w:t>
      </w:r>
      <w:proofErr w:type="spellStart"/>
      <w:r w:rsidRPr="00B01F45">
        <w:rPr>
          <w:rFonts w:ascii="Calibri" w:hAnsi="Calibri" w:cs="Calibri"/>
          <w:sz w:val="24"/>
          <w:szCs w:val="24"/>
        </w:rPr>
        <w:t>analyse</w:t>
      </w:r>
      <w:proofErr w:type="spellEnd"/>
      <w:r w:rsidRPr="00B01F45">
        <w:rPr>
          <w:rFonts w:ascii="Calibri" w:hAnsi="Calibri" w:cs="Calibri"/>
          <w:sz w:val="24"/>
          <w:szCs w:val="24"/>
        </w:rPr>
        <w:t xml:space="preserve"> the surrounding words of the salient key items, giving the contextual characteristics of the word. To have a clearer view of how this is done, Figure 4 presents some of the surrounding words at either side of </w:t>
      </w:r>
      <w:r w:rsidRPr="00B01F45">
        <w:rPr>
          <w:rFonts w:ascii="Calibri" w:hAnsi="Calibri" w:cs="Calibri"/>
          <w:i/>
          <w:sz w:val="24"/>
          <w:szCs w:val="24"/>
        </w:rPr>
        <w:t>healthy</w:t>
      </w:r>
      <w:r w:rsidRPr="00B01F45">
        <w:rPr>
          <w:rFonts w:ascii="Calibri" w:hAnsi="Calibri" w:cs="Calibri"/>
          <w:sz w:val="24"/>
          <w:szCs w:val="24"/>
        </w:rPr>
        <w:t xml:space="preserve"> in the concordance lines.</w:t>
      </w:r>
    </w:p>
    <w:p w14:paraId="6FCB6D6D" w14:textId="77777777" w:rsidR="00A13A20" w:rsidRPr="00B01F45" w:rsidRDefault="00A13A20" w:rsidP="00A13A20">
      <w:pPr>
        <w:spacing w:after="0" w:line="240" w:lineRule="auto"/>
        <w:jc w:val="both"/>
        <w:rPr>
          <w:rFonts w:ascii="Calibri" w:hAnsi="Calibri" w:cs="Calibri"/>
          <w:i/>
          <w:sz w:val="24"/>
          <w:szCs w:val="24"/>
        </w:rPr>
      </w:pPr>
      <w:r w:rsidRPr="00B01F45">
        <w:rPr>
          <w:rFonts w:ascii="Calibri" w:hAnsi="Calibri" w:cs="Calibri"/>
          <w:i/>
          <w:sz w:val="24"/>
          <w:szCs w:val="24"/>
        </w:rPr>
        <w:t xml:space="preserve"> </w:t>
      </w:r>
    </w:p>
    <w:p w14:paraId="6A31D685" w14:textId="77777777" w:rsidR="00A13A20" w:rsidRPr="00B01F45" w:rsidRDefault="00A13A20" w:rsidP="00A13A20">
      <w:pPr>
        <w:spacing w:after="0" w:line="240" w:lineRule="auto"/>
        <w:jc w:val="center"/>
        <w:rPr>
          <w:rFonts w:ascii="Calibri" w:hAnsi="Calibri" w:cs="Calibri"/>
          <w:i/>
          <w:color w:val="000000"/>
          <w:sz w:val="24"/>
          <w:szCs w:val="24"/>
        </w:rPr>
      </w:pPr>
      <w:r w:rsidRPr="00B01F45">
        <w:rPr>
          <w:rFonts w:ascii="Calibri" w:hAnsi="Calibri" w:cs="Calibri"/>
          <w:noProof/>
          <w:sz w:val="24"/>
          <w:szCs w:val="24"/>
        </w:rPr>
        <w:lastRenderedPageBreak/>
        <w:drawing>
          <wp:inline distT="0" distB="0" distL="0" distR="0" wp14:anchorId="74DC928A" wp14:editId="4CEEA2E8">
            <wp:extent cx="4486275" cy="2202180"/>
            <wp:effectExtent l="0" t="0" r="0" b="0"/>
            <wp:docPr id="232" name="image13.png"/>
            <wp:cNvGraphicFramePr/>
            <a:graphic xmlns:a="http://schemas.openxmlformats.org/drawingml/2006/main">
              <a:graphicData uri="http://schemas.openxmlformats.org/drawingml/2006/picture">
                <pic:pic xmlns:pic="http://schemas.openxmlformats.org/drawingml/2006/picture">
                  <pic:nvPicPr>
                    <pic:cNvPr id="232" name="image13.png"/>
                    <pic:cNvPicPr preferRelativeResize="0"/>
                  </pic:nvPicPr>
                  <pic:blipFill>
                    <a:blip r:embed="rId12"/>
                    <a:srcRect/>
                    <a:stretch>
                      <a:fillRect/>
                    </a:stretch>
                  </pic:blipFill>
                  <pic:spPr>
                    <a:xfrm>
                      <a:off x="0" y="0"/>
                      <a:ext cx="4486583" cy="2202617"/>
                    </a:xfrm>
                    <a:prstGeom prst="rect">
                      <a:avLst/>
                    </a:prstGeom>
                  </pic:spPr>
                </pic:pic>
              </a:graphicData>
            </a:graphic>
          </wp:inline>
        </w:drawing>
      </w:r>
    </w:p>
    <w:p w14:paraId="14FFAA20"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Figure 4: A sample concordance lines</w:t>
      </w:r>
    </w:p>
    <w:p w14:paraId="2F2E4021" w14:textId="77777777" w:rsidR="00A13A20" w:rsidRPr="00B01F45" w:rsidRDefault="00A13A20" w:rsidP="00A13A20">
      <w:pPr>
        <w:spacing w:after="0" w:line="240" w:lineRule="auto"/>
        <w:jc w:val="both"/>
        <w:rPr>
          <w:rFonts w:ascii="Calibri" w:hAnsi="Calibri" w:cs="Calibri"/>
          <w:color w:val="000000"/>
          <w:sz w:val="24"/>
          <w:szCs w:val="24"/>
        </w:rPr>
      </w:pPr>
    </w:p>
    <w:p w14:paraId="1C5EF5CD" w14:textId="77777777" w:rsidR="00A13A20" w:rsidRPr="00B01F45" w:rsidRDefault="00A13A20" w:rsidP="00A13A20">
      <w:pPr>
        <w:spacing w:after="0" w:line="240" w:lineRule="auto"/>
        <w:jc w:val="both"/>
        <w:rPr>
          <w:rFonts w:ascii="Calibri" w:hAnsi="Calibri" w:cs="Calibri"/>
          <w:color w:val="000000"/>
          <w:sz w:val="24"/>
          <w:szCs w:val="24"/>
        </w:rPr>
      </w:pPr>
      <w:r w:rsidRPr="00B01F45">
        <w:rPr>
          <w:rFonts w:ascii="Calibri" w:hAnsi="Calibri" w:cs="Calibri"/>
          <w:color w:val="000000"/>
          <w:sz w:val="24"/>
          <w:szCs w:val="24"/>
        </w:rPr>
        <w:t xml:space="preserve">Figure 4 displays how the word </w:t>
      </w:r>
      <w:r w:rsidRPr="00B01F45">
        <w:rPr>
          <w:rFonts w:ascii="Calibri" w:hAnsi="Calibri" w:cs="Calibri"/>
          <w:i/>
          <w:color w:val="000000"/>
          <w:sz w:val="24"/>
          <w:szCs w:val="24"/>
        </w:rPr>
        <w:t>healthy</w:t>
      </w:r>
      <w:r w:rsidRPr="00B01F45">
        <w:rPr>
          <w:rFonts w:ascii="Calibri" w:hAnsi="Calibri" w:cs="Calibri"/>
          <w:color w:val="000000"/>
          <w:sz w:val="24"/>
          <w:szCs w:val="24"/>
        </w:rPr>
        <w:t xml:space="preserve"> is used in the corpus. As presented in the figure, it can be seen how </w:t>
      </w:r>
      <w:r w:rsidRPr="00B01F45">
        <w:rPr>
          <w:rFonts w:ascii="Calibri" w:hAnsi="Calibri" w:cs="Calibri"/>
          <w:i/>
          <w:color w:val="000000"/>
          <w:sz w:val="24"/>
          <w:szCs w:val="24"/>
        </w:rPr>
        <w:t xml:space="preserve">fear, </w:t>
      </w:r>
      <w:r w:rsidRPr="00B01F45">
        <w:rPr>
          <w:rFonts w:ascii="Calibri" w:hAnsi="Calibri" w:cs="Calibri"/>
          <w:color w:val="000000"/>
          <w:sz w:val="24"/>
          <w:szCs w:val="24"/>
        </w:rPr>
        <w:t xml:space="preserve">the significant collocate for </w:t>
      </w:r>
      <w:r w:rsidRPr="00B01F45">
        <w:rPr>
          <w:rFonts w:ascii="Calibri" w:hAnsi="Calibri" w:cs="Calibri"/>
          <w:i/>
          <w:color w:val="000000"/>
          <w:sz w:val="24"/>
          <w:szCs w:val="24"/>
        </w:rPr>
        <w:t>healthy,</w:t>
      </w:r>
      <w:r w:rsidRPr="00B01F45">
        <w:rPr>
          <w:rFonts w:ascii="Calibri" w:hAnsi="Calibri" w:cs="Calibri"/>
          <w:color w:val="000000"/>
          <w:sz w:val="24"/>
          <w:szCs w:val="24"/>
        </w:rPr>
        <w:t xml:space="preserve"> is used repeatedly with the word </w:t>
      </w:r>
      <w:r w:rsidRPr="00B01F45">
        <w:rPr>
          <w:rFonts w:ascii="Calibri" w:hAnsi="Calibri" w:cs="Calibri"/>
          <w:i/>
          <w:color w:val="000000"/>
          <w:sz w:val="24"/>
          <w:szCs w:val="24"/>
        </w:rPr>
        <w:t>healthy</w:t>
      </w:r>
      <w:r w:rsidRPr="00B01F45">
        <w:rPr>
          <w:rFonts w:ascii="Calibri" w:hAnsi="Calibri" w:cs="Calibri"/>
          <w:color w:val="000000"/>
          <w:sz w:val="24"/>
          <w:szCs w:val="24"/>
        </w:rPr>
        <w:t xml:space="preserve"> in the corpus. It is also evident that </w:t>
      </w:r>
      <w:r w:rsidRPr="00B01F45">
        <w:rPr>
          <w:rFonts w:ascii="Calibri" w:hAnsi="Calibri" w:cs="Calibri"/>
          <w:i/>
          <w:color w:val="000000"/>
          <w:sz w:val="24"/>
          <w:szCs w:val="24"/>
        </w:rPr>
        <w:t xml:space="preserve">fear </w:t>
      </w:r>
      <w:r w:rsidRPr="00B01F45">
        <w:rPr>
          <w:rFonts w:ascii="Calibri" w:hAnsi="Calibri" w:cs="Calibri"/>
          <w:color w:val="000000"/>
          <w:sz w:val="24"/>
          <w:szCs w:val="24"/>
        </w:rPr>
        <w:t xml:space="preserve">is linked to ‘Allah’ (God) and the phrase ‘healthy fear’ is used repeatedly to describe the idea of </w:t>
      </w:r>
      <w:proofErr w:type="spellStart"/>
      <w:r w:rsidRPr="00B01F45">
        <w:rPr>
          <w:rFonts w:ascii="Calibri" w:hAnsi="Calibri" w:cs="Calibri"/>
          <w:i/>
          <w:color w:val="000000"/>
          <w:sz w:val="24"/>
          <w:szCs w:val="24"/>
        </w:rPr>
        <w:t>taqwa</w:t>
      </w:r>
      <w:proofErr w:type="spellEnd"/>
      <w:r w:rsidRPr="00B01F45">
        <w:rPr>
          <w:rFonts w:ascii="Calibri" w:hAnsi="Calibri" w:cs="Calibri"/>
          <w:color w:val="000000"/>
          <w:sz w:val="24"/>
          <w:szCs w:val="24"/>
        </w:rPr>
        <w:t xml:space="preserve">, an Arabic word which means “God-consciousness or God-fearing piety; also rendered as god-fearing, right conduct, virtue, wariness” (Oxford Islamic Studies Online, 2020) and being closer to God. Apart from that, it is also evident that the word </w:t>
      </w:r>
      <w:r w:rsidRPr="00B01F45">
        <w:rPr>
          <w:rFonts w:ascii="Calibri" w:hAnsi="Calibri" w:cs="Calibri"/>
          <w:i/>
          <w:color w:val="000000"/>
          <w:sz w:val="24"/>
          <w:szCs w:val="24"/>
        </w:rPr>
        <w:t>unhealthy</w:t>
      </w:r>
      <w:r w:rsidRPr="00B01F45">
        <w:rPr>
          <w:rFonts w:ascii="Calibri" w:hAnsi="Calibri" w:cs="Calibri"/>
          <w:color w:val="000000"/>
          <w:sz w:val="24"/>
          <w:szCs w:val="24"/>
        </w:rPr>
        <w:t xml:space="preserve"> is also used to describe the notion of </w:t>
      </w:r>
      <w:r w:rsidRPr="00B01F45">
        <w:rPr>
          <w:rFonts w:ascii="Calibri" w:hAnsi="Calibri" w:cs="Calibri"/>
          <w:i/>
          <w:color w:val="000000"/>
          <w:sz w:val="24"/>
          <w:szCs w:val="24"/>
        </w:rPr>
        <w:t>fear</w:t>
      </w:r>
      <w:r w:rsidRPr="00B01F45">
        <w:rPr>
          <w:rFonts w:ascii="Calibri" w:hAnsi="Calibri" w:cs="Calibri"/>
          <w:color w:val="000000"/>
          <w:sz w:val="24"/>
          <w:szCs w:val="24"/>
        </w:rPr>
        <w:t xml:space="preserve">. Interestingly, the words </w:t>
      </w:r>
      <w:r w:rsidRPr="00B01F45">
        <w:rPr>
          <w:rFonts w:ascii="Calibri" w:hAnsi="Calibri" w:cs="Calibri"/>
          <w:i/>
          <w:color w:val="000000"/>
          <w:sz w:val="24"/>
          <w:szCs w:val="24"/>
        </w:rPr>
        <w:t>root</w:t>
      </w:r>
      <w:r w:rsidRPr="00B01F45">
        <w:rPr>
          <w:rFonts w:ascii="Calibri" w:hAnsi="Calibri" w:cs="Calibri"/>
          <w:color w:val="000000"/>
          <w:sz w:val="24"/>
          <w:szCs w:val="24"/>
        </w:rPr>
        <w:t xml:space="preserve"> and </w:t>
      </w:r>
      <w:r w:rsidRPr="00B01F45">
        <w:rPr>
          <w:rFonts w:ascii="Calibri" w:hAnsi="Calibri" w:cs="Calibri"/>
          <w:i/>
          <w:color w:val="000000"/>
          <w:sz w:val="24"/>
          <w:szCs w:val="24"/>
        </w:rPr>
        <w:t>seed</w:t>
      </w:r>
      <w:r w:rsidRPr="00B01F45">
        <w:rPr>
          <w:rFonts w:ascii="Calibri" w:hAnsi="Calibri" w:cs="Calibri"/>
          <w:color w:val="000000"/>
          <w:sz w:val="24"/>
          <w:szCs w:val="24"/>
        </w:rPr>
        <w:t xml:space="preserve"> are also used to describe the phrase ‘healthy fear’. This textual evidence </w:t>
      </w:r>
      <w:proofErr w:type="gramStart"/>
      <w:r w:rsidRPr="00B01F45">
        <w:rPr>
          <w:rFonts w:ascii="Calibri" w:hAnsi="Calibri" w:cs="Calibri"/>
          <w:color w:val="000000"/>
          <w:sz w:val="24"/>
          <w:szCs w:val="24"/>
        </w:rPr>
        <w:t>illustrate</w:t>
      </w:r>
      <w:proofErr w:type="gramEnd"/>
      <w:r w:rsidRPr="00B01F45">
        <w:rPr>
          <w:rFonts w:ascii="Calibri" w:hAnsi="Calibri" w:cs="Calibri"/>
          <w:color w:val="000000"/>
          <w:sz w:val="24"/>
          <w:szCs w:val="24"/>
        </w:rPr>
        <w:t xml:space="preserve"> how concordance analysis helps the researcher to examine what the salient keywords are associated with in a corpus and make sense of the significant relationship established in the collocation analysis. Nonetheless, to determine whether the words are considered metaphorical or literal, there is a need to examine the dictionary definition and the context meaning of the target lexical items. </w:t>
      </w:r>
    </w:p>
    <w:p w14:paraId="02087BB7" w14:textId="77777777" w:rsidR="00A13A20" w:rsidRPr="00B01F45" w:rsidRDefault="00A13A20" w:rsidP="00A13A20">
      <w:pPr>
        <w:spacing w:after="0" w:line="240" w:lineRule="auto"/>
        <w:jc w:val="both"/>
        <w:rPr>
          <w:rFonts w:ascii="Calibri" w:hAnsi="Calibri" w:cs="Calibri"/>
          <w:color w:val="000000"/>
          <w:sz w:val="24"/>
          <w:szCs w:val="24"/>
        </w:rPr>
      </w:pPr>
    </w:p>
    <w:p w14:paraId="1A7EBE79" w14:textId="77777777" w:rsidR="00A13A20" w:rsidRPr="00B01F45" w:rsidRDefault="00A13A20" w:rsidP="00A13A20">
      <w:pPr>
        <w:spacing w:after="0" w:line="240" w:lineRule="auto"/>
        <w:jc w:val="both"/>
        <w:rPr>
          <w:rFonts w:ascii="Calibri" w:hAnsi="Calibri" w:cs="Calibri"/>
          <w:b/>
          <w:sz w:val="24"/>
          <w:szCs w:val="24"/>
        </w:rPr>
      </w:pPr>
      <w:bookmarkStart w:id="0" w:name="_heading=h.3as4poj" w:colFirst="0" w:colLast="0"/>
      <w:bookmarkEnd w:id="0"/>
      <w:r w:rsidRPr="00B01F45">
        <w:rPr>
          <w:rFonts w:ascii="Calibri" w:hAnsi="Calibri" w:cs="Calibri"/>
          <w:b/>
          <w:sz w:val="24"/>
          <w:szCs w:val="24"/>
        </w:rPr>
        <w:t>Identifying ‘Semantic Tension’</w:t>
      </w:r>
    </w:p>
    <w:p w14:paraId="0B5DFB22"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color w:val="000000"/>
          <w:sz w:val="24"/>
          <w:szCs w:val="24"/>
        </w:rPr>
        <w:t xml:space="preserve">As explained previously, to determine whether a word is metaphorically or literally used in a text, a ‘semantic tension’ results from the use of the term in the context that contradicts or differs the literal meaning is required (Charteris-Black, 2004). To identify this ‘semantic tension’, any legit dictionary can be used to determine the actual meaning/dictionary definition of the target item apart from the context of the items in concordance analysis. As an illustration, </w:t>
      </w:r>
      <w:r w:rsidRPr="00B01F45">
        <w:rPr>
          <w:rFonts w:ascii="Calibri" w:hAnsi="Calibri" w:cs="Calibri"/>
          <w:sz w:val="24"/>
          <w:szCs w:val="24"/>
        </w:rPr>
        <w:t xml:space="preserve">words such as </w:t>
      </w:r>
      <w:r w:rsidRPr="00B01F45">
        <w:rPr>
          <w:rFonts w:ascii="Calibri" w:hAnsi="Calibri" w:cs="Calibri"/>
          <w:i/>
          <w:sz w:val="24"/>
          <w:szCs w:val="24"/>
        </w:rPr>
        <w:t>fear</w:t>
      </w:r>
      <w:r w:rsidRPr="00B01F45">
        <w:rPr>
          <w:rFonts w:ascii="Calibri" w:hAnsi="Calibri" w:cs="Calibri"/>
          <w:sz w:val="24"/>
          <w:szCs w:val="24"/>
        </w:rPr>
        <w:t xml:space="preserve">, </w:t>
      </w:r>
      <w:proofErr w:type="spellStart"/>
      <w:r w:rsidRPr="00B01F45">
        <w:rPr>
          <w:rFonts w:ascii="Calibri" w:hAnsi="Calibri" w:cs="Calibri"/>
          <w:i/>
          <w:sz w:val="24"/>
          <w:szCs w:val="24"/>
        </w:rPr>
        <w:t>taqwa</w:t>
      </w:r>
      <w:proofErr w:type="spellEnd"/>
      <w:r w:rsidRPr="00B01F45">
        <w:rPr>
          <w:rFonts w:ascii="Calibri" w:hAnsi="Calibri" w:cs="Calibri"/>
          <w:sz w:val="24"/>
          <w:szCs w:val="24"/>
        </w:rPr>
        <w:t xml:space="preserve">, </w:t>
      </w:r>
      <w:r w:rsidRPr="00B01F45">
        <w:rPr>
          <w:rFonts w:ascii="Calibri" w:hAnsi="Calibri" w:cs="Calibri"/>
          <w:i/>
          <w:sz w:val="24"/>
          <w:szCs w:val="24"/>
        </w:rPr>
        <w:t>healthy</w:t>
      </w:r>
      <w:r w:rsidRPr="00B01F45">
        <w:rPr>
          <w:rFonts w:ascii="Calibri" w:hAnsi="Calibri" w:cs="Calibri"/>
          <w:sz w:val="24"/>
          <w:szCs w:val="24"/>
        </w:rPr>
        <w:t xml:space="preserve">, </w:t>
      </w:r>
      <w:r w:rsidRPr="00B01F45">
        <w:rPr>
          <w:rFonts w:ascii="Calibri" w:hAnsi="Calibri" w:cs="Calibri"/>
          <w:i/>
          <w:sz w:val="24"/>
          <w:szCs w:val="24"/>
        </w:rPr>
        <w:t>unhealthy</w:t>
      </w:r>
      <w:r w:rsidRPr="00B01F45">
        <w:rPr>
          <w:rFonts w:ascii="Calibri" w:hAnsi="Calibri" w:cs="Calibri"/>
          <w:sz w:val="24"/>
          <w:szCs w:val="24"/>
        </w:rPr>
        <w:t xml:space="preserve">, </w:t>
      </w:r>
      <w:r w:rsidRPr="00B01F45">
        <w:rPr>
          <w:rFonts w:ascii="Calibri" w:hAnsi="Calibri" w:cs="Calibri"/>
          <w:i/>
          <w:sz w:val="24"/>
          <w:szCs w:val="24"/>
        </w:rPr>
        <w:t>root</w:t>
      </w:r>
      <w:r w:rsidRPr="00B01F45">
        <w:rPr>
          <w:rFonts w:ascii="Calibri" w:hAnsi="Calibri" w:cs="Calibri"/>
          <w:sz w:val="24"/>
          <w:szCs w:val="24"/>
        </w:rPr>
        <w:t xml:space="preserve">, and </w:t>
      </w:r>
      <w:r w:rsidRPr="00B01F45">
        <w:rPr>
          <w:rFonts w:ascii="Calibri" w:hAnsi="Calibri" w:cs="Calibri"/>
          <w:i/>
          <w:sz w:val="24"/>
          <w:szCs w:val="24"/>
        </w:rPr>
        <w:t>seed</w:t>
      </w:r>
      <w:r w:rsidRPr="00B01F45">
        <w:rPr>
          <w:rFonts w:ascii="Calibri" w:hAnsi="Calibri" w:cs="Calibri"/>
          <w:sz w:val="24"/>
          <w:szCs w:val="24"/>
        </w:rPr>
        <w:t xml:space="preserve"> in Table 2 indicate semantic tension that may lead to potential figurative language, in this case metaphor. </w:t>
      </w:r>
    </w:p>
    <w:p w14:paraId="2F78034C" w14:textId="77777777" w:rsidR="00A13A20" w:rsidRDefault="00A13A20" w:rsidP="00A13A20">
      <w:pPr>
        <w:spacing w:after="0" w:line="240" w:lineRule="auto"/>
        <w:jc w:val="both"/>
        <w:rPr>
          <w:rFonts w:ascii="Calibri" w:hAnsi="Calibri" w:cs="Calibri"/>
          <w:sz w:val="24"/>
          <w:szCs w:val="24"/>
        </w:rPr>
      </w:pPr>
    </w:p>
    <w:p w14:paraId="2A233A13" w14:textId="77777777" w:rsidR="00A13A20" w:rsidRDefault="00A13A20" w:rsidP="00A13A20">
      <w:pPr>
        <w:spacing w:after="0" w:line="240" w:lineRule="auto"/>
        <w:jc w:val="both"/>
        <w:rPr>
          <w:rFonts w:ascii="Calibri" w:hAnsi="Calibri" w:cs="Calibri"/>
          <w:sz w:val="24"/>
          <w:szCs w:val="24"/>
        </w:rPr>
      </w:pPr>
    </w:p>
    <w:p w14:paraId="2477BEF9" w14:textId="77777777" w:rsidR="00A13A20" w:rsidRDefault="00A13A20" w:rsidP="00A13A20">
      <w:pPr>
        <w:spacing w:after="0" w:line="240" w:lineRule="auto"/>
        <w:jc w:val="both"/>
        <w:rPr>
          <w:rFonts w:ascii="Calibri" w:hAnsi="Calibri" w:cs="Calibri"/>
          <w:sz w:val="24"/>
          <w:szCs w:val="24"/>
        </w:rPr>
      </w:pPr>
    </w:p>
    <w:p w14:paraId="20E628A8" w14:textId="77777777" w:rsidR="00A13A20" w:rsidRDefault="00A13A20" w:rsidP="00A13A20">
      <w:pPr>
        <w:spacing w:after="0" w:line="240" w:lineRule="auto"/>
        <w:jc w:val="both"/>
        <w:rPr>
          <w:rFonts w:ascii="Calibri" w:hAnsi="Calibri" w:cs="Calibri"/>
          <w:sz w:val="24"/>
          <w:szCs w:val="24"/>
        </w:rPr>
      </w:pPr>
    </w:p>
    <w:p w14:paraId="38B27279" w14:textId="77777777" w:rsidR="00A13A20" w:rsidRDefault="00A13A20" w:rsidP="00A13A20">
      <w:pPr>
        <w:spacing w:after="0" w:line="240" w:lineRule="auto"/>
        <w:jc w:val="both"/>
        <w:rPr>
          <w:rFonts w:ascii="Calibri" w:hAnsi="Calibri" w:cs="Calibri"/>
          <w:sz w:val="24"/>
          <w:szCs w:val="24"/>
        </w:rPr>
      </w:pPr>
    </w:p>
    <w:p w14:paraId="30DE63B3" w14:textId="77777777" w:rsidR="00A13A20" w:rsidRDefault="00A13A20" w:rsidP="00A13A20">
      <w:pPr>
        <w:spacing w:after="0" w:line="240" w:lineRule="auto"/>
        <w:jc w:val="both"/>
        <w:rPr>
          <w:rFonts w:ascii="Calibri" w:hAnsi="Calibri" w:cs="Calibri"/>
          <w:sz w:val="24"/>
          <w:szCs w:val="24"/>
        </w:rPr>
      </w:pPr>
    </w:p>
    <w:p w14:paraId="5EA39867" w14:textId="77777777" w:rsidR="00A13A20" w:rsidRDefault="00A13A20" w:rsidP="00A13A20">
      <w:pPr>
        <w:spacing w:after="0" w:line="240" w:lineRule="auto"/>
        <w:jc w:val="both"/>
        <w:rPr>
          <w:rFonts w:ascii="Calibri" w:hAnsi="Calibri" w:cs="Calibri"/>
          <w:sz w:val="24"/>
          <w:szCs w:val="24"/>
        </w:rPr>
      </w:pPr>
    </w:p>
    <w:p w14:paraId="451A811B" w14:textId="77777777" w:rsidR="00A13A20" w:rsidRDefault="00A13A20" w:rsidP="00A13A20">
      <w:pPr>
        <w:spacing w:after="0" w:line="240" w:lineRule="auto"/>
        <w:jc w:val="both"/>
        <w:rPr>
          <w:rFonts w:ascii="Calibri" w:hAnsi="Calibri" w:cs="Calibri"/>
          <w:sz w:val="24"/>
          <w:szCs w:val="24"/>
        </w:rPr>
      </w:pPr>
    </w:p>
    <w:p w14:paraId="24D7D2E9" w14:textId="77777777" w:rsidR="00A13A20" w:rsidRDefault="00A13A20" w:rsidP="00A13A20">
      <w:pPr>
        <w:spacing w:after="0" w:line="240" w:lineRule="auto"/>
        <w:jc w:val="both"/>
        <w:rPr>
          <w:rFonts w:ascii="Calibri" w:hAnsi="Calibri" w:cs="Calibri"/>
          <w:sz w:val="24"/>
          <w:szCs w:val="24"/>
        </w:rPr>
      </w:pPr>
    </w:p>
    <w:p w14:paraId="06C2EFEB" w14:textId="77777777" w:rsidR="00A13A20" w:rsidRPr="00B01F45" w:rsidRDefault="00A13A20" w:rsidP="00A13A20">
      <w:pPr>
        <w:spacing w:after="0" w:line="240" w:lineRule="auto"/>
        <w:jc w:val="both"/>
        <w:rPr>
          <w:rFonts w:ascii="Calibri" w:hAnsi="Calibri" w:cs="Calibri"/>
          <w:sz w:val="24"/>
          <w:szCs w:val="24"/>
        </w:rPr>
      </w:pPr>
    </w:p>
    <w:p w14:paraId="7F7AB17B" w14:textId="77777777" w:rsidR="00A13A20"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lastRenderedPageBreak/>
        <w:t>Table 2</w:t>
      </w:r>
    </w:p>
    <w:p w14:paraId="20F7B4D8" w14:textId="77777777" w:rsidR="00A13A20" w:rsidRPr="00A23709" w:rsidRDefault="00A13A20" w:rsidP="00A13A20">
      <w:pPr>
        <w:spacing w:after="0" w:line="240" w:lineRule="auto"/>
        <w:jc w:val="both"/>
        <w:rPr>
          <w:rFonts w:ascii="Calibri" w:hAnsi="Calibri" w:cs="Calibri"/>
          <w:i/>
          <w:iCs/>
          <w:sz w:val="24"/>
          <w:szCs w:val="24"/>
        </w:rPr>
      </w:pPr>
      <w:r w:rsidRPr="00A23709">
        <w:rPr>
          <w:rFonts w:ascii="Calibri" w:hAnsi="Calibri" w:cs="Calibri"/>
          <w:i/>
          <w:iCs/>
          <w:sz w:val="24"/>
          <w:szCs w:val="24"/>
        </w:rPr>
        <w:t>Dictionary Definition of the Target Items.</w:t>
      </w:r>
    </w:p>
    <w:tbl>
      <w:tblPr>
        <w:tblStyle w:val="Style38"/>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2296"/>
        <w:gridCol w:w="6189"/>
      </w:tblGrid>
      <w:tr w:rsidR="00A13A20" w:rsidRPr="00B01F45" w14:paraId="014A438B" w14:textId="77777777" w:rsidTr="00745CBE">
        <w:trPr>
          <w:trHeight w:val="578"/>
        </w:trPr>
        <w:tc>
          <w:tcPr>
            <w:tcW w:w="520" w:type="dxa"/>
          </w:tcPr>
          <w:p w14:paraId="59E1915E"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No.</w:t>
            </w:r>
          </w:p>
        </w:tc>
        <w:tc>
          <w:tcPr>
            <w:tcW w:w="2296" w:type="dxa"/>
          </w:tcPr>
          <w:p w14:paraId="3D92A741"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Target Items</w:t>
            </w:r>
          </w:p>
        </w:tc>
        <w:tc>
          <w:tcPr>
            <w:tcW w:w="6189" w:type="dxa"/>
          </w:tcPr>
          <w:p w14:paraId="3E2735DD"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Dictionary Definition</w:t>
            </w:r>
          </w:p>
        </w:tc>
      </w:tr>
      <w:tr w:rsidR="00A13A20" w:rsidRPr="00B01F45" w14:paraId="59F6FE4C" w14:textId="77777777" w:rsidTr="00745CBE">
        <w:trPr>
          <w:trHeight w:val="563"/>
        </w:trPr>
        <w:tc>
          <w:tcPr>
            <w:tcW w:w="520" w:type="dxa"/>
            <w:vAlign w:val="center"/>
          </w:tcPr>
          <w:p w14:paraId="190DE053"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1.</w:t>
            </w:r>
          </w:p>
        </w:tc>
        <w:tc>
          <w:tcPr>
            <w:tcW w:w="2296" w:type="dxa"/>
            <w:vAlign w:val="center"/>
          </w:tcPr>
          <w:p w14:paraId="446385CD" w14:textId="77777777" w:rsidR="00A13A20" w:rsidRPr="00B01F45" w:rsidRDefault="00A13A20" w:rsidP="00745CBE">
            <w:pPr>
              <w:jc w:val="both"/>
              <w:rPr>
                <w:rFonts w:ascii="Calibri" w:hAnsi="Calibri" w:cs="Calibri"/>
                <w:i/>
                <w:sz w:val="24"/>
                <w:szCs w:val="24"/>
              </w:rPr>
            </w:pPr>
            <w:r w:rsidRPr="00B01F45">
              <w:rPr>
                <w:rFonts w:ascii="Calibri" w:hAnsi="Calibri" w:cs="Calibri"/>
                <w:i/>
                <w:sz w:val="24"/>
                <w:szCs w:val="24"/>
              </w:rPr>
              <w:t>fear</w:t>
            </w:r>
          </w:p>
        </w:tc>
        <w:tc>
          <w:tcPr>
            <w:tcW w:w="6189" w:type="dxa"/>
          </w:tcPr>
          <w:p w14:paraId="3910F0E9"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(n) the bad feeling that you have when you are in danger or when a particular thing frightens you</w:t>
            </w:r>
          </w:p>
        </w:tc>
      </w:tr>
      <w:tr w:rsidR="00A13A20" w:rsidRPr="00B01F45" w14:paraId="411E0145" w14:textId="77777777" w:rsidTr="00745CBE">
        <w:trPr>
          <w:trHeight w:val="296"/>
        </w:trPr>
        <w:tc>
          <w:tcPr>
            <w:tcW w:w="520" w:type="dxa"/>
            <w:vAlign w:val="center"/>
          </w:tcPr>
          <w:p w14:paraId="738699C6"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2.</w:t>
            </w:r>
          </w:p>
        </w:tc>
        <w:tc>
          <w:tcPr>
            <w:tcW w:w="2296" w:type="dxa"/>
            <w:vAlign w:val="center"/>
          </w:tcPr>
          <w:p w14:paraId="0DC63DEA" w14:textId="77777777" w:rsidR="00A13A20" w:rsidRPr="00B01F45" w:rsidRDefault="00A13A20" w:rsidP="00745CBE">
            <w:pPr>
              <w:jc w:val="both"/>
              <w:rPr>
                <w:rFonts w:ascii="Calibri" w:hAnsi="Calibri" w:cs="Calibri"/>
                <w:i/>
                <w:sz w:val="24"/>
                <w:szCs w:val="24"/>
              </w:rPr>
            </w:pPr>
            <w:r w:rsidRPr="00B01F45">
              <w:rPr>
                <w:rFonts w:ascii="Calibri" w:hAnsi="Calibri" w:cs="Calibri"/>
                <w:i/>
                <w:sz w:val="24"/>
                <w:szCs w:val="24"/>
              </w:rPr>
              <w:t xml:space="preserve">healthy </w:t>
            </w:r>
          </w:p>
        </w:tc>
        <w:tc>
          <w:tcPr>
            <w:tcW w:w="6189" w:type="dxa"/>
          </w:tcPr>
          <w:p w14:paraId="0941EC97"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w:t>
            </w:r>
            <w:proofErr w:type="spellStart"/>
            <w:r w:rsidRPr="00B01F45">
              <w:rPr>
                <w:rFonts w:ascii="Calibri" w:hAnsi="Calibri" w:cs="Calibri"/>
                <w:sz w:val="24"/>
                <w:szCs w:val="24"/>
              </w:rPr>
              <w:t>adj</w:t>
            </w:r>
            <w:proofErr w:type="spellEnd"/>
            <w:r w:rsidRPr="00B01F45">
              <w:rPr>
                <w:rFonts w:ascii="Calibri" w:hAnsi="Calibri" w:cs="Calibri"/>
                <w:sz w:val="24"/>
                <w:szCs w:val="24"/>
              </w:rPr>
              <w:t xml:space="preserve">) having good health and not likely to become ill </w:t>
            </w:r>
          </w:p>
        </w:tc>
      </w:tr>
      <w:tr w:rsidR="00A13A20" w:rsidRPr="00B01F45" w14:paraId="5B48BDFF" w14:textId="77777777" w:rsidTr="00745CBE">
        <w:trPr>
          <w:trHeight w:val="563"/>
        </w:trPr>
        <w:tc>
          <w:tcPr>
            <w:tcW w:w="520" w:type="dxa"/>
            <w:vAlign w:val="center"/>
          </w:tcPr>
          <w:p w14:paraId="3723988C"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3.</w:t>
            </w:r>
          </w:p>
        </w:tc>
        <w:tc>
          <w:tcPr>
            <w:tcW w:w="2296" w:type="dxa"/>
            <w:vAlign w:val="center"/>
          </w:tcPr>
          <w:p w14:paraId="6B9FFC96" w14:textId="77777777" w:rsidR="00A13A20" w:rsidRPr="00B01F45" w:rsidRDefault="00A13A20" w:rsidP="00745CBE">
            <w:pPr>
              <w:jc w:val="both"/>
              <w:rPr>
                <w:rFonts w:ascii="Calibri" w:hAnsi="Calibri" w:cs="Calibri"/>
                <w:i/>
                <w:sz w:val="24"/>
                <w:szCs w:val="24"/>
              </w:rPr>
            </w:pPr>
            <w:r w:rsidRPr="00B01F45">
              <w:rPr>
                <w:rFonts w:ascii="Calibri" w:hAnsi="Calibri" w:cs="Calibri"/>
                <w:i/>
                <w:sz w:val="24"/>
                <w:szCs w:val="24"/>
              </w:rPr>
              <w:t>root</w:t>
            </w:r>
          </w:p>
        </w:tc>
        <w:tc>
          <w:tcPr>
            <w:tcW w:w="6189" w:type="dxa"/>
          </w:tcPr>
          <w:p w14:paraId="73A9FC80"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(n) the part of a plant that grows under the ground and takes in water and minerals that it sends to the rest of the plant</w:t>
            </w:r>
          </w:p>
        </w:tc>
      </w:tr>
      <w:tr w:rsidR="00A13A20" w:rsidRPr="00B01F45" w14:paraId="21447C2B" w14:textId="77777777" w:rsidTr="00745CBE">
        <w:trPr>
          <w:trHeight w:val="578"/>
        </w:trPr>
        <w:tc>
          <w:tcPr>
            <w:tcW w:w="520" w:type="dxa"/>
            <w:vAlign w:val="center"/>
          </w:tcPr>
          <w:p w14:paraId="10ADD773"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4.</w:t>
            </w:r>
          </w:p>
        </w:tc>
        <w:tc>
          <w:tcPr>
            <w:tcW w:w="2296" w:type="dxa"/>
            <w:vAlign w:val="center"/>
          </w:tcPr>
          <w:p w14:paraId="782F1B42" w14:textId="77777777" w:rsidR="00A13A20" w:rsidRPr="00B01F45" w:rsidRDefault="00A13A20" w:rsidP="00745CBE">
            <w:pPr>
              <w:jc w:val="both"/>
              <w:rPr>
                <w:rFonts w:ascii="Calibri" w:hAnsi="Calibri" w:cs="Calibri"/>
                <w:i/>
                <w:sz w:val="24"/>
                <w:szCs w:val="24"/>
              </w:rPr>
            </w:pPr>
            <w:r w:rsidRPr="00B01F45">
              <w:rPr>
                <w:rFonts w:ascii="Calibri" w:hAnsi="Calibri" w:cs="Calibri"/>
                <w:i/>
                <w:sz w:val="24"/>
                <w:szCs w:val="24"/>
              </w:rPr>
              <w:t>seed</w:t>
            </w:r>
          </w:p>
        </w:tc>
        <w:tc>
          <w:tcPr>
            <w:tcW w:w="6189" w:type="dxa"/>
          </w:tcPr>
          <w:p w14:paraId="4235B3EE"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(n) the small hard part produced by a plant, from which a new plant can grow</w:t>
            </w:r>
          </w:p>
        </w:tc>
      </w:tr>
    </w:tbl>
    <w:p w14:paraId="5B5C34C4" w14:textId="77777777" w:rsidR="00A13A20" w:rsidRPr="00B01F45" w:rsidRDefault="00A13A20" w:rsidP="00A13A20">
      <w:pPr>
        <w:spacing w:after="0" w:line="240" w:lineRule="auto"/>
        <w:jc w:val="both"/>
        <w:rPr>
          <w:rFonts w:ascii="Calibri" w:hAnsi="Calibri" w:cs="Calibri"/>
          <w:sz w:val="24"/>
          <w:szCs w:val="24"/>
        </w:rPr>
      </w:pPr>
    </w:p>
    <w:p w14:paraId="7B61376A"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From the table, it can be seen the definition of the word </w:t>
      </w:r>
      <w:r w:rsidRPr="00B01F45">
        <w:rPr>
          <w:rFonts w:ascii="Calibri" w:hAnsi="Calibri" w:cs="Calibri"/>
          <w:i/>
          <w:sz w:val="24"/>
          <w:szCs w:val="24"/>
        </w:rPr>
        <w:t>healthy</w:t>
      </w:r>
      <w:r w:rsidRPr="00B01F45">
        <w:rPr>
          <w:rFonts w:ascii="Calibri" w:hAnsi="Calibri" w:cs="Calibri"/>
          <w:sz w:val="24"/>
          <w:szCs w:val="24"/>
        </w:rPr>
        <w:t xml:space="preserve"> indicates an adjective to describe a physical entity such as a human, animal, or plant. Meanwhile, the word </w:t>
      </w:r>
      <w:r w:rsidRPr="00B01F45">
        <w:rPr>
          <w:rFonts w:ascii="Calibri" w:hAnsi="Calibri" w:cs="Calibri"/>
          <w:i/>
          <w:sz w:val="24"/>
          <w:szCs w:val="24"/>
        </w:rPr>
        <w:t>fear</w:t>
      </w:r>
      <w:r w:rsidRPr="00B01F45">
        <w:rPr>
          <w:rFonts w:ascii="Calibri" w:hAnsi="Calibri" w:cs="Calibri"/>
          <w:sz w:val="24"/>
          <w:szCs w:val="24"/>
        </w:rPr>
        <w:t xml:space="preserve"> that is used together with </w:t>
      </w:r>
      <w:r w:rsidRPr="00B01F45">
        <w:rPr>
          <w:rFonts w:ascii="Calibri" w:hAnsi="Calibri" w:cs="Calibri"/>
          <w:i/>
          <w:sz w:val="24"/>
          <w:szCs w:val="24"/>
        </w:rPr>
        <w:t xml:space="preserve">healthy </w:t>
      </w:r>
      <w:r w:rsidRPr="00B01F45">
        <w:rPr>
          <w:rFonts w:ascii="Calibri" w:hAnsi="Calibri" w:cs="Calibri"/>
          <w:sz w:val="24"/>
          <w:szCs w:val="24"/>
        </w:rPr>
        <w:t xml:space="preserve">means an abstract entity of an emotion or feeling. Since </w:t>
      </w:r>
      <w:r w:rsidRPr="00B01F45">
        <w:rPr>
          <w:rFonts w:ascii="Calibri" w:hAnsi="Calibri" w:cs="Calibri"/>
          <w:i/>
          <w:sz w:val="24"/>
          <w:szCs w:val="24"/>
        </w:rPr>
        <w:t xml:space="preserve">healthy </w:t>
      </w:r>
      <w:r w:rsidRPr="00B01F45">
        <w:rPr>
          <w:rFonts w:ascii="Calibri" w:hAnsi="Calibri" w:cs="Calibri"/>
          <w:sz w:val="24"/>
          <w:szCs w:val="24"/>
        </w:rPr>
        <w:t xml:space="preserve">is supposed to describe a health condition of a human, animal, or plant, there is evidence of semantic tension between the two domains/concepts that are being compared. Apart from that, the definition of </w:t>
      </w:r>
      <w:r w:rsidRPr="00B01F45">
        <w:rPr>
          <w:rFonts w:ascii="Calibri" w:hAnsi="Calibri" w:cs="Calibri"/>
          <w:i/>
          <w:sz w:val="24"/>
          <w:szCs w:val="24"/>
        </w:rPr>
        <w:t>root</w:t>
      </w:r>
      <w:r w:rsidRPr="00B01F45">
        <w:rPr>
          <w:rFonts w:ascii="Calibri" w:hAnsi="Calibri" w:cs="Calibri"/>
          <w:sz w:val="24"/>
          <w:szCs w:val="24"/>
        </w:rPr>
        <w:t xml:space="preserve"> and </w:t>
      </w:r>
      <w:r w:rsidRPr="00B01F45">
        <w:rPr>
          <w:rFonts w:ascii="Calibri" w:hAnsi="Calibri" w:cs="Calibri"/>
          <w:i/>
          <w:sz w:val="24"/>
          <w:szCs w:val="24"/>
        </w:rPr>
        <w:t>seed</w:t>
      </w:r>
      <w:r w:rsidRPr="00B01F45">
        <w:rPr>
          <w:rFonts w:ascii="Calibri" w:hAnsi="Calibri" w:cs="Calibri"/>
          <w:sz w:val="24"/>
          <w:szCs w:val="24"/>
        </w:rPr>
        <w:t xml:space="preserve"> relate to parts of a plant, indicating another semantic tension as they are used to describe the phrase ‘healthy fear’. These findings further support the existence of metaphorical expression (henceforth linguistic metaphor) in the corpus. Nevertheless, a further qualitative analysis of conceptual mapping is required to seek conceptual metaphor.</w:t>
      </w:r>
    </w:p>
    <w:p w14:paraId="5B97D325" w14:textId="77777777" w:rsidR="00A13A20" w:rsidRPr="00B01F45" w:rsidRDefault="00A13A20" w:rsidP="00A13A20">
      <w:pPr>
        <w:spacing w:after="0" w:line="240" w:lineRule="auto"/>
        <w:jc w:val="both"/>
        <w:rPr>
          <w:rFonts w:ascii="Calibri" w:hAnsi="Calibri" w:cs="Calibri"/>
          <w:color w:val="000000"/>
          <w:sz w:val="24"/>
          <w:szCs w:val="24"/>
        </w:rPr>
      </w:pPr>
    </w:p>
    <w:p w14:paraId="6A8C132C" w14:textId="77777777" w:rsidR="00A13A20" w:rsidRPr="00B01F45" w:rsidRDefault="00A13A20" w:rsidP="00A13A20">
      <w:pPr>
        <w:spacing w:after="0" w:line="240" w:lineRule="auto"/>
        <w:jc w:val="both"/>
        <w:rPr>
          <w:rFonts w:ascii="Calibri" w:hAnsi="Calibri" w:cs="Calibri"/>
          <w:b/>
          <w:color w:val="000000"/>
          <w:sz w:val="24"/>
          <w:szCs w:val="24"/>
        </w:rPr>
      </w:pPr>
      <w:r w:rsidRPr="00B01F45">
        <w:rPr>
          <w:rFonts w:ascii="Calibri" w:hAnsi="Calibri" w:cs="Calibri"/>
          <w:b/>
          <w:color w:val="000000"/>
          <w:sz w:val="24"/>
          <w:szCs w:val="24"/>
        </w:rPr>
        <w:t>Performing Conceptual Mapping</w:t>
      </w:r>
    </w:p>
    <w:p w14:paraId="1AC86BEF"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After empirical analysis is completed, the identified recurring patterns of metaphorical expressions will be mapped according to the Conceptual Metaphor Theory framework (see 2.1.2) (Lakoff &amp; Johnson, 1980; </w:t>
      </w:r>
      <w:proofErr w:type="spellStart"/>
      <w:r w:rsidRPr="00B01F45">
        <w:rPr>
          <w:rFonts w:ascii="Calibri" w:hAnsi="Calibri" w:cs="Calibri"/>
          <w:sz w:val="24"/>
          <w:szCs w:val="24"/>
        </w:rPr>
        <w:t>Kovecses</w:t>
      </w:r>
      <w:proofErr w:type="spellEnd"/>
      <w:r w:rsidRPr="00B01F45">
        <w:rPr>
          <w:rFonts w:ascii="Calibri" w:hAnsi="Calibri" w:cs="Calibri"/>
          <w:sz w:val="24"/>
          <w:szCs w:val="24"/>
        </w:rPr>
        <w:t xml:space="preserve">, 2004; Holyoak &amp; </w:t>
      </w:r>
      <w:proofErr w:type="spellStart"/>
      <w:r w:rsidRPr="00B01F45">
        <w:rPr>
          <w:rFonts w:ascii="Calibri" w:hAnsi="Calibri" w:cs="Calibri"/>
          <w:sz w:val="24"/>
          <w:szCs w:val="24"/>
        </w:rPr>
        <w:t>Stamenkovi´c</w:t>
      </w:r>
      <w:proofErr w:type="spellEnd"/>
      <w:r w:rsidRPr="00B01F45">
        <w:rPr>
          <w:rFonts w:ascii="Calibri" w:hAnsi="Calibri" w:cs="Calibri"/>
          <w:sz w:val="24"/>
          <w:szCs w:val="24"/>
        </w:rPr>
        <w:t xml:space="preserve">, 2018). This technique follows from many studies that have incorporated it in </w:t>
      </w:r>
      <w:proofErr w:type="spellStart"/>
      <w:r w:rsidRPr="00B01F45">
        <w:rPr>
          <w:rFonts w:ascii="Calibri" w:hAnsi="Calibri" w:cs="Calibri"/>
          <w:sz w:val="24"/>
          <w:szCs w:val="24"/>
        </w:rPr>
        <w:t>analysing</w:t>
      </w:r>
      <w:proofErr w:type="spellEnd"/>
      <w:r w:rsidRPr="00B01F45">
        <w:rPr>
          <w:rFonts w:ascii="Calibri" w:hAnsi="Calibri" w:cs="Calibri"/>
          <w:sz w:val="24"/>
          <w:szCs w:val="24"/>
        </w:rPr>
        <w:t xml:space="preserve"> metaphors (Holyoak &amp; </w:t>
      </w:r>
      <w:proofErr w:type="spellStart"/>
      <w:r w:rsidRPr="00B01F45">
        <w:rPr>
          <w:rFonts w:ascii="Calibri" w:hAnsi="Calibri" w:cs="Calibri"/>
          <w:sz w:val="24"/>
          <w:szCs w:val="24"/>
        </w:rPr>
        <w:t>Stamenkovi´c</w:t>
      </w:r>
      <w:proofErr w:type="spellEnd"/>
      <w:r w:rsidRPr="00B01F45">
        <w:rPr>
          <w:rFonts w:ascii="Calibri" w:hAnsi="Calibri" w:cs="Calibri"/>
          <w:sz w:val="24"/>
          <w:szCs w:val="24"/>
        </w:rPr>
        <w:t>, 2018). To reinstate, conceptual mapping is carried out when a Source Domain (henceforth, SD) is mapped onto or connected to a Target Domain (TD). As a reminder, SD is generally more concrete while TD is more abstract. A sample of conceptual mapping of the identified linguistic metaphors is displayed in Figure 5.</w:t>
      </w:r>
    </w:p>
    <w:p w14:paraId="15E16759" w14:textId="77777777" w:rsidR="00A13A20" w:rsidRPr="00B01F45" w:rsidRDefault="00A13A20" w:rsidP="00A13A20">
      <w:pPr>
        <w:spacing w:after="0" w:line="240" w:lineRule="auto"/>
        <w:jc w:val="center"/>
        <w:rPr>
          <w:rFonts w:ascii="Calibri" w:hAnsi="Calibri" w:cs="Calibri"/>
          <w:sz w:val="24"/>
          <w:szCs w:val="24"/>
        </w:rPr>
      </w:pPr>
      <w:r w:rsidRPr="00B01F45">
        <w:rPr>
          <w:rFonts w:ascii="Calibri" w:hAnsi="Calibri" w:cs="Calibri"/>
          <w:noProof/>
          <w:sz w:val="24"/>
          <w:szCs w:val="24"/>
        </w:rPr>
        <w:drawing>
          <wp:inline distT="0" distB="0" distL="0" distR="0" wp14:anchorId="79EC71F9" wp14:editId="7EDD5989">
            <wp:extent cx="3966210" cy="2351405"/>
            <wp:effectExtent l="0" t="0" r="0" b="0"/>
            <wp:docPr id="233" name="image6.png" descr="Diagram, venn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33" name="image6.png" descr="Diagram, venn diagram&#10;&#10;Description automatically generated"/>
                    <pic:cNvPicPr preferRelativeResize="0"/>
                  </pic:nvPicPr>
                  <pic:blipFill>
                    <a:blip r:embed="rId13"/>
                    <a:srcRect/>
                    <a:stretch>
                      <a:fillRect/>
                    </a:stretch>
                  </pic:blipFill>
                  <pic:spPr>
                    <a:xfrm>
                      <a:off x="0" y="0"/>
                      <a:ext cx="3966679" cy="2351746"/>
                    </a:xfrm>
                    <a:prstGeom prst="rect">
                      <a:avLst/>
                    </a:prstGeom>
                  </pic:spPr>
                </pic:pic>
              </a:graphicData>
            </a:graphic>
          </wp:inline>
        </w:drawing>
      </w:r>
    </w:p>
    <w:p w14:paraId="03468BAA"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Figure 5: Conceptual Mapping of FEAR OF ALLAH IS A PLANT.</w:t>
      </w:r>
    </w:p>
    <w:p w14:paraId="4468B36D" w14:textId="77777777" w:rsidR="00A13A20" w:rsidRPr="00B01F45" w:rsidRDefault="00A13A20" w:rsidP="00A13A20">
      <w:pPr>
        <w:spacing w:after="0" w:line="240" w:lineRule="auto"/>
        <w:jc w:val="both"/>
        <w:rPr>
          <w:rFonts w:ascii="Calibri" w:hAnsi="Calibri" w:cs="Calibri"/>
          <w:sz w:val="24"/>
          <w:szCs w:val="24"/>
        </w:rPr>
      </w:pPr>
      <w:bookmarkStart w:id="1" w:name="_heading=h.49x2ik5" w:colFirst="0" w:colLast="0"/>
      <w:bookmarkEnd w:id="1"/>
    </w:p>
    <w:p w14:paraId="7FB83F0D"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lastRenderedPageBreak/>
        <w:t xml:space="preserve">Figure 5 exemplifies how the conceptual metaphor of FEAR OF ALLAH (GOD) IS A PLANT is constructed by using the conceptual mapping framework. The linguistic metaphors like </w:t>
      </w:r>
      <w:r w:rsidRPr="00A23709">
        <w:rPr>
          <w:rFonts w:ascii="Calibri" w:hAnsi="Calibri" w:cs="Calibri"/>
          <w:i/>
          <w:sz w:val="24"/>
          <w:szCs w:val="24"/>
        </w:rPr>
        <w:t>healthy</w:t>
      </w:r>
      <w:r w:rsidRPr="00A23709">
        <w:rPr>
          <w:rFonts w:ascii="Calibri" w:hAnsi="Calibri" w:cs="Calibri"/>
          <w:sz w:val="24"/>
          <w:szCs w:val="24"/>
        </w:rPr>
        <w:t xml:space="preserve">, </w:t>
      </w:r>
      <w:r w:rsidRPr="00A23709">
        <w:rPr>
          <w:rFonts w:ascii="Calibri" w:hAnsi="Calibri" w:cs="Calibri"/>
          <w:i/>
          <w:sz w:val="24"/>
          <w:szCs w:val="24"/>
        </w:rPr>
        <w:t>unhealthy</w:t>
      </w:r>
      <w:r w:rsidRPr="00A23709">
        <w:rPr>
          <w:rFonts w:ascii="Calibri" w:hAnsi="Calibri" w:cs="Calibri"/>
          <w:sz w:val="24"/>
          <w:szCs w:val="24"/>
        </w:rPr>
        <w:t xml:space="preserve">, </w:t>
      </w:r>
      <w:r w:rsidRPr="00A23709">
        <w:rPr>
          <w:rFonts w:ascii="Calibri" w:hAnsi="Calibri" w:cs="Calibri"/>
          <w:i/>
          <w:sz w:val="24"/>
          <w:szCs w:val="24"/>
        </w:rPr>
        <w:t>root</w:t>
      </w:r>
      <w:r w:rsidRPr="00A23709">
        <w:rPr>
          <w:rFonts w:ascii="Calibri" w:hAnsi="Calibri" w:cs="Calibri"/>
          <w:sz w:val="24"/>
          <w:szCs w:val="24"/>
        </w:rPr>
        <w:t xml:space="preserve">, and </w:t>
      </w:r>
      <w:r w:rsidRPr="00A23709">
        <w:rPr>
          <w:rFonts w:ascii="Calibri" w:hAnsi="Calibri" w:cs="Calibri"/>
          <w:i/>
          <w:sz w:val="24"/>
          <w:szCs w:val="24"/>
        </w:rPr>
        <w:t>seed</w:t>
      </w:r>
      <w:r w:rsidRPr="00A23709">
        <w:rPr>
          <w:rFonts w:ascii="Calibri" w:hAnsi="Calibri" w:cs="Calibri"/>
          <w:sz w:val="24"/>
          <w:szCs w:val="24"/>
        </w:rPr>
        <w:t xml:space="preserve"> in describing the fear of Allah (God) or </w:t>
      </w:r>
      <w:proofErr w:type="spellStart"/>
      <w:r w:rsidRPr="00A23709">
        <w:rPr>
          <w:rFonts w:ascii="Calibri" w:hAnsi="Calibri" w:cs="Calibri"/>
          <w:i/>
          <w:sz w:val="24"/>
          <w:szCs w:val="24"/>
        </w:rPr>
        <w:t>taqwa</w:t>
      </w:r>
      <w:proofErr w:type="spellEnd"/>
      <w:r w:rsidRPr="00A23709">
        <w:rPr>
          <w:rFonts w:ascii="Calibri" w:hAnsi="Calibri" w:cs="Calibri"/>
          <w:sz w:val="24"/>
          <w:szCs w:val="24"/>
        </w:rPr>
        <w:t xml:space="preserve"> construct the</w:t>
      </w:r>
      <w:r w:rsidRPr="00B01F45">
        <w:rPr>
          <w:rFonts w:ascii="Calibri" w:hAnsi="Calibri" w:cs="Calibri"/>
          <w:sz w:val="24"/>
          <w:szCs w:val="24"/>
        </w:rPr>
        <w:t xml:space="preserve"> underlying notion of PLANT metaphor. The same process is performed to all linguistic metaphors that have been identified based on corpus techniques that involved the identification of keywords and their statistically significant collocates to discover the underlying conceptual metaphor.</w:t>
      </w:r>
    </w:p>
    <w:p w14:paraId="5A57E07D" w14:textId="77777777" w:rsidR="00A13A20" w:rsidRPr="00B01F45" w:rsidRDefault="00A13A20" w:rsidP="00A13A20">
      <w:pPr>
        <w:spacing w:after="0" w:line="240" w:lineRule="auto"/>
        <w:jc w:val="both"/>
        <w:rPr>
          <w:rFonts w:ascii="Calibri" w:hAnsi="Calibri" w:cs="Calibri"/>
          <w:sz w:val="24"/>
          <w:szCs w:val="24"/>
        </w:rPr>
      </w:pPr>
      <w:bookmarkStart w:id="2" w:name="_heading=h.2p2csry" w:colFirst="0" w:colLast="0"/>
      <w:bookmarkEnd w:id="2"/>
    </w:p>
    <w:p w14:paraId="784C0488" w14:textId="77777777" w:rsidR="00A13A20" w:rsidRPr="00B01F45" w:rsidRDefault="00A13A20" w:rsidP="00A13A20">
      <w:pPr>
        <w:spacing w:after="0" w:line="240" w:lineRule="auto"/>
        <w:jc w:val="both"/>
        <w:rPr>
          <w:rFonts w:ascii="Calibri" w:hAnsi="Calibri" w:cs="Calibri"/>
          <w:b/>
          <w:color w:val="000000"/>
          <w:sz w:val="24"/>
          <w:szCs w:val="24"/>
        </w:rPr>
      </w:pPr>
      <w:r w:rsidRPr="00B01F45">
        <w:rPr>
          <w:rFonts w:ascii="Calibri" w:hAnsi="Calibri" w:cs="Calibri"/>
          <w:b/>
          <w:color w:val="000000"/>
          <w:sz w:val="24"/>
          <w:szCs w:val="24"/>
        </w:rPr>
        <w:t>Administering Inter-Rater Reliability (IRR) Test</w:t>
      </w:r>
    </w:p>
    <w:p w14:paraId="1756CF8B"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A common analysis practice in qualitative research is coding, a reiterative process seeks to identify “a word or short phrase that captures and signals what is going on in a piece of data in a way that links it to some more general analysis issue” (Rossman &amp; Rallis, 2011, p. 282). Since the later part of the metaphor identification procedure is executed qualitatively, there is a need to conduct an Inter-Rater Reliability test to certify the identified metaphors are not solely based on the researcher’s judgement. The existence of codebook can help researchers to describe the identified themes or findings with a concrete definition and example quote from the data (Creswell, 2013). Table 3 presents the codebook developed for the purpose of metaphor study</w:t>
      </w:r>
    </w:p>
    <w:p w14:paraId="7864BDF7" w14:textId="77777777" w:rsidR="00A13A20" w:rsidRPr="00B01F45" w:rsidRDefault="00A13A20" w:rsidP="00A13A20">
      <w:pPr>
        <w:spacing w:after="0" w:line="240" w:lineRule="auto"/>
        <w:jc w:val="both"/>
        <w:rPr>
          <w:rFonts w:ascii="Calibri" w:hAnsi="Calibri" w:cs="Calibri"/>
          <w:sz w:val="24"/>
          <w:szCs w:val="24"/>
        </w:rPr>
      </w:pPr>
    </w:p>
    <w:p w14:paraId="4BD8AEF5" w14:textId="77777777" w:rsidR="00A13A20"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Table 3</w:t>
      </w:r>
    </w:p>
    <w:p w14:paraId="52BCBB27" w14:textId="77777777" w:rsidR="00A13A20" w:rsidRPr="00A23709" w:rsidRDefault="00A13A20" w:rsidP="00A13A20">
      <w:pPr>
        <w:spacing w:after="0" w:line="240" w:lineRule="auto"/>
        <w:jc w:val="both"/>
        <w:rPr>
          <w:rFonts w:ascii="Calibri" w:hAnsi="Calibri" w:cs="Calibri"/>
          <w:i/>
          <w:iCs/>
          <w:sz w:val="24"/>
          <w:szCs w:val="24"/>
        </w:rPr>
      </w:pPr>
      <w:r w:rsidRPr="00A23709">
        <w:rPr>
          <w:rFonts w:ascii="Calibri" w:hAnsi="Calibri" w:cs="Calibri"/>
          <w:i/>
          <w:iCs/>
          <w:sz w:val="24"/>
          <w:szCs w:val="24"/>
        </w:rPr>
        <w:t>Codebook on Metaphor Identification</w:t>
      </w:r>
    </w:p>
    <w:tbl>
      <w:tblPr>
        <w:tblStyle w:val="Style4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3402"/>
        <w:gridCol w:w="1559"/>
      </w:tblGrid>
      <w:tr w:rsidR="00A13A20" w:rsidRPr="00B01F45" w14:paraId="78A5E5A4" w14:textId="77777777" w:rsidTr="00745CBE">
        <w:tc>
          <w:tcPr>
            <w:tcW w:w="1838" w:type="dxa"/>
          </w:tcPr>
          <w:p w14:paraId="2D64B251"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Conceptual Metaphor</w:t>
            </w:r>
          </w:p>
        </w:tc>
        <w:tc>
          <w:tcPr>
            <w:tcW w:w="2552" w:type="dxa"/>
          </w:tcPr>
          <w:p w14:paraId="0B199D87"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Definition</w:t>
            </w:r>
          </w:p>
        </w:tc>
        <w:tc>
          <w:tcPr>
            <w:tcW w:w="3402" w:type="dxa"/>
          </w:tcPr>
          <w:p w14:paraId="70BCFE2F"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Conceptual Mapping</w:t>
            </w:r>
          </w:p>
        </w:tc>
        <w:tc>
          <w:tcPr>
            <w:tcW w:w="1559" w:type="dxa"/>
          </w:tcPr>
          <w:p w14:paraId="1D704F7B"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Semantic Tension</w:t>
            </w:r>
          </w:p>
        </w:tc>
      </w:tr>
      <w:tr w:rsidR="00A13A20" w:rsidRPr="00B01F45" w14:paraId="7A7ABE6A" w14:textId="77777777" w:rsidTr="00745CBE">
        <w:tc>
          <w:tcPr>
            <w:tcW w:w="1838" w:type="dxa"/>
          </w:tcPr>
          <w:p w14:paraId="0F67BB1E"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Orientational</w:t>
            </w:r>
          </w:p>
        </w:tc>
        <w:tc>
          <w:tcPr>
            <w:tcW w:w="2552" w:type="dxa"/>
            <w:vAlign w:val="center"/>
          </w:tcPr>
          <w:p w14:paraId="19822F2A"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It is based on spatial relations like up and down.</w:t>
            </w:r>
          </w:p>
        </w:tc>
        <w:tc>
          <w:tcPr>
            <w:tcW w:w="3402" w:type="dxa"/>
            <w:vMerge w:val="restart"/>
          </w:tcPr>
          <w:p w14:paraId="325819C1" w14:textId="77777777" w:rsidR="00A13A20" w:rsidRPr="00B01F45" w:rsidRDefault="00A13A20" w:rsidP="00745CBE">
            <w:pPr>
              <w:jc w:val="both"/>
              <w:rPr>
                <w:rFonts w:ascii="Calibri" w:hAnsi="Calibri" w:cs="Calibri"/>
                <w:sz w:val="24"/>
                <w:szCs w:val="24"/>
              </w:rPr>
            </w:pPr>
          </w:p>
          <w:p w14:paraId="78E0BD21" w14:textId="77777777" w:rsidR="00A13A20" w:rsidRPr="00B01F45" w:rsidRDefault="00A13A20" w:rsidP="00745CBE">
            <w:pPr>
              <w:jc w:val="both"/>
              <w:rPr>
                <w:rFonts w:ascii="Calibri" w:hAnsi="Calibri" w:cs="Calibri"/>
                <w:sz w:val="24"/>
                <w:szCs w:val="24"/>
              </w:rPr>
            </w:pPr>
          </w:p>
          <w:p w14:paraId="60C487C8" w14:textId="77777777" w:rsidR="00A13A20" w:rsidRPr="00B01F45" w:rsidRDefault="00A13A20" w:rsidP="00745CBE">
            <w:pPr>
              <w:jc w:val="both"/>
              <w:rPr>
                <w:rFonts w:ascii="Calibri" w:hAnsi="Calibri" w:cs="Calibri"/>
                <w:sz w:val="24"/>
                <w:szCs w:val="24"/>
              </w:rPr>
            </w:pPr>
          </w:p>
          <w:p w14:paraId="6E99F9F7" w14:textId="77777777" w:rsidR="00A13A20" w:rsidRPr="00B01F45" w:rsidRDefault="00A13A20" w:rsidP="00745CBE">
            <w:pPr>
              <w:jc w:val="both"/>
              <w:rPr>
                <w:rFonts w:ascii="Calibri" w:hAnsi="Calibri" w:cs="Calibri"/>
                <w:sz w:val="24"/>
                <w:szCs w:val="24"/>
              </w:rPr>
            </w:pPr>
          </w:p>
          <w:p w14:paraId="241771AB" w14:textId="77777777" w:rsidR="00A13A20" w:rsidRPr="00B01F45" w:rsidRDefault="00A13A20" w:rsidP="00745CBE">
            <w:pPr>
              <w:jc w:val="both"/>
              <w:rPr>
                <w:rFonts w:ascii="Calibri" w:hAnsi="Calibri" w:cs="Calibri"/>
                <w:sz w:val="24"/>
                <w:szCs w:val="24"/>
              </w:rPr>
            </w:pPr>
          </w:p>
          <w:p w14:paraId="32706731"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Source Domain = Target Domain</w:t>
            </w:r>
          </w:p>
        </w:tc>
        <w:tc>
          <w:tcPr>
            <w:tcW w:w="1559" w:type="dxa"/>
            <w:vMerge w:val="restart"/>
          </w:tcPr>
          <w:p w14:paraId="1D3393E0" w14:textId="77777777" w:rsidR="00A13A20" w:rsidRPr="00B01F45" w:rsidRDefault="00A13A20" w:rsidP="00745CBE">
            <w:pPr>
              <w:jc w:val="both"/>
              <w:rPr>
                <w:rFonts w:ascii="Calibri" w:hAnsi="Calibri" w:cs="Calibri"/>
                <w:sz w:val="24"/>
                <w:szCs w:val="24"/>
              </w:rPr>
            </w:pPr>
          </w:p>
          <w:p w14:paraId="5EBCC061" w14:textId="77777777" w:rsidR="00A13A20" w:rsidRPr="00B01F45" w:rsidRDefault="00A13A20" w:rsidP="00745CBE">
            <w:pPr>
              <w:jc w:val="both"/>
              <w:rPr>
                <w:rFonts w:ascii="Calibri" w:hAnsi="Calibri" w:cs="Calibri"/>
                <w:sz w:val="24"/>
                <w:szCs w:val="24"/>
              </w:rPr>
            </w:pPr>
          </w:p>
          <w:p w14:paraId="0A2D386F" w14:textId="77777777" w:rsidR="00A13A20" w:rsidRPr="00B01F45" w:rsidRDefault="00A13A20" w:rsidP="00745CBE">
            <w:pPr>
              <w:jc w:val="both"/>
              <w:rPr>
                <w:rFonts w:ascii="Calibri" w:hAnsi="Calibri" w:cs="Calibri"/>
                <w:sz w:val="24"/>
                <w:szCs w:val="24"/>
              </w:rPr>
            </w:pPr>
          </w:p>
          <w:p w14:paraId="03DAC315"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Contrast between contextual meaning and basic meaning</w:t>
            </w:r>
          </w:p>
        </w:tc>
      </w:tr>
      <w:tr w:rsidR="00A13A20" w:rsidRPr="00B01F45" w14:paraId="6F370D68" w14:textId="77777777" w:rsidTr="00745CBE">
        <w:tc>
          <w:tcPr>
            <w:tcW w:w="1838" w:type="dxa"/>
          </w:tcPr>
          <w:p w14:paraId="51E7D4C7"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Structural</w:t>
            </w:r>
          </w:p>
        </w:tc>
        <w:tc>
          <w:tcPr>
            <w:tcW w:w="2552" w:type="dxa"/>
            <w:vAlign w:val="center"/>
          </w:tcPr>
          <w:p w14:paraId="45DAC244"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It uses a highly abstract concept in structuring a concrete concept.</w:t>
            </w:r>
          </w:p>
        </w:tc>
        <w:tc>
          <w:tcPr>
            <w:tcW w:w="3402" w:type="dxa"/>
            <w:vMerge/>
          </w:tcPr>
          <w:p w14:paraId="745B7AB9" w14:textId="77777777" w:rsidR="00A13A20" w:rsidRPr="00B01F45" w:rsidRDefault="00A13A20" w:rsidP="00745CBE">
            <w:pPr>
              <w:widowControl w:val="0"/>
              <w:jc w:val="both"/>
              <w:rPr>
                <w:rFonts w:ascii="Calibri" w:hAnsi="Calibri" w:cs="Calibri"/>
                <w:sz w:val="24"/>
                <w:szCs w:val="24"/>
              </w:rPr>
            </w:pPr>
          </w:p>
        </w:tc>
        <w:tc>
          <w:tcPr>
            <w:tcW w:w="1559" w:type="dxa"/>
            <w:vMerge/>
          </w:tcPr>
          <w:p w14:paraId="74800B1B" w14:textId="77777777" w:rsidR="00A13A20" w:rsidRPr="00B01F45" w:rsidRDefault="00A13A20" w:rsidP="00745CBE">
            <w:pPr>
              <w:widowControl w:val="0"/>
              <w:jc w:val="both"/>
              <w:rPr>
                <w:rFonts w:ascii="Calibri" w:hAnsi="Calibri" w:cs="Calibri"/>
                <w:sz w:val="24"/>
                <w:szCs w:val="24"/>
              </w:rPr>
            </w:pPr>
          </w:p>
        </w:tc>
      </w:tr>
      <w:tr w:rsidR="00A13A20" w:rsidRPr="00B01F45" w14:paraId="55789C11" w14:textId="77777777" w:rsidTr="00745CBE">
        <w:tc>
          <w:tcPr>
            <w:tcW w:w="1838" w:type="dxa"/>
          </w:tcPr>
          <w:p w14:paraId="2E0A3FB3"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Ontological</w:t>
            </w:r>
          </w:p>
        </w:tc>
        <w:tc>
          <w:tcPr>
            <w:tcW w:w="2552" w:type="dxa"/>
            <w:vAlign w:val="center"/>
          </w:tcPr>
          <w:p w14:paraId="5A3A85AD"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It is divided into three categories:</w:t>
            </w:r>
          </w:p>
          <w:p w14:paraId="12271AE9" w14:textId="77777777" w:rsidR="00A13A20" w:rsidRPr="00B01F45" w:rsidRDefault="00A13A20" w:rsidP="00A13A20">
            <w:pPr>
              <w:numPr>
                <w:ilvl w:val="0"/>
                <w:numId w:val="72"/>
              </w:numPr>
              <w:jc w:val="both"/>
              <w:rPr>
                <w:rFonts w:ascii="Calibri" w:hAnsi="Calibri" w:cs="Calibri"/>
                <w:color w:val="000000"/>
                <w:sz w:val="24"/>
                <w:szCs w:val="24"/>
              </w:rPr>
            </w:pPr>
            <w:r w:rsidRPr="00B01F45">
              <w:rPr>
                <w:rFonts w:ascii="Calibri" w:hAnsi="Calibri" w:cs="Calibri"/>
                <w:i/>
                <w:color w:val="000000"/>
                <w:sz w:val="24"/>
                <w:szCs w:val="24"/>
              </w:rPr>
              <w:t>Entity</w:t>
            </w:r>
            <w:r w:rsidRPr="00B01F45">
              <w:rPr>
                <w:rFonts w:ascii="Calibri" w:hAnsi="Calibri" w:cs="Calibri"/>
                <w:color w:val="000000"/>
                <w:sz w:val="24"/>
                <w:szCs w:val="24"/>
              </w:rPr>
              <w:t xml:space="preserve"> - identifies abstract experiences as entities or substances.</w:t>
            </w:r>
          </w:p>
          <w:p w14:paraId="0140270D" w14:textId="77777777" w:rsidR="00A13A20" w:rsidRPr="00B01F45" w:rsidRDefault="00A13A20" w:rsidP="00A13A20">
            <w:pPr>
              <w:numPr>
                <w:ilvl w:val="0"/>
                <w:numId w:val="72"/>
              </w:numPr>
              <w:jc w:val="both"/>
              <w:rPr>
                <w:rFonts w:ascii="Calibri" w:hAnsi="Calibri" w:cs="Calibri"/>
                <w:color w:val="000000"/>
                <w:sz w:val="24"/>
                <w:szCs w:val="24"/>
              </w:rPr>
            </w:pPr>
            <w:r w:rsidRPr="00B01F45">
              <w:rPr>
                <w:rFonts w:ascii="Calibri" w:hAnsi="Calibri" w:cs="Calibri"/>
                <w:i/>
                <w:color w:val="000000"/>
                <w:sz w:val="24"/>
                <w:szCs w:val="24"/>
              </w:rPr>
              <w:t>Container</w:t>
            </w:r>
            <w:r w:rsidRPr="00B01F45">
              <w:rPr>
                <w:rFonts w:ascii="Calibri" w:hAnsi="Calibri" w:cs="Calibri"/>
                <w:color w:val="000000"/>
                <w:sz w:val="24"/>
                <w:szCs w:val="24"/>
              </w:rPr>
              <w:t xml:space="preserve"> - refers to abstract experience as containers.</w:t>
            </w:r>
          </w:p>
          <w:p w14:paraId="1526DF5D" w14:textId="77777777" w:rsidR="00A13A20" w:rsidRPr="00B01F45" w:rsidRDefault="00A13A20" w:rsidP="00745CBE">
            <w:pPr>
              <w:jc w:val="both"/>
              <w:rPr>
                <w:rFonts w:ascii="Calibri" w:hAnsi="Calibri" w:cs="Calibri"/>
                <w:sz w:val="24"/>
                <w:szCs w:val="24"/>
              </w:rPr>
            </w:pPr>
            <w:r w:rsidRPr="00B01F45">
              <w:rPr>
                <w:rFonts w:ascii="Calibri" w:hAnsi="Calibri" w:cs="Calibri"/>
                <w:i/>
                <w:sz w:val="24"/>
                <w:szCs w:val="24"/>
              </w:rPr>
              <w:t>Personification</w:t>
            </w:r>
            <w:r w:rsidRPr="00B01F45">
              <w:rPr>
                <w:rFonts w:ascii="Calibri" w:hAnsi="Calibri" w:cs="Calibri"/>
                <w:sz w:val="24"/>
                <w:szCs w:val="24"/>
              </w:rPr>
              <w:t xml:space="preserve"> - represents an abstract experience as an entity or a person.</w:t>
            </w:r>
          </w:p>
        </w:tc>
        <w:tc>
          <w:tcPr>
            <w:tcW w:w="3402" w:type="dxa"/>
            <w:vMerge/>
          </w:tcPr>
          <w:p w14:paraId="0F53AAC3" w14:textId="77777777" w:rsidR="00A13A20" w:rsidRPr="00B01F45" w:rsidRDefault="00A13A20" w:rsidP="00745CBE">
            <w:pPr>
              <w:widowControl w:val="0"/>
              <w:jc w:val="both"/>
              <w:rPr>
                <w:rFonts w:ascii="Calibri" w:hAnsi="Calibri" w:cs="Calibri"/>
                <w:sz w:val="24"/>
                <w:szCs w:val="24"/>
              </w:rPr>
            </w:pPr>
          </w:p>
        </w:tc>
        <w:tc>
          <w:tcPr>
            <w:tcW w:w="1559" w:type="dxa"/>
            <w:vMerge/>
          </w:tcPr>
          <w:p w14:paraId="17CAADC2" w14:textId="77777777" w:rsidR="00A13A20" w:rsidRPr="00B01F45" w:rsidRDefault="00A13A20" w:rsidP="00745CBE">
            <w:pPr>
              <w:widowControl w:val="0"/>
              <w:jc w:val="both"/>
              <w:rPr>
                <w:rFonts w:ascii="Calibri" w:hAnsi="Calibri" w:cs="Calibri"/>
                <w:sz w:val="24"/>
                <w:szCs w:val="24"/>
              </w:rPr>
            </w:pPr>
          </w:p>
        </w:tc>
      </w:tr>
    </w:tbl>
    <w:p w14:paraId="0F081D4B" w14:textId="77777777" w:rsidR="00A13A20" w:rsidRPr="00B01F45" w:rsidRDefault="00A13A20" w:rsidP="00A13A20">
      <w:pPr>
        <w:spacing w:after="0" w:line="240" w:lineRule="auto"/>
        <w:jc w:val="both"/>
        <w:rPr>
          <w:rFonts w:ascii="Calibri" w:hAnsi="Calibri" w:cs="Calibri"/>
          <w:sz w:val="24"/>
          <w:szCs w:val="24"/>
        </w:rPr>
      </w:pPr>
    </w:p>
    <w:p w14:paraId="455891A0"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lastRenderedPageBreak/>
        <w:t>This codebook can then be used by multiple researchers within the project or future researchers conducting similar studies. Guided by the developed codebook, the coders will check the identified conceptual metaphors and state their agreements and disagreements in a coding table as presented in Table 4.</w:t>
      </w:r>
    </w:p>
    <w:p w14:paraId="71D7769F" w14:textId="77777777" w:rsidR="00A13A20" w:rsidRDefault="00A13A20" w:rsidP="00A13A20">
      <w:pPr>
        <w:spacing w:after="0" w:line="240" w:lineRule="auto"/>
        <w:jc w:val="both"/>
        <w:rPr>
          <w:rFonts w:ascii="Calibri" w:hAnsi="Calibri" w:cs="Calibri"/>
          <w:sz w:val="24"/>
          <w:szCs w:val="24"/>
        </w:rPr>
      </w:pPr>
      <w:bookmarkStart w:id="3" w:name="_Hlk79511227"/>
    </w:p>
    <w:p w14:paraId="71EEA73F" w14:textId="77777777" w:rsidR="00A13A20"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Table 4</w:t>
      </w:r>
    </w:p>
    <w:p w14:paraId="6B9314E5" w14:textId="77777777" w:rsidR="00A13A20" w:rsidRPr="00A23709" w:rsidRDefault="00A13A20" w:rsidP="00A13A20">
      <w:pPr>
        <w:spacing w:after="0" w:line="240" w:lineRule="auto"/>
        <w:jc w:val="both"/>
        <w:rPr>
          <w:rFonts w:ascii="Calibri" w:hAnsi="Calibri" w:cs="Calibri"/>
          <w:i/>
          <w:iCs/>
          <w:sz w:val="24"/>
          <w:szCs w:val="24"/>
        </w:rPr>
      </w:pPr>
      <w:r w:rsidRPr="00A23709">
        <w:rPr>
          <w:rFonts w:ascii="Calibri" w:hAnsi="Calibri" w:cs="Calibri"/>
          <w:i/>
          <w:iCs/>
          <w:sz w:val="24"/>
          <w:szCs w:val="24"/>
        </w:rPr>
        <w:t>Sample of Coding Table</w:t>
      </w:r>
    </w:p>
    <w:tbl>
      <w:tblPr>
        <w:tblStyle w:val="Style41"/>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1599"/>
        <w:gridCol w:w="1528"/>
        <w:gridCol w:w="1628"/>
        <w:gridCol w:w="1417"/>
        <w:gridCol w:w="1208"/>
      </w:tblGrid>
      <w:tr w:rsidR="00A13A20" w:rsidRPr="00B01F45" w14:paraId="715F5F23" w14:textId="77777777" w:rsidTr="00745CBE">
        <w:trPr>
          <w:trHeight w:val="585"/>
        </w:trPr>
        <w:tc>
          <w:tcPr>
            <w:tcW w:w="1621" w:type="dxa"/>
          </w:tcPr>
          <w:bookmarkEnd w:id="3"/>
          <w:p w14:paraId="04957C85"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Conceptual Metaphor</w:t>
            </w:r>
          </w:p>
        </w:tc>
        <w:tc>
          <w:tcPr>
            <w:tcW w:w="1599" w:type="dxa"/>
          </w:tcPr>
          <w:p w14:paraId="75D6C05F"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Conceptual Mapping</w:t>
            </w:r>
          </w:p>
        </w:tc>
        <w:tc>
          <w:tcPr>
            <w:tcW w:w="1528" w:type="dxa"/>
          </w:tcPr>
          <w:p w14:paraId="4A9EF658"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Semantic Tension</w:t>
            </w:r>
          </w:p>
        </w:tc>
        <w:tc>
          <w:tcPr>
            <w:tcW w:w="1628" w:type="dxa"/>
          </w:tcPr>
          <w:p w14:paraId="4F5D754B"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Agreement?</w:t>
            </w:r>
          </w:p>
        </w:tc>
        <w:tc>
          <w:tcPr>
            <w:tcW w:w="1417" w:type="dxa"/>
          </w:tcPr>
          <w:p w14:paraId="4F69AA97"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Coder</w:t>
            </w:r>
          </w:p>
        </w:tc>
        <w:tc>
          <w:tcPr>
            <w:tcW w:w="1208" w:type="dxa"/>
          </w:tcPr>
          <w:p w14:paraId="23C255B9" w14:textId="77777777" w:rsidR="00A13A20" w:rsidRPr="00B01F45" w:rsidRDefault="00A13A20" w:rsidP="00745CBE">
            <w:pPr>
              <w:jc w:val="both"/>
              <w:rPr>
                <w:rFonts w:ascii="Calibri" w:hAnsi="Calibri" w:cs="Calibri"/>
                <w:b/>
                <w:sz w:val="24"/>
                <w:szCs w:val="24"/>
              </w:rPr>
            </w:pPr>
            <w:r w:rsidRPr="00B01F45">
              <w:rPr>
                <w:rFonts w:ascii="Calibri" w:hAnsi="Calibri" w:cs="Calibri"/>
                <w:b/>
                <w:sz w:val="24"/>
                <w:szCs w:val="24"/>
              </w:rPr>
              <w:t>Date</w:t>
            </w:r>
          </w:p>
        </w:tc>
      </w:tr>
      <w:tr w:rsidR="00A13A20" w:rsidRPr="00B01F45" w14:paraId="11D81B11" w14:textId="77777777" w:rsidTr="00745CBE">
        <w:trPr>
          <w:trHeight w:val="570"/>
        </w:trPr>
        <w:tc>
          <w:tcPr>
            <w:tcW w:w="1621" w:type="dxa"/>
          </w:tcPr>
          <w:p w14:paraId="72D1C61C"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e.g. HEART IS A CONTAINER</w:t>
            </w:r>
          </w:p>
        </w:tc>
        <w:tc>
          <w:tcPr>
            <w:tcW w:w="1599" w:type="dxa"/>
          </w:tcPr>
          <w:p w14:paraId="74AA1EDF"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e.g. yes/no</w:t>
            </w:r>
          </w:p>
        </w:tc>
        <w:tc>
          <w:tcPr>
            <w:tcW w:w="1528" w:type="dxa"/>
          </w:tcPr>
          <w:p w14:paraId="3D6F5735"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e.g. yes/no</w:t>
            </w:r>
          </w:p>
        </w:tc>
        <w:tc>
          <w:tcPr>
            <w:tcW w:w="1628" w:type="dxa"/>
          </w:tcPr>
          <w:p w14:paraId="73717261"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e.g. yes/no</w:t>
            </w:r>
          </w:p>
        </w:tc>
        <w:tc>
          <w:tcPr>
            <w:tcW w:w="1417" w:type="dxa"/>
          </w:tcPr>
          <w:p w14:paraId="623DE32E"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e.g. Coder 1 / Coder 2</w:t>
            </w:r>
          </w:p>
        </w:tc>
        <w:tc>
          <w:tcPr>
            <w:tcW w:w="1208" w:type="dxa"/>
          </w:tcPr>
          <w:p w14:paraId="7B4143EF" w14:textId="77777777" w:rsidR="00A13A20" w:rsidRPr="00B01F45" w:rsidRDefault="00A13A20" w:rsidP="00745CBE">
            <w:pPr>
              <w:jc w:val="both"/>
              <w:rPr>
                <w:rFonts w:ascii="Calibri" w:hAnsi="Calibri" w:cs="Calibri"/>
                <w:sz w:val="24"/>
                <w:szCs w:val="24"/>
              </w:rPr>
            </w:pPr>
            <w:r w:rsidRPr="00B01F45">
              <w:rPr>
                <w:rFonts w:ascii="Calibri" w:hAnsi="Calibri" w:cs="Calibri"/>
                <w:sz w:val="24"/>
                <w:szCs w:val="24"/>
              </w:rPr>
              <w:t>e.g. 17-Mar-2021</w:t>
            </w:r>
          </w:p>
        </w:tc>
      </w:tr>
    </w:tbl>
    <w:p w14:paraId="2A931CBD" w14:textId="77777777" w:rsidR="00A13A20" w:rsidRPr="00B01F45" w:rsidRDefault="00A13A20" w:rsidP="00A13A20">
      <w:pPr>
        <w:spacing w:after="0" w:line="240" w:lineRule="auto"/>
        <w:jc w:val="both"/>
        <w:rPr>
          <w:rFonts w:ascii="Calibri" w:hAnsi="Calibri" w:cs="Calibri"/>
          <w:sz w:val="24"/>
          <w:szCs w:val="24"/>
        </w:rPr>
      </w:pPr>
    </w:p>
    <w:p w14:paraId="68C25606" w14:textId="77777777" w:rsidR="00A13A20"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Agreements and disagreements between the coders will be calculated using the IRR formula (Miles &amp; Huberman, 1994) and tallied. Walther, Sochacka, and Kellam (2013) suggested IRR to “mitigate interpretative bias” and ensure a “continuous dialogue between researchers to maintain consistency of the coding” (p. 650). To calculate the coders’ responses, a formula described in Miles and Huberman (1994) is suggested to be used</w:t>
      </w:r>
    </w:p>
    <w:p w14:paraId="026B1C72" w14:textId="77777777" w:rsidR="00A13A20" w:rsidRPr="00B01F45" w:rsidRDefault="00A13A20" w:rsidP="00A13A20">
      <w:pPr>
        <w:spacing w:after="0" w:line="240" w:lineRule="auto"/>
        <w:jc w:val="both"/>
        <w:rPr>
          <w:rFonts w:ascii="Calibri" w:hAnsi="Calibri" w:cs="Calibri"/>
          <w:sz w:val="24"/>
          <w:szCs w:val="24"/>
        </w:rPr>
      </w:pPr>
    </w:p>
    <w:p w14:paraId="622EE2FB" w14:textId="77777777" w:rsidR="00A13A20" w:rsidRPr="00B01F45" w:rsidRDefault="00A13A20" w:rsidP="00A13A20">
      <w:pPr>
        <w:spacing w:after="0" w:line="240" w:lineRule="auto"/>
        <w:jc w:val="center"/>
        <w:rPr>
          <w:rFonts w:ascii="Calibri" w:hAnsi="Calibri" w:cs="Calibri"/>
          <w:sz w:val="24"/>
          <w:szCs w:val="24"/>
        </w:rPr>
      </w:pPr>
      <w:r w:rsidRPr="00B01F45">
        <w:rPr>
          <w:rFonts w:ascii="Calibri" w:hAnsi="Calibri" w:cs="Calibri"/>
          <w:noProof/>
          <w:sz w:val="24"/>
          <w:szCs w:val="24"/>
        </w:rPr>
        <w:drawing>
          <wp:inline distT="0" distB="0" distL="0" distR="0" wp14:anchorId="0CC0D52F" wp14:editId="5CBF1BA7">
            <wp:extent cx="3174362" cy="443345"/>
            <wp:effectExtent l="0" t="0" r="7620" b="0"/>
            <wp:docPr id="235" name="image12.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35" name="image12.png" descr="Text&#10;&#10;Description automatically generated with low confidence"/>
                    <pic:cNvPicPr preferRelativeResize="0"/>
                  </pic:nvPicPr>
                  <pic:blipFill>
                    <a:blip r:embed="rId14"/>
                    <a:srcRect/>
                    <a:stretch>
                      <a:fillRect/>
                    </a:stretch>
                  </pic:blipFill>
                  <pic:spPr>
                    <a:xfrm>
                      <a:off x="0" y="0"/>
                      <a:ext cx="3209033" cy="448187"/>
                    </a:xfrm>
                    <a:prstGeom prst="rect">
                      <a:avLst/>
                    </a:prstGeom>
                  </pic:spPr>
                </pic:pic>
              </a:graphicData>
            </a:graphic>
          </wp:inline>
        </w:drawing>
      </w:r>
    </w:p>
    <w:p w14:paraId="3BC69F69" w14:textId="77777777" w:rsidR="00A13A20" w:rsidRPr="00B01F45"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Miles and Huberman (1994) suggest that an IRR of 80% agreement between coders on 95% of the codes is sufficient agreement among multiple coders. This calculation is a method that can be used to measure consistency between coders which then validates the reliability of the results drawn from the qualitative analysis specifically in metaphor study.</w:t>
      </w:r>
    </w:p>
    <w:p w14:paraId="4DDE6306" w14:textId="77777777" w:rsidR="00A13A20" w:rsidRPr="00B01F45" w:rsidRDefault="00A13A20" w:rsidP="00A13A20">
      <w:pPr>
        <w:spacing w:after="0" w:line="240" w:lineRule="auto"/>
        <w:jc w:val="both"/>
        <w:rPr>
          <w:rFonts w:ascii="Calibri" w:hAnsi="Calibri" w:cs="Calibri"/>
          <w:sz w:val="24"/>
          <w:szCs w:val="24"/>
        </w:rPr>
      </w:pPr>
    </w:p>
    <w:p w14:paraId="6789BBE3" w14:textId="77777777" w:rsidR="00A13A20" w:rsidRPr="00B01F45" w:rsidRDefault="00A13A20" w:rsidP="00A13A20">
      <w:pPr>
        <w:spacing w:after="0" w:line="240" w:lineRule="auto"/>
        <w:jc w:val="both"/>
        <w:rPr>
          <w:rFonts w:ascii="Calibri" w:hAnsi="Calibri" w:cs="Calibri"/>
          <w:b/>
          <w:sz w:val="24"/>
          <w:szCs w:val="24"/>
        </w:rPr>
      </w:pPr>
      <w:r w:rsidRPr="00B01F45">
        <w:rPr>
          <w:rFonts w:ascii="Calibri" w:hAnsi="Calibri" w:cs="Calibri"/>
          <w:b/>
          <w:sz w:val="24"/>
          <w:szCs w:val="24"/>
        </w:rPr>
        <w:t>Conclusion</w:t>
      </w:r>
    </w:p>
    <w:p w14:paraId="29F9E415" w14:textId="77777777" w:rsidR="00A13A20" w:rsidRDefault="00A13A20" w:rsidP="00A13A20">
      <w:pPr>
        <w:spacing w:after="0" w:line="240" w:lineRule="auto"/>
        <w:jc w:val="both"/>
        <w:rPr>
          <w:rFonts w:ascii="Calibri" w:hAnsi="Calibri" w:cs="Calibri"/>
          <w:sz w:val="24"/>
          <w:szCs w:val="24"/>
        </w:rPr>
      </w:pPr>
      <w:r w:rsidRPr="00B01F45">
        <w:rPr>
          <w:rFonts w:ascii="Calibri" w:hAnsi="Calibri" w:cs="Calibri"/>
          <w:sz w:val="24"/>
          <w:szCs w:val="24"/>
        </w:rPr>
        <w:t xml:space="preserve">Metaphor is universal in human lives and this ubiquity influences the way people think and communicate (Steen, 2010). It also has an immense role in how people use language in a society and culture which includes disseminating ideology, creating gender identity or gender dominance, explaining complex ideas, and advertising products or services. Due to its massive role, metaphor research is deemed to be essential. </w:t>
      </w:r>
      <w:r w:rsidRPr="00B01F45">
        <w:rPr>
          <w:rFonts w:ascii="Calibri" w:eastAsia="Times New Roman" w:hAnsi="Calibri" w:cs="Calibri"/>
          <w:sz w:val="24"/>
          <w:szCs w:val="24"/>
        </w:rPr>
        <w:t>Nevertheless,</w:t>
      </w:r>
      <w:r w:rsidRPr="00B01F45">
        <w:rPr>
          <w:rFonts w:ascii="Calibri" w:hAnsi="Calibri" w:cs="Calibri"/>
          <w:sz w:val="24"/>
          <w:szCs w:val="24"/>
        </w:rPr>
        <w:t xml:space="preserve"> the </w:t>
      </w:r>
      <w:r w:rsidRPr="00B01F45">
        <w:rPr>
          <w:rFonts w:ascii="Calibri" w:eastAsia="Times New Roman" w:hAnsi="Calibri" w:cs="Calibri"/>
          <w:sz w:val="24"/>
          <w:szCs w:val="24"/>
        </w:rPr>
        <w:t>metaphor researchers are still experimenting</w:t>
      </w:r>
      <w:r w:rsidRPr="00B01F45">
        <w:rPr>
          <w:rFonts w:ascii="Calibri" w:hAnsi="Calibri" w:cs="Calibri"/>
          <w:sz w:val="24"/>
          <w:szCs w:val="24"/>
        </w:rPr>
        <w:t xml:space="preserve"> the </w:t>
      </w:r>
      <w:r w:rsidRPr="00B01F45">
        <w:rPr>
          <w:rFonts w:ascii="Calibri" w:eastAsia="Times New Roman" w:hAnsi="Calibri" w:cs="Calibri"/>
          <w:sz w:val="24"/>
          <w:szCs w:val="24"/>
        </w:rPr>
        <w:t>best</w:t>
      </w:r>
      <w:r w:rsidRPr="00B01F45">
        <w:rPr>
          <w:rFonts w:ascii="Calibri" w:hAnsi="Calibri" w:cs="Calibri"/>
          <w:sz w:val="24"/>
          <w:szCs w:val="24"/>
        </w:rPr>
        <w:t xml:space="preserve"> approach </w:t>
      </w:r>
      <w:r w:rsidRPr="00B01F45">
        <w:rPr>
          <w:rFonts w:ascii="Calibri" w:eastAsia="Times New Roman" w:hAnsi="Calibri" w:cs="Calibri"/>
          <w:sz w:val="24"/>
          <w:szCs w:val="24"/>
        </w:rPr>
        <w:t xml:space="preserve">and procedure to </w:t>
      </w:r>
      <w:proofErr w:type="spellStart"/>
      <w:r w:rsidRPr="00B01F45">
        <w:rPr>
          <w:rFonts w:ascii="Calibri" w:eastAsia="Times New Roman" w:hAnsi="Calibri" w:cs="Calibri"/>
          <w:sz w:val="24"/>
          <w:szCs w:val="24"/>
        </w:rPr>
        <w:t>analyse</w:t>
      </w:r>
      <w:proofErr w:type="spellEnd"/>
      <w:r w:rsidRPr="00B01F45">
        <w:rPr>
          <w:rFonts w:ascii="Calibri" w:eastAsia="Times New Roman" w:hAnsi="Calibri" w:cs="Calibri"/>
          <w:sz w:val="24"/>
          <w:szCs w:val="24"/>
        </w:rPr>
        <w:t xml:space="preserve"> metaphor since it still requires human interpretation to detect the evidence of metaphor in a discourse. The present study exemplifies how corpus approach</w:t>
      </w:r>
      <w:r w:rsidRPr="00B01F45">
        <w:rPr>
          <w:rFonts w:ascii="Calibri" w:hAnsi="Calibri" w:cs="Calibri"/>
          <w:sz w:val="24"/>
          <w:szCs w:val="24"/>
        </w:rPr>
        <w:t xml:space="preserve"> can </w:t>
      </w:r>
      <w:r w:rsidRPr="00B01F45">
        <w:rPr>
          <w:rFonts w:ascii="Calibri" w:eastAsia="Times New Roman" w:hAnsi="Calibri" w:cs="Calibri"/>
          <w:sz w:val="24"/>
          <w:szCs w:val="24"/>
        </w:rPr>
        <w:t xml:space="preserve">be advantageous to metaphor research in investigating salient keywords and the words associated with them to unearth the underlying metaphorical expression in a discourse. In addition, the present study also reflects how the use of corpus approach reduces </w:t>
      </w:r>
      <w:r w:rsidRPr="00B01F45">
        <w:rPr>
          <w:rFonts w:ascii="Calibri" w:hAnsi="Calibri" w:cs="Calibri"/>
          <w:sz w:val="24"/>
          <w:szCs w:val="24"/>
        </w:rPr>
        <w:t xml:space="preserve">validity and reliability </w:t>
      </w:r>
      <w:r w:rsidRPr="00B01F45">
        <w:rPr>
          <w:rFonts w:ascii="Calibri" w:eastAsia="Times New Roman" w:hAnsi="Calibri" w:cs="Calibri"/>
          <w:sz w:val="24"/>
          <w:szCs w:val="24"/>
        </w:rPr>
        <w:t>issues in metaphor identification process. The study also demonstrates the</w:t>
      </w:r>
      <w:r w:rsidRPr="00B01F45">
        <w:rPr>
          <w:rFonts w:ascii="Calibri" w:hAnsi="Calibri" w:cs="Calibri"/>
          <w:sz w:val="24"/>
          <w:szCs w:val="24"/>
        </w:rPr>
        <w:t xml:space="preserve"> amalgamation of corpus linguistics method with </w:t>
      </w:r>
      <w:bookmarkStart w:id="4" w:name="_Hlk118197728"/>
      <w:r w:rsidRPr="00B01F45">
        <w:rPr>
          <w:rFonts w:ascii="Calibri" w:hAnsi="Calibri" w:cs="Calibri"/>
          <w:sz w:val="24"/>
          <w:szCs w:val="24"/>
        </w:rPr>
        <w:t xml:space="preserve">the qualitative-based CMT </w:t>
      </w:r>
      <w:r w:rsidRPr="00B01F45">
        <w:rPr>
          <w:rFonts w:ascii="Calibri" w:eastAsia="Times New Roman" w:hAnsi="Calibri" w:cs="Calibri"/>
          <w:sz w:val="24"/>
          <w:szCs w:val="24"/>
        </w:rPr>
        <w:t>allows</w:t>
      </w:r>
      <w:r w:rsidRPr="00B01F45">
        <w:rPr>
          <w:rFonts w:ascii="Calibri" w:hAnsi="Calibri" w:cs="Calibri"/>
          <w:sz w:val="24"/>
          <w:szCs w:val="24"/>
        </w:rPr>
        <w:t xml:space="preserve"> a large collection of authentic texts to be compiled and </w:t>
      </w:r>
      <w:proofErr w:type="spellStart"/>
      <w:r w:rsidRPr="00B01F45">
        <w:rPr>
          <w:rFonts w:ascii="Calibri" w:hAnsi="Calibri" w:cs="Calibri"/>
          <w:sz w:val="24"/>
          <w:szCs w:val="24"/>
        </w:rPr>
        <w:t>analysed</w:t>
      </w:r>
      <w:proofErr w:type="spellEnd"/>
      <w:r w:rsidRPr="00B01F45">
        <w:rPr>
          <w:rFonts w:ascii="Calibri" w:hAnsi="Calibri" w:cs="Calibri"/>
          <w:sz w:val="24"/>
          <w:szCs w:val="24"/>
        </w:rPr>
        <w:t xml:space="preserve"> systematically</w:t>
      </w:r>
      <w:r w:rsidRPr="00B01F45">
        <w:rPr>
          <w:rFonts w:ascii="Calibri" w:eastAsia="Times New Roman" w:hAnsi="Calibri" w:cs="Calibri"/>
          <w:sz w:val="24"/>
          <w:szCs w:val="24"/>
        </w:rPr>
        <w:t>,</w:t>
      </w:r>
      <w:r w:rsidRPr="00B01F45">
        <w:rPr>
          <w:rFonts w:ascii="Calibri" w:hAnsi="Calibri" w:cs="Calibri"/>
          <w:sz w:val="24"/>
          <w:szCs w:val="24"/>
        </w:rPr>
        <w:t xml:space="preserve"> supported by empirical evidence. Thus</w:t>
      </w:r>
      <w:bookmarkEnd w:id="4"/>
      <w:r w:rsidRPr="00B01F45">
        <w:rPr>
          <w:rFonts w:ascii="Calibri" w:hAnsi="Calibri" w:cs="Calibri"/>
          <w:sz w:val="24"/>
          <w:szCs w:val="24"/>
        </w:rPr>
        <w:t>, it can be concurred that corpus linguistics approach and tools offer a lot of opportunities not just to linguistics studies but also to metaphor research.</w:t>
      </w:r>
    </w:p>
    <w:p w14:paraId="72AFD3B1" w14:textId="77777777" w:rsidR="00A13A20" w:rsidRPr="00B01F45" w:rsidRDefault="00A13A20" w:rsidP="00A13A20">
      <w:pPr>
        <w:spacing w:after="0" w:line="240" w:lineRule="auto"/>
        <w:jc w:val="both"/>
        <w:rPr>
          <w:rFonts w:ascii="Calibri" w:hAnsi="Calibri" w:cs="Calibri"/>
          <w:sz w:val="24"/>
          <w:szCs w:val="24"/>
        </w:rPr>
      </w:pPr>
    </w:p>
    <w:p w14:paraId="5E5913E0" w14:textId="77777777" w:rsidR="00A13A20" w:rsidRPr="00B01F45" w:rsidRDefault="00A13A20" w:rsidP="00A13A20">
      <w:pPr>
        <w:spacing w:after="0" w:line="240" w:lineRule="auto"/>
        <w:jc w:val="both"/>
        <w:rPr>
          <w:rFonts w:ascii="Calibri" w:eastAsia="Times New Roman" w:hAnsi="Calibri" w:cs="Calibri"/>
          <w:b/>
          <w:bCs/>
          <w:iCs/>
          <w:sz w:val="24"/>
          <w:szCs w:val="24"/>
        </w:rPr>
      </w:pPr>
      <w:r w:rsidRPr="00B01F45">
        <w:rPr>
          <w:rFonts w:ascii="Calibri" w:eastAsia="Times New Roman" w:hAnsi="Calibri" w:cs="Calibri"/>
          <w:b/>
          <w:bCs/>
          <w:iCs/>
          <w:sz w:val="24"/>
          <w:szCs w:val="24"/>
        </w:rPr>
        <w:t>Acknowledgement</w:t>
      </w:r>
    </w:p>
    <w:p w14:paraId="1A5C6BD8" w14:textId="77777777" w:rsidR="00A13A20" w:rsidRPr="00B01F45" w:rsidRDefault="00A13A20" w:rsidP="00A13A20">
      <w:pPr>
        <w:spacing w:after="0" w:line="240" w:lineRule="auto"/>
        <w:jc w:val="both"/>
        <w:rPr>
          <w:rFonts w:ascii="Calibri" w:eastAsia="Times New Roman" w:hAnsi="Calibri" w:cs="Calibri"/>
          <w:iCs/>
          <w:sz w:val="24"/>
          <w:szCs w:val="24"/>
        </w:rPr>
      </w:pPr>
      <w:r w:rsidRPr="00B01F45">
        <w:rPr>
          <w:rFonts w:ascii="Calibri" w:eastAsia="Times New Roman" w:hAnsi="Calibri" w:cs="Calibri"/>
          <w:iCs/>
          <w:sz w:val="24"/>
          <w:szCs w:val="24"/>
        </w:rPr>
        <w:t xml:space="preserve">This study was carried out under the funding of the GKIPP Research Grant Scheme (600-TNCPI 5/3/DDN (08) (008/2020) awarded by </w:t>
      </w:r>
      <w:proofErr w:type="spellStart"/>
      <w:r w:rsidRPr="00B01F45">
        <w:rPr>
          <w:rFonts w:ascii="Calibri" w:eastAsia="Times New Roman" w:hAnsi="Calibri" w:cs="Calibri"/>
          <w:iCs/>
          <w:sz w:val="24"/>
          <w:szCs w:val="24"/>
        </w:rPr>
        <w:t>Universiti</w:t>
      </w:r>
      <w:proofErr w:type="spellEnd"/>
      <w:r w:rsidRPr="00B01F45">
        <w:rPr>
          <w:rFonts w:ascii="Calibri" w:eastAsia="Times New Roman" w:hAnsi="Calibri" w:cs="Calibri"/>
          <w:iCs/>
          <w:sz w:val="24"/>
          <w:szCs w:val="24"/>
        </w:rPr>
        <w:t xml:space="preserve"> </w:t>
      </w:r>
      <w:proofErr w:type="spellStart"/>
      <w:r w:rsidRPr="00B01F45">
        <w:rPr>
          <w:rFonts w:ascii="Calibri" w:eastAsia="Times New Roman" w:hAnsi="Calibri" w:cs="Calibri"/>
          <w:iCs/>
          <w:sz w:val="24"/>
          <w:szCs w:val="24"/>
        </w:rPr>
        <w:t>Teknologi</w:t>
      </w:r>
      <w:proofErr w:type="spellEnd"/>
      <w:r w:rsidRPr="00B01F45">
        <w:rPr>
          <w:rFonts w:ascii="Calibri" w:eastAsia="Times New Roman" w:hAnsi="Calibri" w:cs="Calibri"/>
          <w:iCs/>
          <w:sz w:val="24"/>
          <w:szCs w:val="24"/>
        </w:rPr>
        <w:t xml:space="preserve"> MARA, Malaysia.</w:t>
      </w:r>
    </w:p>
    <w:p w14:paraId="66A1ED6C" w14:textId="77777777" w:rsidR="00A13A20" w:rsidRPr="00B01F45" w:rsidRDefault="00A13A20" w:rsidP="00A13A20">
      <w:pPr>
        <w:spacing w:after="0" w:line="240" w:lineRule="auto"/>
        <w:jc w:val="both"/>
        <w:rPr>
          <w:rFonts w:ascii="Calibri" w:eastAsia="Times New Roman" w:hAnsi="Calibri" w:cs="Calibri"/>
          <w:iCs/>
          <w:sz w:val="24"/>
          <w:szCs w:val="24"/>
        </w:rPr>
      </w:pPr>
    </w:p>
    <w:p w14:paraId="6D1E2BA9" w14:textId="77777777" w:rsidR="00A13A20" w:rsidRPr="00B01F45" w:rsidRDefault="00A13A20" w:rsidP="00A13A20">
      <w:pPr>
        <w:spacing w:after="0" w:line="240" w:lineRule="auto"/>
        <w:jc w:val="both"/>
        <w:rPr>
          <w:rFonts w:ascii="Calibri" w:hAnsi="Calibri" w:cs="Calibri"/>
          <w:b/>
          <w:sz w:val="24"/>
          <w:szCs w:val="24"/>
        </w:rPr>
      </w:pPr>
      <w:r w:rsidRPr="00B01F45">
        <w:rPr>
          <w:rFonts w:ascii="Calibri" w:hAnsi="Calibri" w:cs="Calibri"/>
          <w:b/>
          <w:sz w:val="24"/>
          <w:szCs w:val="24"/>
        </w:rPr>
        <w:lastRenderedPageBreak/>
        <w:t>References</w:t>
      </w:r>
    </w:p>
    <w:p w14:paraId="397DF405"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Abdul Malik, N., Ya Shak, M. S., Mohamad, F., &amp; </w:t>
      </w:r>
      <w:proofErr w:type="spellStart"/>
      <w:r w:rsidRPr="00B01F45">
        <w:rPr>
          <w:rFonts w:ascii="Calibri" w:hAnsi="Calibri" w:cs="Calibri"/>
          <w:sz w:val="24"/>
          <w:szCs w:val="24"/>
        </w:rPr>
        <w:t>Joharry</w:t>
      </w:r>
      <w:proofErr w:type="spellEnd"/>
      <w:r w:rsidRPr="00B01F45">
        <w:rPr>
          <w:rFonts w:ascii="Calibri" w:hAnsi="Calibri" w:cs="Calibri"/>
          <w:sz w:val="24"/>
          <w:szCs w:val="24"/>
        </w:rPr>
        <w:t xml:space="preserve">, S. A.  (2022). Corpus-based studies </w:t>
      </w:r>
    </w:p>
    <w:p w14:paraId="300746F3"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 xml:space="preserve">of metaphor: An overview. </w:t>
      </w:r>
      <w:r w:rsidRPr="00B01F45">
        <w:rPr>
          <w:rFonts w:ascii="Calibri" w:hAnsi="Calibri" w:cs="Calibri"/>
          <w:i/>
          <w:sz w:val="24"/>
          <w:szCs w:val="24"/>
        </w:rPr>
        <w:t>Arab World English Journal, 13</w:t>
      </w:r>
      <w:r w:rsidRPr="00B01F45">
        <w:rPr>
          <w:rFonts w:ascii="Calibri" w:hAnsi="Calibri" w:cs="Calibri"/>
          <w:sz w:val="24"/>
          <w:szCs w:val="24"/>
        </w:rPr>
        <w:t>(2), 512–528. DOI: https://dx.doi.org/10.24093/awej/vol13no2.36</w:t>
      </w:r>
    </w:p>
    <w:p w14:paraId="223997AB"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Adams, A. M. (2017). Linguistic and Conceptual Metaphors Of ‘Heart’ In Learner Corpora. </w:t>
      </w:r>
    </w:p>
    <w:p w14:paraId="167C483A"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[Master Thesis]. University of Kentucky.</w:t>
      </w:r>
    </w:p>
    <w:p w14:paraId="38EB8906" w14:textId="77777777" w:rsidR="00A13A20" w:rsidRPr="00B01F45" w:rsidRDefault="00A13A20" w:rsidP="00A13A20">
      <w:pPr>
        <w:spacing w:after="0" w:line="240" w:lineRule="auto"/>
        <w:ind w:left="567" w:hanging="567"/>
        <w:jc w:val="both"/>
        <w:rPr>
          <w:rFonts w:ascii="Calibri" w:hAnsi="Calibri" w:cs="Calibri"/>
          <w:i/>
          <w:sz w:val="24"/>
          <w:szCs w:val="24"/>
        </w:rPr>
      </w:pPr>
      <w:proofErr w:type="spellStart"/>
      <w:r w:rsidRPr="00B01F45">
        <w:rPr>
          <w:rFonts w:ascii="Calibri" w:hAnsi="Calibri" w:cs="Calibri"/>
          <w:sz w:val="24"/>
          <w:szCs w:val="24"/>
        </w:rPr>
        <w:t>Adnan@Anang</w:t>
      </w:r>
      <w:proofErr w:type="spellEnd"/>
      <w:r w:rsidRPr="00B01F45">
        <w:rPr>
          <w:rFonts w:ascii="Calibri" w:hAnsi="Calibri" w:cs="Calibri"/>
          <w:sz w:val="24"/>
          <w:szCs w:val="24"/>
        </w:rPr>
        <w:t xml:space="preserve">, N. B. (2014). </w:t>
      </w:r>
      <w:r w:rsidRPr="00B01F45">
        <w:rPr>
          <w:rFonts w:ascii="Calibri" w:hAnsi="Calibri" w:cs="Calibri"/>
          <w:i/>
          <w:sz w:val="24"/>
          <w:szCs w:val="24"/>
        </w:rPr>
        <w:t xml:space="preserve">A corpus-based study of time metaphors in the text simplification </w:t>
      </w:r>
    </w:p>
    <w:p w14:paraId="3EF48E9C"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of ‘Around the World in 80 days</w:t>
      </w:r>
      <w:r w:rsidRPr="00B01F45">
        <w:rPr>
          <w:rFonts w:ascii="Calibri" w:hAnsi="Calibri" w:cs="Calibri"/>
          <w:sz w:val="24"/>
          <w:szCs w:val="24"/>
        </w:rPr>
        <w:t xml:space="preserve"> </w:t>
      </w:r>
      <w:bookmarkStart w:id="5" w:name="_Hlk114642506"/>
      <w:r w:rsidRPr="00B01F45">
        <w:rPr>
          <w:rFonts w:ascii="Calibri" w:hAnsi="Calibri" w:cs="Calibri"/>
          <w:sz w:val="24"/>
          <w:szCs w:val="24"/>
        </w:rPr>
        <w:t xml:space="preserve">[Unpublished Master dissertation]. </w:t>
      </w:r>
      <w:bookmarkEnd w:id="5"/>
      <w:r w:rsidRPr="00B01F45">
        <w:rPr>
          <w:rFonts w:ascii="Calibri" w:hAnsi="Calibri" w:cs="Calibri"/>
          <w:sz w:val="24"/>
          <w:szCs w:val="24"/>
        </w:rPr>
        <w:t>University of Malaya, Malaysia.</w:t>
      </w:r>
    </w:p>
    <w:p w14:paraId="470FD1EF"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Ahrens, K.</w:t>
      </w:r>
      <w:r>
        <w:rPr>
          <w:rFonts w:ascii="Calibri" w:hAnsi="Calibri" w:cs="Calibri"/>
          <w:sz w:val="24"/>
          <w:szCs w:val="24"/>
        </w:rPr>
        <w:t>,</w:t>
      </w:r>
      <w:r w:rsidRPr="00B01F45">
        <w:rPr>
          <w:rFonts w:ascii="Calibri" w:hAnsi="Calibri" w:cs="Calibri"/>
          <w:sz w:val="24"/>
          <w:szCs w:val="24"/>
        </w:rPr>
        <w:t xml:space="preserve"> &amp; Jiang, M. (2020). Source Domain Verification Using Corpus-based Tools. </w:t>
      </w:r>
    </w:p>
    <w:p w14:paraId="44F5A0CE"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iCs/>
          <w:sz w:val="24"/>
          <w:szCs w:val="24"/>
        </w:rPr>
        <w:t>Metaphor and Symbol, 35</w:t>
      </w:r>
      <w:r w:rsidRPr="00B01F45">
        <w:rPr>
          <w:rFonts w:ascii="Calibri" w:hAnsi="Calibri" w:cs="Calibri"/>
          <w:sz w:val="24"/>
          <w:szCs w:val="24"/>
        </w:rPr>
        <w:t>(1), 43–55, https://doi:10.1080/10926488.2020.1712783</w:t>
      </w:r>
    </w:p>
    <w:p w14:paraId="1E26D6A7" w14:textId="77777777" w:rsidR="00A13A20" w:rsidRPr="00B01F45" w:rsidRDefault="00A13A20" w:rsidP="00A13A20">
      <w:pPr>
        <w:spacing w:after="0" w:line="240" w:lineRule="auto"/>
        <w:ind w:left="567" w:hanging="567"/>
        <w:jc w:val="both"/>
        <w:rPr>
          <w:rFonts w:ascii="Calibri" w:hAnsi="Calibri" w:cs="Calibri"/>
          <w:i/>
          <w:sz w:val="24"/>
          <w:szCs w:val="24"/>
        </w:rPr>
      </w:pPr>
      <w:proofErr w:type="spellStart"/>
      <w:r w:rsidRPr="00B01F45">
        <w:rPr>
          <w:rFonts w:ascii="Calibri" w:hAnsi="Calibri" w:cs="Calibri"/>
          <w:sz w:val="24"/>
          <w:szCs w:val="24"/>
        </w:rPr>
        <w:t>Benboudriou</w:t>
      </w:r>
      <w:proofErr w:type="spellEnd"/>
      <w:r w:rsidRPr="00B01F45">
        <w:rPr>
          <w:rFonts w:ascii="Calibri" w:hAnsi="Calibri" w:cs="Calibri"/>
          <w:sz w:val="24"/>
          <w:szCs w:val="24"/>
        </w:rPr>
        <w:t>, R.</w:t>
      </w:r>
      <w:r>
        <w:rPr>
          <w:rFonts w:ascii="Calibri" w:hAnsi="Calibri" w:cs="Calibri"/>
          <w:sz w:val="24"/>
          <w:szCs w:val="24"/>
        </w:rPr>
        <w:t>,</w:t>
      </w:r>
      <w:r w:rsidRPr="00B01F45">
        <w:rPr>
          <w:rFonts w:ascii="Calibri" w:hAnsi="Calibri" w:cs="Calibri"/>
          <w:sz w:val="24"/>
          <w:szCs w:val="24"/>
        </w:rPr>
        <w:t xml:space="preserve"> &amp; Hamlaoui, F. Z. (2021). </w:t>
      </w:r>
      <w:r w:rsidRPr="00B01F45">
        <w:rPr>
          <w:rFonts w:ascii="Calibri" w:hAnsi="Calibri" w:cs="Calibri"/>
          <w:i/>
          <w:sz w:val="24"/>
          <w:szCs w:val="24"/>
        </w:rPr>
        <w:t>A corpus-driven comparative analysis of metaphor</w:t>
      </w:r>
    </w:p>
    <w:p w14:paraId="53059A03"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use in master dissertations and doctoral theses including the impact of gender</w:t>
      </w:r>
      <w:r w:rsidRPr="00B01F45">
        <w:rPr>
          <w:rFonts w:ascii="Calibri" w:hAnsi="Calibri" w:cs="Calibri"/>
          <w:sz w:val="24"/>
          <w:szCs w:val="24"/>
        </w:rPr>
        <w:t xml:space="preserve"> [Unpublished Doctoral dissertation]. Larbi Ben M’hidi University, Algeria</w:t>
      </w:r>
    </w:p>
    <w:p w14:paraId="18F23AA9"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Biber, D., Conrad, S.</w:t>
      </w:r>
      <w:r>
        <w:rPr>
          <w:rFonts w:ascii="Calibri" w:hAnsi="Calibri" w:cs="Calibri"/>
          <w:sz w:val="24"/>
          <w:szCs w:val="24"/>
        </w:rPr>
        <w:t>,</w:t>
      </w:r>
      <w:r w:rsidRPr="00B01F45">
        <w:rPr>
          <w:rFonts w:ascii="Calibri" w:hAnsi="Calibri" w:cs="Calibri"/>
          <w:sz w:val="24"/>
          <w:szCs w:val="24"/>
        </w:rPr>
        <w:t xml:space="preserve"> &amp; Reppen, R. (1998</w:t>
      </w:r>
      <w:r w:rsidRPr="00B01F45">
        <w:rPr>
          <w:rFonts w:ascii="Calibri" w:hAnsi="Calibri" w:cs="Calibri"/>
          <w:i/>
          <w:sz w:val="24"/>
          <w:szCs w:val="24"/>
        </w:rPr>
        <w:t xml:space="preserve">). Corpus linguistics: Exploring language structure </w:t>
      </w:r>
    </w:p>
    <w:p w14:paraId="1FC12982"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and use</w:t>
      </w:r>
      <w:r w:rsidRPr="00B01F45">
        <w:rPr>
          <w:rFonts w:ascii="Calibri" w:hAnsi="Calibri" w:cs="Calibri"/>
          <w:sz w:val="24"/>
          <w:szCs w:val="24"/>
        </w:rPr>
        <w:t>. Cambridge University Press</w:t>
      </w:r>
    </w:p>
    <w:p w14:paraId="506217F9"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Brezina, V. (2016). Collocation networks. In P. Baker &amp; J. Egbert (Eds.), </w:t>
      </w:r>
      <w:r w:rsidRPr="00B01F45">
        <w:rPr>
          <w:rFonts w:ascii="Calibri" w:hAnsi="Calibri" w:cs="Calibri"/>
          <w:i/>
          <w:sz w:val="24"/>
          <w:szCs w:val="24"/>
        </w:rPr>
        <w:t xml:space="preserve">Triangulating </w:t>
      </w:r>
    </w:p>
    <w:p w14:paraId="5E3E8AB0"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Methodological Approaches in Corpus Linguistic Research</w:t>
      </w:r>
      <w:r w:rsidRPr="00B01F45">
        <w:rPr>
          <w:rFonts w:ascii="Calibri" w:eastAsia="Times New Roman" w:hAnsi="Calibri" w:cs="Calibri"/>
          <w:sz w:val="24"/>
          <w:szCs w:val="24"/>
        </w:rPr>
        <w:t>,</w:t>
      </w:r>
      <w:r w:rsidRPr="00B01F45">
        <w:rPr>
          <w:rFonts w:ascii="Calibri" w:hAnsi="Calibri" w:cs="Calibri"/>
          <w:sz w:val="24"/>
          <w:szCs w:val="24"/>
        </w:rPr>
        <w:t xml:space="preserve"> 102–119</w:t>
      </w:r>
      <w:r w:rsidRPr="00B01F45">
        <w:rPr>
          <w:rFonts w:ascii="Calibri" w:eastAsia="Times New Roman" w:hAnsi="Calibri" w:cs="Calibri"/>
          <w:sz w:val="24"/>
          <w:szCs w:val="24"/>
        </w:rPr>
        <w:t>.</w:t>
      </w:r>
      <w:r w:rsidRPr="00B01F45">
        <w:rPr>
          <w:rFonts w:ascii="Calibri" w:hAnsi="Calibri" w:cs="Calibri"/>
          <w:sz w:val="24"/>
          <w:szCs w:val="24"/>
        </w:rPr>
        <w:t xml:space="preserve"> New York/London: Routledge.</w:t>
      </w:r>
    </w:p>
    <w:p w14:paraId="205B7CF9"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Caruso, A. (2012). </w:t>
      </w:r>
      <w:r w:rsidRPr="00B01F45">
        <w:rPr>
          <w:rFonts w:ascii="Calibri" w:hAnsi="Calibri" w:cs="Calibri"/>
          <w:i/>
          <w:sz w:val="24"/>
          <w:szCs w:val="24"/>
        </w:rPr>
        <w:t>A corpus-based metaphor analysis of news reports on the Middle</w:t>
      </w:r>
    </w:p>
    <w:p w14:paraId="70D619AC"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East Road Map peace process</w:t>
      </w:r>
      <w:r w:rsidRPr="00B01F45">
        <w:rPr>
          <w:rFonts w:ascii="Calibri" w:hAnsi="Calibri" w:cs="Calibri"/>
          <w:sz w:val="24"/>
          <w:szCs w:val="24"/>
        </w:rPr>
        <w:t xml:space="preserve"> [Paper presentation]. Proceedings of the Corpus Linguistics 2011 conference, University of Birmingham, UK </w:t>
      </w:r>
    </w:p>
    <w:p w14:paraId="60A3C4AF"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Charteris-Black, J. (2004). </w:t>
      </w:r>
      <w:r w:rsidRPr="00B01F45">
        <w:rPr>
          <w:rFonts w:ascii="Calibri" w:hAnsi="Calibri" w:cs="Calibri"/>
          <w:i/>
          <w:sz w:val="24"/>
          <w:szCs w:val="24"/>
        </w:rPr>
        <w:t>Corpus approaches to critical metaphor analysis</w:t>
      </w:r>
      <w:r w:rsidRPr="00B01F45">
        <w:rPr>
          <w:rFonts w:ascii="Calibri" w:hAnsi="Calibri" w:cs="Calibri"/>
          <w:sz w:val="24"/>
          <w:szCs w:val="24"/>
        </w:rPr>
        <w:t xml:space="preserve">. Palgrave </w:t>
      </w:r>
    </w:p>
    <w:p w14:paraId="05BD4851"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MacMillan.</w:t>
      </w:r>
    </w:p>
    <w:p w14:paraId="498BFDA1"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Cheng, W. (2012). </w:t>
      </w:r>
      <w:r w:rsidRPr="00B01F45">
        <w:rPr>
          <w:rFonts w:ascii="Calibri" w:hAnsi="Calibri" w:cs="Calibri"/>
          <w:i/>
          <w:sz w:val="24"/>
          <w:szCs w:val="24"/>
        </w:rPr>
        <w:t>Exploring corpus linguistics: Language in action</w:t>
      </w:r>
      <w:r w:rsidRPr="00B01F45">
        <w:rPr>
          <w:rFonts w:ascii="Calibri" w:hAnsi="Calibri" w:cs="Calibri"/>
          <w:sz w:val="24"/>
          <w:szCs w:val="24"/>
        </w:rPr>
        <w:t xml:space="preserve">. London/New York: </w:t>
      </w:r>
    </w:p>
    <w:p w14:paraId="1A8DD7CA"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Routledge.</w:t>
      </w:r>
    </w:p>
    <w:p w14:paraId="4E9C331A"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Church, K.</w:t>
      </w:r>
      <w:r>
        <w:rPr>
          <w:rFonts w:ascii="Calibri" w:hAnsi="Calibri" w:cs="Calibri"/>
          <w:sz w:val="24"/>
          <w:szCs w:val="24"/>
        </w:rPr>
        <w:t>,</w:t>
      </w:r>
      <w:r w:rsidRPr="00B01F45">
        <w:rPr>
          <w:rFonts w:ascii="Calibri" w:hAnsi="Calibri" w:cs="Calibri"/>
          <w:sz w:val="24"/>
          <w:szCs w:val="24"/>
        </w:rPr>
        <w:t xml:space="preserve"> &amp; Hanks, P. (1990). Word association norms, mutual information, and </w:t>
      </w:r>
    </w:p>
    <w:p w14:paraId="59615AAA"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 xml:space="preserve">lexicography. </w:t>
      </w:r>
      <w:r w:rsidRPr="00B01F45">
        <w:rPr>
          <w:rFonts w:ascii="Calibri" w:hAnsi="Calibri" w:cs="Calibri"/>
          <w:i/>
          <w:sz w:val="24"/>
          <w:szCs w:val="24"/>
        </w:rPr>
        <w:t>Computational Linguistics</w:t>
      </w:r>
      <w:r w:rsidRPr="00B01F45">
        <w:rPr>
          <w:rFonts w:ascii="Calibri" w:hAnsi="Calibri" w:cs="Calibri"/>
          <w:sz w:val="24"/>
          <w:szCs w:val="24"/>
        </w:rPr>
        <w:t xml:space="preserve">, </w:t>
      </w:r>
      <w:r w:rsidRPr="00B01F45">
        <w:rPr>
          <w:rFonts w:ascii="Calibri" w:hAnsi="Calibri" w:cs="Calibri"/>
          <w:i/>
          <w:sz w:val="24"/>
          <w:szCs w:val="24"/>
        </w:rPr>
        <w:t>16</w:t>
      </w:r>
      <w:r w:rsidRPr="00B01F45">
        <w:rPr>
          <w:rFonts w:ascii="Calibri" w:hAnsi="Calibri" w:cs="Calibri"/>
          <w:sz w:val="24"/>
          <w:szCs w:val="24"/>
        </w:rPr>
        <w:t>, 22–29.</w:t>
      </w:r>
    </w:p>
    <w:p w14:paraId="06E00D05"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Creswell, J. W. (2013). </w:t>
      </w:r>
      <w:r w:rsidRPr="00B01F45">
        <w:rPr>
          <w:rFonts w:ascii="Calibri" w:hAnsi="Calibri" w:cs="Calibri"/>
          <w:i/>
          <w:sz w:val="24"/>
          <w:szCs w:val="24"/>
        </w:rPr>
        <w:t>Qualitative inquiry and research design: Choosing among five</w:t>
      </w:r>
    </w:p>
    <w:p w14:paraId="5C602373"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approaches (Third Edit)</w:t>
      </w:r>
      <w:r w:rsidRPr="00B01F45">
        <w:rPr>
          <w:rFonts w:ascii="Calibri" w:hAnsi="Calibri" w:cs="Calibri"/>
          <w:sz w:val="24"/>
          <w:szCs w:val="24"/>
        </w:rPr>
        <w:t>. Los Angeles: Sage Publications.</w:t>
      </w:r>
    </w:p>
    <w:p w14:paraId="6F3CDA2D"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Deignan, A. (2005). </w:t>
      </w:r>
      <w:r w:rsidRPr="00B01F45">
        <w:rPr>
          <w:rFonts w:ascii="Calibri" w:hAnsi="Calibri" w:cs="Calibri"/>
          <w:i/>
          <w:sz w:val="24"/>
          <w:szCs w:val="24"/>
        </w:rPr>
        <w:t>Metaphor and corpus linguistics</w:t>
      </w:r>
      <w:r w:rsidRPr="00B01F45">
        <w:rPr>
          <w:rFonts w:ascii="Calibri" w:hAnsi="Calibri" w:cs="Calibri"/>
          <w:sz w:val="24"/>
          <w:szCs w:val="24"/>
        </w:rPr>
        <w:t>. John Benjamins Publishing.</w:t>
      </w:r>
    </w:p>
    <w:p w14:paraId="0C8AE3AA"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Holyoak, K.</w:t>
      </w:r>
      <w:r>
        <w:rPr>
          <w:rFonts w:ascii="Calibri" w:hAnsi="Calibri" w:cs="Calibri"/>
          <w:sz w:val="24"/>
          <w:szCs w:val="24"/>
        </w:rPr>
        <w:t xml:space="preserve"> </w:t>
      </w:r>
      <w:r w:rsidRPr="00B01F45">
        <w:rPr>
          <w:rFonts w:ascii="Calibri" w:hAnsi="Calibri" w:cs="Calibri"/>
          <w:sz w:val="24"/>
          <w:szCs w:val="24"/>
        </w:rPr>
        <w:t>J.</w:t>
      </w:r>
      <w:r>
        <w:rPr>
          <w:rFonts w:ascii="Calibri" w:hAnsi="Calibri" w:cs="Calibri"/>
          <w:sz w:val="24"/>
          <w:szCs w:val="24"/>
        </w:rPr>
        <w:t>,</w:t>
      </w:r>
      <w:r w:rsidRPr="00B01F45">
        <w:rPr>
          <w:rFonts w:ascii="Calibri" w:hAnsi="Calibri" w:cs="Calibri"/>
          <w:sz w:val="24"/>
          <w:szCs w:val="24"/>
        </w:rPr>
        <w:t xml:space="preserve"> &amp; </w:t>
      </w:r>
      <w:proofErr w:type="spellStart"/>
      <w:r w:rsidRPr="00B01F45">
        <w:rPr>
          <w:rFonts w:ascii="Calibri" w:hAnsi="Calibri" w:cs="Calibri"/>
          <w:sz w:val="24"/>
          <w:szCs w:val="24"/>
        </w:rPr>
        <w:t>Stamenkovi´c</w:t>
      </w:r>
      <w:proofErr w:type="spellEnd"/>
      <w:r w:rsidRPr="00B01F45">
        <w:rPr>
          <w:rFonts w:ascii="Calibri" w:hAnsi="Calibri" w:cs="Calibri"/>
          <w:sz w:val="24"/>
          <w:szCs w:val="24"/>
        </w:rPr>
        <w:t xml:space="preserve">, D. (2018). Metaphor Comprehension: A Critical Review of </w:t>
      </w:r>
    </w:p>
    <w:p w14:paraId="474CB937"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 xml:space="preserve">Theories and Evidence. American Psychological Association. </w:t>
      </w:r>
      <w:r w:rsidRPr="00B01F45">
        <w:rPr>
          <w:rFonts w:ascii="Calibri" w:hAnsi="Calibri" w:cs="Calibri"/>
          <w:i/>
          <w:sz w:val="24"/>
          <w:szCs w:val="24"/>
        </w:rPr>
        <w:t>Psychological Bulletin</w:t>
      </w:r>
      <w:r w:rsidRPr="00B01F45">
        <w:rPr>
          <w:rFonts w:ascii="Calibri" w:hAnsi="Calibri" w:cs="Calibri"/>
          <w:sz w:val="24"/>
          <w:szCs w:val="24"/>
        </w:rPr>
        <w:t xml:space="preserve">. </w:t>
      </w:r>
      <w:r w:rsidRPr="00B01F45">
        <w:rPr>
          <w:rFonts w:ascii="Calibri" w:hAnsi="Calibri" w:cs="Calibri"/>
          <w:i/>
          <w:sz w:val="24"/>
          <w:szCs w:val="24"/>
        </w:rPr>
        <w:t>144</w:t>
      </w:r>
      <w:r w:rsidRPr="00B01F45">
        <w:rPr>
          <w:rFonts w:ascii="Calibri" w:hAnsi="Calibri" w:cs="Calibri"/>
          <w:sz w:val="24"/>
          <w:szCs w:val="24"/>
        </w:rPr>
        <w:t xml:space="preserve">(6), 641–671. </w:t>
      </w:r>
      <w:r w:rsidRPr="00A23709">
        <w:rPr>
          <w:rFonts w:ascii="Calibri" w:hAnsi="Calibri" w:cs="Calibri"/>
          <w:sz w:val="24"/>
          <w:szCs w:val="24"/>
        </w:rPr>
        <w:t>http://dx.doi.org/10.1037/bul0000145</w:t>
      </w:r>
      <w:r w:rsidRPr="00B01F45">
        <w:rPr>
          <w:rFonts w:ascii="Calibri" w:hAnsi="Calibri" w:cs="Calibri"/>
          <w:sz w:val="24"/>
          <w:szCs w:val="24"/>
        </w:rPr>
        <w:t xml:space="preserve"> </w:t>
      </w:r>
    </w:p>
    <w:p w14:paraId="656A3F41"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Hunston, S. (2002). </w:t>
      </w:r>
      <w:r w:rsidRPr="00B01F45">
        <w:rPr>
          <w:rFonts w:ascii="Calibri" w:hAnsi="Calibri" w:cs="Calibri"/>
          <w:i/>
          <w:sz w:val="24"/>
          <w:szCs w:val="24"/>
        </w:rPr>
        <w:t>Corpora in Applied Linguistics</w:t>
      </w:r>
      <w:r w:rsidRPr="00B01F45">
        <w:rPr>
          <w:rFonts w:ascii="Calibri" w:hAnsi="Calibri" w:cs="Calibri"/>
          <w:sz w:val="24"/>
          <w:szCs w:val="24"/>
        </w:rPr>
        <w:t>. Cambridge: Cambridge University Press.</w:t>
      </w:r>
    </w:p>
    <w:p w14:paraId="38099D5F" w14:textId="77777777" w:rsidR="00A13A20" w:rsidRPr="00B01F45" w:rsidRDefault="00A13A20" w:rsidP="00A13A20">
      <w:pPr>
        <w:spacing w:after="0" w:line="240" w:lineRule="auto"/>
        <w:ind w:left="567" w:hanging="567"/>
        <w:jc w:val="both"/>
        <w:rPr>
          <w:rFonts w:ascii="Calibri" w:hAnsi="Calibri" w:cs="Calibri"/>
          <w:sz w:val="24"/>
          <w:szCs w:val="24"/>
        </w:rPr>
      </w:pPr>
      <w:proofErr w:type="spellStart"/>
      <w:r w:rsidRPr="00B01F45">
        <w:rPr>
          <w:rFonts w:ascii="Calibri" w:hAnsi="Calibri" w:cs="Calibri"/>
          <w:sz w:val="24"/>
          <w:szCs w:val="24"/>
        </w:rPr>
        <w:t>Kispal</w:t>
      </w:r>
      <w:proofErr w:type="spellEnd"/>
      <w:r w:rsidRPr="00B01F45">
        <w:rPr>
          <w:rFonts w:ascii="Calibri" w:hAnsi="Calibri" w:cs="Calibri"/>
          <w:sz w:val="24"/>
          <w:szCs w:val="24"/>
        </w:rPr>
        <w:t>, T. (2010). Introspective data and corpus data. Combination instead of</w:t>
      </w:r>
    </w:p>
    <w:p w14:paraId="63E7098B" w14:textId="77777777" w:rsidR="00A13A20" w:rsidRPr="00B01F45" w:rsidRDefault="00A13A20" w:rsidP="00A13A20">
      <w:pPr>
        <w:spacing w:after="0" w:line="240" w:lineRule="auto"/>
        <w:ind w:left="567"/>
        <w:jc w:val="both"/>
        <w:rPr>
          <w:rFonts w:ascii="Calibri" w:hAnsi="Calibri" w:cs="Calibri"/>
          <w:i/>
          <w:sz w:val="24"/>
          <w:szCs w:val="24"/>
        </w:rPr>
      </w:pPr>
      <w:r w:rsidRPr="00B01F45">
        <w:rPr>
          <w:rFonts w:ascii="Calibri" w:hAnsi="Calibri" w:cs="Calibri"/>
          <w:sz w:val="24"/>
          <w:szCs w:val="24"/>
        </w:rPr>
        <w:t xml:space="preserve">confrontation in the study of German metaphorical idioms of life. </w:t>
      </w:r>
      <w:proofErr w:type="spellStart"/>
      <w:r w:rsidRPr="00B01F45">
        <w:rPr>
          <w:rFonts w:ascii="Calibri" w:hAnsi="Calibri" w:cs="Calibri"/>
          <w:i/>
          <w:sz w:val="24"/>
          <w:szCs w:val="24"/>
        </w:rPr>
        <w:t>Sprachtheorie</w:t>
      </w:r>
      <w:proofErr w:type="spellEnd"/>
      <w:r w:rsidRPr="00B01F45">
        <w:rPr>
          <w:rFonts w:ascii="Calibri" w:hAnsi="Calibri" w:cs="Calibri"/>
          <w:i/>
          <w:sz w:val="24"/>
          <w:szCs w:val="24"/>
        </w:rPr>
        <w:t xml:space="preserve"> und</w:t>
      </w:r>
    </w:p>
    <w:p w14:paraId="31661701" w14:textId="77777777" w:rsidR="00A13A20" w:rsidRPr="00B01F45" w:rsidRDefault="00A13A20" w:rsidP="00A13A20">
      <w:pPr>
        <w:spacing w:after="0" w:line="240" w:lineRule="auto"/>
        <w:ind w:left="567"/>
        <w:jc w:val="both"/>
        <w:rPr>
          <w:rFonts w:ascii="Calibri" w:hAnsi="Calibri" w:cs="Calibri"/>
          <w:sz w:val="24"/>
          <w:szCs w:val="24"/>
        </w:rPr>
      </w:pPr>
      <w:proofErr w:type="spellStart"/>
      <w:r w:rsidRPr="00B01F45">
        <w:rPr>
          <w:rFonts w:ascii="Calibri" w:hAnsi="Calibri" w:cs="Calibri"/>
          <w:i/>
          <w:sz w:val="24"/>
          <w:szCs w:val="24"/>
        </w:rPr>
        <w:t>Germanistische</w:t>
      </w:r>
      <w:proofErr w:type="spellEnd"/>
      <w:r w:rsidRPr="00B01F45">
        <w:rPr>
          <w:rFonts w:ascii="Calibri" w:hAnsi="Calibri" w:cs="Calibri"/>
          <w:i/>
          <w:sz w:val="24"/>
          <w:szCs w:val="24"/>
        </w:rPr>
        <w:t xml:space="preserve"> </w:t>
      </w:r>
      <w:proofErr w:type="spellStart"/>
      <w:r w:rsidRPr="00B01F45">
        <w:rPr>
          <w:rFonts w:ascii="Calibri" w:hAnsi="Calibri" w:cs="Calibri"/>
          <w:i/>
          <w:sz w:val="24"/>
          <w:szCs w:val="24"/>
        </w:rPr>
        <w:t>Linguistik</w:t>
      </w:r>
      <w:proofErr w:type="spellEnd"/>
      <w:r w:rsidRPr="00B01F45">
        <w:rPr>
          <w:rFonts w:ascii="Calibri" w:hAnsi="Calibri" w:cs="Calibri"/>
          <w:i/>
          <w:sz w:val="24"/>
          <w:szCs w:val="24"/>
        </w:rPr>
        <w:t>, (20)</w:t>
      </w:r>
      <w:r w:rsidRPr="00B01F45">
        <w:rPr>
          <w:rFonts w:ascii="Calibri" w:hAnsi="Calibri" w:cs="Calibri"/>
          <w:sz w:val="24"/>
          <w:szCs w:val="24"/>
        </w:rPr>
        <w:t>1, 57-78.</w:t>
      </w:r>
    </w:p>
    <w:p w14:paraId="348D3E5B"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Lakoff, G. (1993). The contemporary theory of metaphor. In O. Andrew (Ed.). </w:t>
      </w:r>
      <w:r w:rsidRPr="00B01F45">
        <w:rPr>
          <w:rFonts w:ascii="Calibri" w:hAnsi="Calibri" w:cs="Calibri"/>
          <w:i/>
          <w:sz w:val="24"/>
          <w:szCs w:val="24"/>
        </w:rPr>
        <w:t xml:space="preserve">Metaphor and </w:t>
      </w:r>
    </w:p>
    <w:p w14:paraId="299DFD5B"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thought (2nd ed.)</w:t>
      </w:r>
      <w:r w:rsidRPr="00B01F45">
        <w:rPr>
          <w:rFonts w:ascii="Calibri" w:hAnsi="Calibri" w:cs="Calibri"/>
          <w:sz w:val="24"/>
          <w:szCs w:val="24"/>
        </w:rPr>
        <w:t>. Cambridge, UK: Cambridge University Press.</w:t>
      </w:r>
    </w:p>
    <w:p w14:paraId="2D0D4CCC"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Lakoff, G., &amp; Johnson, M. (1980). </w:t>
      </w:r>
      <w:r w:rsidRPr="00B01F45">
        <w:rPr>
          <w:rFonts w:ascii="Calibri" w:hAnsi="Calibri" w:cs="Calibri"/>
          <w:i/>
          <w:sz w:val="24"/>
          <w:szCs w:val="24"/>
        </w:rPr>
        <w:t>Metaphors we live by</w:t>
      </w:r>
      <w:r w:rsidRPr="00B01F45">
        <w:rPr>
          <w:rFonts w:ascii="Calibri" w:hAnsi="Calibri" w:cs="Calibri"/>
          <w:sz w:val="24"/>
          <w:szCs w:val="24"/>
        </w:rPr>
        <w:t xml:space="preserve">. Chicago; London: University of </w:t>
      </w:r>
    </w:p>
    <w:p w14:paraId="7248058C"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Chicago Press.</w:t>
      </w:r>
    </w:p>
    <w:p w14:paraId="5009CB16"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Lakoff, G.</w:t>
      </w:r>
      <w:r>
        <w:rPr>
          <w:rFonts w:ascii="Calibri" w:hAnsi="Calibri" w:cs="Calibri"/>
          <w:sz w:val="24"/>
          <w:szCs w:val="24"/>
        </w:rPr>
        <w:t>,</w:t>
      </w:r>
      <w:r w:rsidRPr="00B01F45">
        <w:rPr>
          <w:rFonts w:ascii="Calibri" w:hAnsi="Calibri" w:cs="Calibri"/>
          <w:sz w:val="24"/>
          <w:szCs w:val="24"/>
        </w:rPr>
        <w:t xml:space="preserve"> &amp; Johnson, M. (2003). </w:t>
      </w:r>
      <w:r w:rsidRPr="00B01F45">
        <w:rPr>
          <w:rFonts w:ascii="Calibri" w:hAnsi="Calibri" w:cs="Calibri"/>
          <w:i/>
          <w:sz w:val="24"/>
          <w:szCs w:val="24"/>
        </w:rPr>
        <w:t>Metaphors We Live By</w:t>
      </w:r>
      <w:r w:rsidRPr="00B01F45">
        <w:rPr>
          <w:rFonts w:ascii="Calibri" w:hAnsi="Calibri" w:cs="Calibri"/>
          <w:sz w:val="24"/>
          <w:szCs w:val="24"/>
        </w:rPr>
        <w:t xml:space="preserve">. London: The University Chicago </w:t>
      </w:r>
    </w:p>
    <w:p w14:paraId="22C0F551"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Press.</w:t>
      </w:r>
    </w:p>
    <w:p w14:paraId="5F8FF499"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Lakoff, G., &amp; Turner, M. (1989). </w:t>
      </w:r>
      <w:r w:rsidRPr="00B01F45">
        <w:rPr>
          <w:rFonts w:ascii="Calibri" w:hAnsi="Calibri" w:cs="Calibri"/>
          <w:i/>
          <w:sz w:val="24"/>
          <w:szCs w:val="24"/>
        </w:rPr>
        <w:t>More than cool reason: A field guide to poetic metaphor.</w:t>
      </w:r>
      <w:r w:rsidRPr="00B01F45">
        <w:rPr>
          <w:rFonts w:ascii="Calibri" w:hAnsi="Calibri" w:cs="Calibri"/>
          <w:sz w:val="24"/>
          <w:szCs w:val="24"/>
        </w:rPr>
        <w:t xml:space="preserve"> </w:t>
      </w:r>
    </w:p>
    <w:p w14:paraId="30A7790F"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Chicago: University of Chicago Press</w:t>
      </w:r>
    </w:p>
    <w:p w14:paraId="23DC085F"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Miles, M. B., &amp; Huberman, A. M. (1994). </w:t>
      </w:r>
      <w:r w:rsidRPr="00B01F45">
        <w:rPr>
          <w:rFonts w:ascii="Calibri" w:hAnsi="Calibri" w:cs="Calibri"/>
          <w:i/>
          <w:sz w:val="24"/>
          <w:szCs w:val="24"/>
        </w:rPr>
        <w:t xml:space="preserve">Qualitative data analysis: An expanded </w:t>
      </w:r>
    </w:p>
    <w:p w14:paraId="4B39E8C5"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lastRenderedPageBreak/>
        <w:t>Sourcebook (Second Ed.).</w:t>
      </w:r>
      <w:r w:rsidRPr="00B01F45">
        <w:rPr>
          <w:rFonts w:ascii="Calibri" w:hAnsi="Calibri" w:cs="Calibri"/>
          <w:sz w:val="24"/>
          <w:szCs w:val="24"/>
        </w:rPr>
        <w:t xml:space="preserve"> Sage Publications</w:t>
      </w:r>
    </w:p>
    <w:p w14:paraId="07A3B99E"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Orts Llopis, M. A., &amp; L</w:t>
      </w:r>
      <w:r>
        <w:rPr>
          <w:rFonts w:ascii="Calibri" w:hAnsi="Calibri" w:cs="Calibri"/>
          <w:sz w:val="24"/>
          <w:szCs w:val="24"/>
        </w:rPr>
        <w:t>o</w:t>
      </w:r>
      <w:r w:rsidRPr="00B01F45">
        <w:rPr>
          <w:rFonts w:ascii="Calibri" w:hAnsi="Calibri" w:cs="Calibri"/>
          <w:sz w:val="24"/>
          <w:szCs w:val="24"/>
        </w:rPr>
        <w:t xml:space="preserve">pez, </w:t>
      </w:r>
      <w:r>
        <w:rPr>
          <w:rFonts w:ascii="Calibri" w:hAnsi="Calibri" w:cs="Calibri"/>
          <w:sz w:val="24"/>
          <w:szCs w:val="24"/>
        </w:rPr>
        <w:t xml:space="preserve">R. </w:t>
      </w:r>
      <w:r w:rsidRPr="00B01F45">
        <w:rPr>
          <w:rFonts w:ascii="Calibri" w:hAnsi="Calibri" w:cs="Calibri"/>
          <w:sz w:val="24"/>
          <w:szCs w:val="24"/>
        </w:rPr>
        <w:t xml:space="preserve">A. M. (2009). </w:t>
      </w:r>
      <w:r w:rsidRPr="00B01F45">
        <w:rPr>
          <w:rFonts w:ascii="Calibri" w:hAnsi="Calibri" w:cs="Calibri"/>
          <w:i/>
          <w:sz w:val="24"/>
          <w:szCs w:val="24"/>
        </w:rPr>
        <w:t>Metaphor framing in Spanish economic</w:t>
      </w:r>
    </w:p>
    <w:p w14:paraId="2F149307"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discourse: a corpus-based approach to metaphor analysis in the Global Systemic crisis</w:t>
      </w:r>
      <w:r w:rsidRPr="00B01F45">
        <w:rPr>
          <w:rFonts w:ascii="Calibri" w:hAnsi="Calibri" w:cs="Calibri"/>
          <w:sz w:val="24"/>
          <w:szCs w:val="24"/>
        </w:rPr>
        <w:t xml:space="preserve"> [Paper presentation]. First International Conference of AELINCO (Corpus Linguistics</w:t>
      </w:r>
    </w:p>
    <w:p w14:paraId="435948F6"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Spanish Association). The University of Murcia, 7–9 May 2019.</w:t>
      </w:r>
    </w:p>
    <w:p w14:paraId="5350E1E7" w14:textId="77777777" w:rsidR="00A13A20" w:rsidRPr="00B01F45" w:rsidRDefault="00A13A20" w:rsidP="00A13A20">
      <w:pPr>
        <w:spacing w:after="0" w:line="240" w:lineRule="auto"/>
        <w:ind w:left="567" w:hanging="567"/>
        <w:jc w:val="both"/>
        <w:rPr>
          <w:rFonts w:ascii="Calibri" w:eastAsia="Times New Roman" w:hAnsi="Calibri" w:cs="Calibri"/>
          <w:sz w:val="24"/>
          <w:szCs w:val="24"/>
        </w:rPr>
      </w:pPr>
      <w:r w:rsidRPr="00B01F45">
        <w:rPr>
          <w:rFonts w:ascii="Calibri" w:eastAsia="Times New Roman" w:hAnsi="Calibri" w:cs="Calibri"/>
          <w:sz w:val="24"/>
          <w:szCs w:val="24"/>
        </w:rPr>
        <w:t xml:space="preserve">Partington, A. (2007). Metaphors, motifs and similes across discourse types: Corpus-assisted </w:t>
      </w:r>
    </w:p>
    <w:p w14:paraId="60F74145" w14:textId="77777777" w:rsidR="00A13A20" w:rsidRPr="00B01F45" w:rsidRDefault="00A13A20" w:rsidP="00A13A20">
      <w:pPr>
        <w:spacing w:after="0" w:line="240" w:lineRule="auto"/>
        <w:ind w:left="567"/>
        <w:jc w:val="both"/>
        <w:rPr>
          <w:rFonts w:ascii="Calibri" w:eastAsia="Times New Roman" w:hAnsi="Calibri" w:cs="Calibri"/>
          <w:sz w:val="24"/>
          <w:szCs w:val="24"/>
        </w:rPr>
      </w:pPr>
      <w:r w:rsidRPr="00B01F45">
        <w:rPr>
          <w:rFonts w:ascii="Calibri" w:eastAsia="Times New Roman" w:hAnsi="Calibri" w:cs="Calibri"/>
          <w:sz w:val="24"/>
          <w:szCs w:val="24"/>
        </w:rPr>
        <w:t xml:space="preserve">discourse studies (CADS) at work. In A. </w:t>
      </w:r>
      <w:proofErr w:type="spellStart"/>
      <w:r w:rsidRPr="00B01F45">
        <w:rPr>
          <w:rFonts w:ascii="Calibri" w:eastAsia="Times New Roman" w:hAnsi="Calibri" w:cs="Calibri"/>
          <w:sz w:val="24"/>
          <w:szCs w:val="24"/>
        </w:rPr>
        <w:t>Stefanowitsch</w:t>
      </w:r>
      <w:proofErr w:type="spellEnd"/>
      <w:r w:rsidRPr="00B01F45">
        <w:rPr>
          <w:rFonts w:ascii="Calibri" w:eastAsia="Times New Roman" w:hAnsi="Calibri" w:cs="Calibri"/>
          <w:sz w:val="24"/>
          <w:szCs w:val="24"/>
        </w:rPr>
        <w:t xml:space="preserve"> &amp; S. T. Gries (Eds.). </w:t>
      </w:r>
      <w:r w:rsidRPr="00B01F45">
        <w:rPr>
          <w:rFonts w:ascii="Calibri" w:eastAsia="Times New Roman" w:hAnsi="Calibri" w:cs="Calibri"/>
          <w:i/>
          <w:iCs/>
          <w:sz w:val="24"/>
          <w:szCs w:val="24"/>
        </w:rPr>
        <w:t>Corpus-based Approaches to Metaphor and Metonymy, 171</w:t>
      </w:r>
      <w:r w:rsidRPr="00B01F45">
        <w:rPr>
          <w:rFonts w:ascii="Calibri" w:eastAsia="Times New Roman" w:hAnsi="Calibri" w:cs="Calibri"/>
          <w:sz w:val="24"/>
          <w:szCs w:val="24"/>
        </w:rPr>
        <w:t>, 267. Berlin: Walter de Gruyter.</w:t>
      </w:r>
    </w:p>
    <w:p w14:paraId="088FD28E" w14:textId="77777777" w:rsidR="00A13A20" w:rsidRPr="00B01F45" w:rsidRDefault="00A13A20" w:rsidP="00A13A20">
      <w:pPr>
        <w:spacing w:after="0" w:line="240" w:lineRule="auto"/>
        <w:ind w:left="567" w:hanging="567"/>
        <w:jc w:val="both"/>
        <w:rPr>
          <w:rFonts w:ascii="Calibri" w:eastAsia="Times New Roman" w:hAnsi="Calibri" w:cs="Calibri"/>
          <w:sz w:val="24"/>
          <w:szCs w:val="24"/>
        </w:rPr>
      </w:pPr>
      <w:proofErr w:type="spellStart"/>
      <w:r w:rsidRPr="00B01F45">
        <w:rPr>
          <w:rFonts w:ascii="Calibri" w:eastAsia="Times New Roman" w:hAnsi="Calibri" w:cs="Calibri"/>
          <w:sz w:val="24"/>
          <w:szCs w:val="24"/>
        </w:rPr>
        <w:t>Pragglejaz</w:t>
      </w:r>
      <w:proofErr w:type="spellEnd"/>
      <w:r w:rsidRPr="00B01F45">
        <w:rPr>
          <w:rFonts w:ascii="Calibri" w:eastAsia="Times New Roman" w:hAnsi="Calibri" w:cs="Calibri"/>
          <w:sz w:val="24"/>
          <w:szCs w:val="24"/>
        </w:rPr>
        <w:t xml:space="preserve"> Group</w:t>
      </w:r>
      <w:r>
        <w:rPr>
          <w:rFonts w:ascii="Calibri" w:eastAsia="Times New Roman" w:hAnsi="Calibri" w:cs="Calibri"/>
          <w:sz w:val="24"/>
          <w:szCs w:val="24"/>
        </w:rPr>
        <w:t>.</w:t>
      </w:r>
      <w:r w:rsidRPr="00B01F45">
        <w:rPr>
          <w:rFonts w:ascii="Calibri" w:eastAsia="Times New Roman" w:hAnsi="Calibri" w:cs="Calibri"/>
          <w:sz w:val="24"/>
          <w:szCs w:val="24"/>
        </w:rPr>
        <w:t xml:space="preserve"> (2007). MIP: A method for identifying metaphorically used words in </w:t>
      </w:r>
    </w:p>
    <w:p w14:paraId="108D46F0" w14:textId="77777777" w:rsidR="00A13A20" w:rsidRPr="00B01F45" w:rsidRDefault="00A13A20" w:rsidP="00A13A20">
      <w:pPr>
        <w:spacing w:after="0" w:line="240" w:lineRule="auto"/>
        <w:ind w:left="567"/>
        <w:jc w:val="both"/>
        <w:rPr>
          <w:rFonts w:ascii="Calibri" w:eastAsia="Times New Roman" w:hAnsi="Calibri" w:cs="Calibri"/>
          <w:sz w:val="24"/>
          <w:szCs w:val="24"/>
        </w:rPr>
      </w:pPr>
      <w:r w:rsidRPr="00B01F45">
        <w:rPr>
          <w:rFonts w:ascii="Calibri" w:eastAsia="Times New Roman" w:hAnsi="Calibri" w:cs="Calibri"/>
          <w:sz w:val="24"/>
          <w:szCs w:val="24"/>
        </w:rPr>
        <w:t xml:space="preserve">discourse. </w:t>
      </w:r>
      <w:r w:rsidRPr="00B01F45">
        <w:rPr>
          <w:rFonts w:ascii="Calibri" w:eastAsia="Times New Roman" w:hAnsi="Calibri" w:cs="Calibri"/>
          <w:i/>
          <w:iCs/>
          <w:sz w:val="24"/>
          <w:szCs w:val="24"/>
        </w:rPr>
        <w:t>Metaphor and Symbol, 18</w:t>
      </w:r>
      <w:r w:rsidRPr="00B01F45">
        <w:rPr>
          <w:rFonts w:ascii="Calibri" w:eastAsia="Times New Roman" w:hAnsi="Calibri" w:cs="Calibri"/>
          <w:sz w:val="24"/>
          <w:szCs w:val="24"/>
        </w:rPr>
        <w:t xml:space="preserve">, 125–146. http://dilbilim.info/yukseklisans/DB%20520/METHODOLOGY/pragglejaz%20copy.pdf   </w:t>
      </w:r>
    </w:p>
    <w:p w14:paraId="16E72541"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Rossman, G. B., &amp; Rallis, S. F. (2011). </w:t>
      </w:r>
      <w:r w:rsidRPr="00B01F45">
        <w:rPr>
          <w:rFonts w:ascii="Calibri" w:hAnsi="Calibri" w:cs="Calibri"/>
          <w:i/>
          <w:sz w:val="24"/>
          <w:szCs w:val="24"/>
        </w:rPr>
        <w:t>Learning in the field: An introduction to qualitative</w:t>
      </w:r>
    </w:p>
    <w:p w14:paraId="3C8CEDB4"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research (Third edit)</w:t>
      </w:r>
      <w:r w:rsidRPr="00B01F45">
        <w:rPr>
          <w:rFonts w:ascii="Calibri" w:hAnsi="Calibri" w:cs="Calibri"/>
          <w:sz w:val="24"/>
          <w:szCs w:val="24"/>
        </w:rPr>
        <w:t>. Los Angeles: Sage Publications.</w:t>
      </w:r>
    </w:p>
    <w:p w14:paraId="0587E9FC"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Scott, M. (2020). </w:t>
      </w:r>
      <w:proofErr w:type="spellStart"/>
      <w:r w:rsidRPr="00B01F45">
        <w:rPr>
          <w:rFonts w:ascii="Calibri" w:hAnsi="Calibri" w:cs="Calibri"/>
          <w:sz w:val="24"/>
          <w:szCs w:val="24"/>
        </w:rPr>
        <w:t>WordSmith</w:t>
      </w:r>
      <w:proofErr w:type="spellEnd"/>
      <w:r w:rsidRPr="00B01F45">
        <w:rPr>
          <w:rFonts w:ascii="Calibri" w:hAnsi="Calibri" w:cs="Calibri"/>
          <w:sz w:val="24"/>
          <w:szCs w:val="24"/>
        </w:rPr>
        <w:t xml:space="preserve"> Tools version 8, Stroud: Lexical Analysis Software.</w:t>
      </w:r>
    </w:p>
    <w:p w14:paraId="4A2828FC"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Semino, E. (2017). Corpus linguistics and metaphor. In B. </w:t>
      </w:r>
      <w:proofErr w:type="spellStart"/>
      <w:r w:rsidRPr="00B01F45">
        <w:rPr>
          <w:rFonts w:ascii="Calibri" w:hAnsi="Calibri" w:cs="Calibri"/>
          <w:sz w:val="24"/>
          <w:szCs w:val="24"/>
        </w:rPr>
        <w:t>Dancygier</w:t>
      </w:r>
      <w:proofErr w:type="spellEnd"/>
      <w:r w:rsidRPr="00B01F45">
        <w:rPr>
          <w:rFonts w:ascii="Calibri" w:hAnsi="Calibri" w:cs="Calibri"/>
          <w:sz w:val="24"/>
          <w:szCs w:val="24"/>
        </w:rPr>
        <w:t xml:space="preserve"> (Ed.). </w:t>
      </w:r>
      <w:r w:rsidRPr="00B01F45">
        <w:rPr>
          <w:rFonts w:ascii="Calibri" w:hAnsi="Calibri" w:cs="Calibri"/>
          <w:i/>
          <w:sz w:val="24"/>
          <w:szCs w:val="24"/>
        </w:rPr>
        <w:t xml:space="preserve">The Cambridge </w:t>
      </w:r>
    </w:p>
    <w:p w14:paraId="01B92D7B"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handbook of Cognitive Linguistics</w:t>
      </w:r>
      <w:r w:rsidRPr="00B01F45">
        <w:rPr>
          <w:rFonts w:ascii="Calibri" w:hAnsi="Calibri" w:cs="Calibri"/>
          <w:sz w:val="24"/>
          <w:szCs w:val="24"/>
        </w:rPr>
        <w:t>, 463–476. Cambridge University Press.</w:t>
      </w:r>
    </w:p>
    <w:p w14:paraId="38128AAC"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Shimizu, T. (2010). A metaphor identification procedure for corpus-based 'Mental Distance' </w:t>
      </w:r>
    </w:p>
    <w:p w14:paraId="3A5EAACD"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 xml:space="preserve">analysis. </w:t>
      </w:r>
      <w:r w:rsidRPr="00B01F45">
        <w:rPr>
          <w:rFonts w:ascii="Calibri" w:hAnsi="Calibri" w:cs="Calibri"/>
          <w:i/>
          <w:sz w:val="24"/>
          <w:szCs w:val="24"/>
        </w:rPr>
        <w:t xml:space="preserve">Osaka </w:t>
      </w:r>
      <w:proofErr w:type="spellStart"/>
      <w:r w:rsidRPr="00B01F45">
        <w:rPr>
          <w:rFonts w:ascii="Calibri" w:hAnsi="Calibri" w:cs="Calibri"/>
          <w:i/>
          <w:sz w:val="24"/>
          <w:szCs w:val="24"/>
        </w:rPr>
        <w:t>Keidai</w:t>
      </w:r>
      <w:proofErr w:type="spellEnd"/>
      <w:r w:rsidRPr="00B01F45">
        <w:rPr>
          <w:rFonts w:ascii="Calibri" w:hAnsi="Calibri" w:cs="Calibri"/>
          <w:i/>
          <w:sz w:val="24"/>
          <w:szCs w:val="24"/>
        </w:rPr>
        <w:t xml:space="preserve"> Ronshu, 61</w:t>
      </w:r>
      <w:r w:rsidRPr="00B01F45">
        <w:rPr>
          <w:rFonts w:ascii="Calibri" w:hAnsi="Calibri" w:cs="Calibri"/>
          <w:sz w:val="24"/>
          <w:szCs w:val="24"/>
        </w:rPr>
        <w:t>(1), 203–215.</w:t>
      </w:r>
    </w:p>
    <w:p w14:paraId="5CCB3B6F"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Sinclair, J. M. (1991). </w:t>
      </w:r>
      <w:r w:rsidRPr="00B01F45">
        <w:rPr>
          <w:rFonts w:ascii="Calibri" w:hAnsi="Calibri" w:cs="Calibri"/>
          <w:i/>
          <w:sz w:val="24"/>
          <w:szCs w:val="24"/>
        </w:rPr>
        <w:t>Corpus, concordance, collocation</w:t>
      </w:r>
      <w:r w:rsidRPr="00B01F45">
        <w:rPr>
          <w:rFonts w:ascii="Calibri" w:hAnsi="Calibri" w:cs="Calibri"/>
          <w:sz w:val="24"/>
          <w:szCs w:val="24"/>
        </w:rPr>
        <w:t xml:space="preserve">. Oxford, UK: Oxford University </w:t>
      </w:r>
    </w:p>
    <w:p w14:paraId="7BB3FDAB"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Press.</w:t>
      </w:r>
    </w:p>
    <w:p w14:paraId="43177BFC" w14:textId="77777777" w:rsidR="00A13A20" w:rsidRPr="00B01F45" w:rsidRDefault="00A13A20" w:rsidP="00A13A20">
      <w:pPr>
        <w:spacing w:after="0" w:line="240" w:lineRule="auto"/>
        <w:ind w:left="567" w:hanging="567"/>
        <w:jc w:val="both"/>
        <w:rPr>
          <w:rFonts w:ascii="Calibri" w:hAnsi="Calibri" w:cs="Calibri"/>
          <w:sz w:val="24"/>
          <w:szCs w:val="24"/>
        </w:rPr>
      </w:pPr>
      <w:proofErr w:type="spellStart"/>
      <w:r w:rsidRPr="00B01F45">
        <w:rPr>
          <w:rFonts w:ascii="Calibri" w:hAnsi="Calibri" w:cs="Calibri"/>
          <w:sz w:val="24"/>
          <w:szCs w:val="24"/>
        </w:rPr>
        <w:t>Stefanowitsch</w:t>
      </w:r>
      <w:proofErr w:type="spellEnd"/>
      <w:r w:rsidRPr="00B01F45">
        <w:rPr>
          <w:rFonts w:ascii="Calibri" w:hAnsi="Calibri" w:cs="Calibri"/>
          <w:sz w:val="24"/>
          <w:szCs w:val="24"/>
        </w:rPr>
        <w:t>, A. (2006). Corpus-based approaches to metaphor and metonymy. In</w:t>
      </w:r>
    </w:p>
    <w:p w14:paraId="76FC5DEB"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Corpus-based Approaches to Metaphor and Metonymy</w:t>
      </w:r>
      <w:r w:rsidRPr="00B01F45">
        <w:rPr>
          <w:rFonts w:ascii="Calibri" w:hAnsi="Calibri" w:cs="Calibri"/>
          <w:sz w:val="24"/>
          <w:szCs w:val="24"/>
        </w:rPr>
        <w:t>, edited by Anatol</w:t>
      </w:r>
    </w:p>
    <w:p w14:paraId="4AABE560" w14:textId="77777777" w:rsidR="00A13A20" w:rsidRPr="00B01F45" w:rsidRDefault="00A13A20" w:rsidP="00A13A20">
      <w:pPr>
        <w:spacing w:after="0" w:line="240" w:lineRule="auto"/>
        <w:ind w:left="567"/>
        <w:jc w:val="both"/>
        <w:rPr>
          <w:rFonts w:ascii="Calibri" w:hAnsi="Calibri" w:cs="Calibri"/>
          <w:sz w:val="24"/>
          <w:szCs w:val="24"/>
        </w:rPr>
      </w:pPr>
      <w:proofErr w:type="spellStart"/>
      <w:r w:rsidRPr="00B01F45">
        <w:rPr>
          <w:rFonts w:ascii="Calibri" w:hAnsi="Calibri" w:cs="Calibri"/>
          <w:sz w:val="24"/>
          <w:szCs w:val="24"/>
        </w:rPr>
        <w:t>Stefanowitsch</w:t>
      </w:r>
      <w:proofErr w:type="spellEnd"/>
      <w:r w:rsidRPr="00B01F45">
        <w:rPr>
          <w:rFonts w:ascii="Calibri" w:hAnsi="Calibri" w:cs="Calibri"/>
          <w:sz w:val="24"/>
          <w:szCs w:val="24"/>
        </w:rPr>
        <w:t xml:space="preserve"> and Stefan Th. Gries, 1-16. Walter de Gruyter.</w:t>
      </w:r>
    </w:p>
    <w:p w14:paraId="3F8B6805" w14:textId="77777777" w:rsidR="00A13A20" w:rsidRPr="00B01F45" w:rsidRDefault="00A13A20" w:rsidP="00A13A20">
      <w:pPr>
        <w:spacing w:after="0" w:line="240" w:lineRule="auto"/>
        <w:ind w:left="567" w:hanging="567"/>
        <w:jc w:val="both"/>
        <w:rPr>
          <w:rFonts w:ascii="Calibri" w:hAnsi="Calibri" w:cs="Calibri"/>
          <w:sz w:val="24"/>
          <w:szCs w:val="24"/>
        </w:rPr>
      </w:pPr>
      <w:proofErr w:type="spellStart"/>
      <w:r w:rsidRPr="00B01F45">
        <w:rPr>
          <w:rFonts w:ascii="Calibri" w:hAnsi="Calibri" w:cs="Calibri"/>
          <w:sz w:val="24"/>
          <w:szCs w:val="24"/>
        </w:rPr>
        <w:t>Tognini</w:t>
      </w:r>
      <w:proofErr w:type="spellEnd"/>
      <w:r w:rsidRPr="00B01F45">
        <w:rPr>
          <w:rFonts w:ascii="Calibri" w:hAnsi="Calibri" w:cs="Calibri"/>
          <w:sz w:val="24"/>
          <w:szCs w:val="24"/>
        </w:rPr>
        <w:t xml:space="preserve"> Bonelli, E. (2001). </w:t>
      </w:r>
      <w:r w:rsidRPr="00B01F45">
        <w:rPr>
          <w:rFonts w:ascii="Calibri" w:hAnsi="Calibri" w:cs="Calibri"/>
          <w:i/>
          <w:sz w:val="24"/>
          <w:szCs w:val="24"/>
        </w:rPr>
        <w:t>Corpus linguistics at work</w:t>
      </w:r>
      <w:r w:rsidRPr="00B01F45">
        <w:rPr>
          <w:rFonts w:ascii="Calibri" w:hAnsi="Calibri" w:cs="Calibri"/>
          <w:sz w:val="24"/>
          <w:szCs w:val="24"/>
        </w:rPr>
        <w:t xml:space="preserve">. John Benjamins Publishing. </w:t>
      </w:r>
    </w:p>
    <w:p w14:paraId="622260FB"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Walther, J., Sochacka, N. W., &amp; Kellam, N. N. (2013). Quality in interpretive engineering</w:t>
      </w:r>
    </w:p>
    <w:p w14:paraId="5BEF5CDE" w14:textId="77777777" w:rsidR="00A13A20" w:rsidRPr="00A23709" w:rsidRDefault="00A13A20" w:rsidP="00A13A20">
      <w:pPr>
        <w:spacing w:after="0" w:line="240" w:lineRule="auto"/>
        <w:ind w:left="567"/>
        <w:jc w:val="both"/>
        <w:rPr>
          <w:rFonts w:ascii="Calibri" w:hAnsi="Calibri" w:cs="Calibri"/>
          <w:color w:val="000000" w:themeColor="text1"/>
          <w:sz w:val="24"/>
          <w:szCs w:val="24"/>
        </w:rPr>
      </w:pPr>
      <w:r w:rsidRPr="00B01F45">
        <w:rPr>
          <w:rFonts w:ascii="Calibri" w:hAnsi="Calibri" w:cs="Calibri"/>
          <w:sz w:val="24"/>
          <w:szCs w:val="24"/>
        </w:rPr>
        <w:t xml:space="preserve">education research: Reflections on an example study. </w:t>
      </w:r>
      <w:r w:rsidRPr="00B01F45">
        <w:rPr>
          <w:rFonts w:ascii="Calibri" w:hAnsi="Calibri" w:cs="Calibri"/>
          <w:i/>
          <w:sz w:val="24"/>
          <w:szCs w:val="24"/>
        </w:rPr>
        <w:t>Journal of Engineering Education</w:t>
      </w:r>
      <w:r w:rsidRPr="00B01F45">
        <w:rPr>
          <w:rFonts w:ascii="Calibri" w:hAnsi="Calibri" w:cs="Calibri"/>
          <w:sz w:val="24"/>
          <w:szCs w:val="24"/>
        </w:rPr>
        <w:t xml:space="preserve">, </w:t>
      </w:r>
      <w:r w:rsidRPr="00A23709">
        <w:rPr>
          <w:rFonts w:ascii="Calibri" w:hAnsi="Calibri" w:cs="Calibri"/>
          <w:i/>
          <w:color w:val="000000" w:themeColor="text1"/>
          <w:sz w:val="24"/>
          <w:szCs w:val="24"/>
        </w:rPr>
        <w:t>102</w:t>
      </w:r>
      <w:r w:rsidRPr="00A23709">
        <w:rPr>
          <w:rFonts w:ascii="Calibri" w:hAnsi="Calibri" w:cs="Calibri"/>
          <w:color w:val="000000" w:themeColor="text1"/>
          <w:sz w:val="24"/>
          <w:szCs w:val="24"/>
        </w:rPr>
        <w:t xml:space="preserve">(4), 626–659. </w:t>
      </w:r>
      <w:hyperlink r:id="rId15">
        <w:r w:rsidRPr="00A23709">
          <w:rPr>
            <w:rFonts w:ascii="Calibri" w:hAnsi="Calibri" w:cs="Calibri"/>
            <w:color w:val="000000" w:themeColor="text1"/>
            <w:sz w:val="24"/>
            <w:szCs w:val="24"/>
          </w:rPr>
          <w:t>http://doi.org/10.1002/jee.20029</w:t>
        </w:r>
      </w:hyperlink>
    </w:p>
    <w:p w14:paraId="08CA88C5" w14:textId="77777777" w:rsidR="00A13A20" w:rsidRPr="00B01F45" w:rsidRDefault="00A13A20" w:rsidP="00A13A20">
      <w:pPr>
        <w:spacing w:after="0" w:line="240" w:lineRule="auto"/>
        <w:ind w:left="567" w:hanging="567"/>
        <w:jc w:val="both"/>
        <w:rPr>
          <w:rFonts w:ascii="Calibri" w:hAnsi="Calibri" w:cs="Calibri"/>
          <w:sz w:val="24"/>
          <w:szCs w:val="24"/>
        </w:rPr>
      </w:pPr>
      <w:proofErr w:type="spellStart"/>
      <w:r w:rsidRPr="00B01F45">
        <w:rPr>
          <w:rFonts w:ascii="Calibri" w:hAnsi="Calibri" w:cs="Calibri"/>
          <w:sz w:val="24"/>
          <w:szCs w:val="24"/>
        </w:rPr>
        <w:t>Wikberg</w:t>
      </w:r>
      <w:proofErr w:type="spellEnd"/>
      <w:r w:rsidRPr="00B01F45">
        <w:rPr>
          <w:rFonts w:ascii="Calibri" w:hAnsi="Calibri" w:cs="Calibri"/>
          <w:sz w:val="24"/>
          <w:szCs w:val="24"/>
        </w:rPr>
        <w:t xml:space="preserve">, K. (2008). The role of corpus linguistics in metaphor research. In: Johanneson, N. L. </w:t>
      </w:r>
    </w:p>
    <w:p w14:paraId="5CED920E"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sz w:val="24"/>
          <w:szCs w:val="24"/>
        </w:rPr>
        <w:t xml:space="preserve">&amp; Minugh, d. (Ed.). </w:t>
      </w:r>
      <w:r w:rsidRPr="00B01F45">
        <w:rPr>
          <w:rFonts w:ascii="Calibri" w:hAnsi="Calibri" w:cs="Calibri"/>
          <w:i/>
          <w:sz w:val="24"/>
          <w:szCs w:val="24"/>
        </w:rPr>
        <w:t>Selected Papers from the 2006 and 2007 Stockholm Metaphor Festivals</w:t>
      </w:r>
      <w:r w:rsidRPr="00B01F45">
        <w:rPr>
          <w:rFonts w:ascii="Calibri" w:hAnsi="Calibri" w:cs="Calibri"/>
          <w:sz w:val="24"/>
          <w:szCs w:val="24"/>
        </w:rPr>
        <w:t>. Department of English,</w:t>
      </w:r>
      <w:r w:rsidRPr="00B01F45">
        <w:rPr>
          <w:rFonts w:ascii="Calibri" w:hAnsi="Calibri" w:cs="Calibri"/>
          <w:i/>
          <w:sz w:val="24"/>
          <w:szCs w:val="24"/>
        </w:rPr>
        <w:t xml:space="preserve"> </w:t>
      </w:r>
      <w:r w:rsidRPr="00B01F45">
        <w:rPr>
          <w:rFonts w:ascii="Calibri" w:hAnsi="Calibri" w:cs="Calibri"/>
          <w:sz w:val="24"/>
          <w:szCs w:val="24"/>
        </w:rPr>
        <w:t>Stockholm University.</w:t>
      </w:r>
    </w:p>
    <w:p w14:paraId="21090E89" w14:textId="77777777" w:rsidR="00A13A20" w:rsidRPr="00B01F45" w:rsidRDefault="00A13A20" w:rsidP="00A13A20">
      <w:pPr>
        <w:spacing w:after="0" w:line="240" w:lineRule="auto"/>
        <w:ind w:left="567" w:hanging="567"/>
        <w:jc w:val="both"/>
        <w:rPr>
          <w:rFonts w:ascii="Calibri" w:hAnsi="Calibri" w:cs="Calibri"/>
          <w:sz w:val="24"/>
          <w:szCs w:val="24"/>
        </w:rPr>
      </w:pPr>
      <w:r w:rsidRPr="00B01F45">
        <w:rPr>
          <w:rFonts w:ascii="Calibri" w:hAnsi="Calibri" w:cs="Calibri"/>
          <w:sz w:val="24"/>
          <w:szCs w:val="24"/>
        </w:rPr>
        <w:t xml:space="preserve">Williams, G. (2001). Mediating between lexis and texts: Collocational networks in </w:t>
      </w:r>
    </w:p>
    <w:p w14:paraId="737F6360" w14:textId="77777777" w:rsidR="00A13A20" w:rsidRPr="00B01F45" w:rsidRDefault="00A13A20" w:rsidP="00A13A20">
      <w:pPr>
        <w:spacing w:after="0" w:line="240" w:lineRule="auto"/>
        <w:ind w:left="567"/>
        <w:jc w:val="both"/>
        <w:rPr>
          <w:rFonts w:ascii="Calibri" w:hAnsi="Calibri" w:cs="Calibri"/>
          <w:sz w:val="24"/>
          <w:szCs w:val="24"/>
        </w:rPr>
      </w:pPr>
      <w:proofErr w:type="spellStart"/>
      <w:r w:rsidRPr="00B01F45">
        <w:rPr>
          <w:rFonts w:ascii="Calibri" w:hAnsi="Calibri" w:cs="Calibri"/>
          <w:sz w:val="24"/>
          <w:szCs w:val="24"/>
        </w:rPr>
        <w:t>specialised</w:t>
      </w:r>
      <w:proofErr w:type="spellEnd"/>
      <w:r w:rsidRPr="00B01F45">
        <w:rPr>
          <w:rFonts w:ascii="Calibri" w:hAnsi="Calibri" w:cs="Calibri"/>
          <w:sz w:val="24"/>
          <w:szCs w:val="24"/>
        </w:rPr>
        <w:t xml:space="preserve"> corpora. </w:t>
      </w:r>
      <w:r w:rsidRPr="00B01F45">
        <w:rPr>
          <w:rFonts w:ascii="Calibri" w:hAnsi="Calibri" w:cs="Calibri"/>
          <w:i/>
          <w:sz w:val="24"/>
          <w:szCs w:val="24"/>
        </w:rPr>
        <w:t>Asp, la revue du GERAS</w:t>
      </w:r>
      <w:r w:rsidRPr="00B01F45">
        <w:rPr>
          <w:rFonts w:ascii="Calibri" w:hAnsi="Calibri" w:cs="Calibri"/>
          <w:sz w:val="24"/>
          <w:szCs w:val="24"/>
        </w:rPr>
        <w:t xml:space="preserve">, </w:t>
      </w:r>
      <w:r w:rsidRPr="00B01F45">
        <w:rPr>
          <w:rFonts w:ascii="Calibri" w:hAnsi="Calibri" w:cs="Calibri"/>
          <w:i/>
          <w:sz w:val="24"/>
          <w:szCs w:val="24"/>
        </w:rPr>
        <w:t>31</w:t>
      </w:r>
      <w:r w:rsidRPr="00B01F45">
        <w:rPr>
          <w:rFonts w:ascii="Calibri" w:hAnsi="Calibri" w:cs="Calibri"/>
          <w:sz w:val="24"/>
          <w:szCs w:val="24"/>
        </w:rPr>
        <w:t>, 63–76.</w:t>
      </w:r>
    </w:p>
    <w:p w14:paraId="79145042" w14:textId="77777777" w:rsidR="00A13A20" w:rsidRPr="00B01F45" w:rsidRDefault="00A13A20" w:rsidP="00A13A20">
      <w:pPr>
        <w:spacing w:after="0" w:line="240" w:lineRule="auto"/>
        <w:ind w:left="567" w:hanging="567"/>
        <w:jc w:val="both"/>
        <w:rPr>
          <w:rFonts w:ascii="Calibri" w:hAnsi="Calibri" w:cs="Calibri"/>
          <w:i/>
          <w:sz w:val="24"/>
          <w:szCs w:val="24"/>
        </w:rPr>
      </w:pPr>
      <w:r w:rsidRPr="00B01F45">
        <w:rPr>
          <w:rFonts w:ascii="Calibri" w:hAnsi="Calibri" w:cs="Calibri"/>
          <w:sz w:val="24"/>
          <w:szCs w:val="24"/>
        </w:rPr>
        <w:t xml:space="preserve">Xiao, R. (2015). Collocation. In D. Biber &amp; R. Reppen (Eds.). </w:t>
      </w:r>
      <w:r w:rsidRPr="00B01F45">
        <w:rPr>
          <w:rFonts w:ascii="Calibri" w:hAnsi="Calibri" w:cs="Calibri"/>
          <w:i/>
          <w:sz w:val="24"/>
          <w:szCs w:val="24"/>
        </w:rPr>
        <w:t xml:space="preserve">The Cambridge Handbook of </w:t>
      </w:r>
    </w:p>
    <w:p w14:paraId="1B57F3E2" w14:textId="77777777" w:rsidR="00A13A20" w:rsidRPr="00B01F45" w:rsidRDefault="00A13A20" w:rsidP="00A13A20">
      <w:pPr>
        <w:spacing w:after="0" w:line="240" w:lineRule="auto"/>
        <w:ind w:left="567"/>
        <w:jc w:val="both"/>
        <w:rPr>
          <w:rFonts w:ascii="Calibri" w:hAnsi="Calibri" w:cs="Calibri"/>
          <w:sz w:val="24"/>
          <w:szCs w:val="24"/>
        </w:rPr>
      </w:pPr>
      <w:r w:rsidRPr="00B01F45">
        <w:rPr>
          <w:rFonts w:ascii="Calibri" w:hAnsi="Calibri" w:cs="Calibri"/>
          <w:i/>
          <w:sz w:val="24"/>
          <w:szCs w:val="24"/>
        </w:rPr>
        <w:t>English Corpus Linguistics,</w:t>
      </w:r>
      <w:r w:rsidRPr="00B01F45">
        <w:rPr>
          <w:rFonts w:ascii="Calibri" w:hAnsi="Calibri" w:cs="Calibri"/>
          <w:sz w:val="24"/>
          <w:szCs w:val="24"/>
        </w:rPr>
        <w:t xml:space="preserve"> (pp. 106–124). Cambridge: Cambridge University Press. </w:t>
      </w:r>
      <w:r w:rsidRPr="00A23709">
        <w:rPr>
          <w:rFonts w:ascii="Calibri" w:hAnsi="Calibri" w:cs="Calibri"/>
          <w:sz w:val="24"/>
          <w:szCs w:val="24"/>
        </w:rPr>
        <w:t>https://doi:10.1017/CBO9781139764377.007</w:t>
      </w:r>
      <w:r w:rsidRPr="00B01F45">
        <w:rPr>
          <w:rFonts w:ascii="Calibri" w:hAnsi="Calibri" w:cs="Calibri"/>
          <w:sz w:val="24"/>
          <w:szCs w:val="24"/>
        </w:rPr>
        <w:t xml:space="preserve"> </w:t>
      </w:r>
    </w:p>
    <w:p w14:paraId="1833DAFA" w14:textId="77777777" w:rsidR="00A13A20" w:rsidRPr="00B01F45" w:rsidRDefault="00A13A20" w:rsidP="00A13A20">
      <w:pPr>
        <w:spacing w:after="0" w:line="240" w:lineRule="auto"/>
        <w:ind w:left="567" w:hanging="567"/>
        <w:jc w:val="both"/>
        <w:rPr>
          <w:rFonts w:ascii="Calibri" w:hAnsi="Calibri" w:cs="Calibri"/>
          <w:sz w:val="24"/>
          <w:szCs w:val="24"/>
        </w:rPr>
      </w:pPr>
    </w:p>
    <w:p w14:paraId="1864734D" w14:textId="77777777" w:rsidR="00A13A20" w:rsidRPr="00B01F45" w:rsidRDefault="00A13A20" w:rsidP="00A13A20">
      <w:pPr>
        <w:spacing w:after="0" w:line="240" w:lineRule="auto"/>
        <w:ind w:left="567" w:hanging="567"/>
        <w:jc w:val="both"/>
        <w:rPr>
          <w:rFonts w:ascii="Calibri" w:hAnsi="Calibri" w:cs="Calibri"/>
          <w:sz w:val="24"/>
          <w:szCs w:val="24"/>
        </w:rPr>
      </w:pPr>
    </w:p>
    <w:p w14:paraId="60A81994" w14:textId="77777777" w:rsidR="00A13A20" w:rsidRPr="003E00E0" w:rsidRDefault="00A13A20" w:rsidP="00A13A20">
      <w:pPr>
        <w:ind w:left="567" w:hanging="567"/>
        <w:rPr>
          <w:lang w:val="en-GB" w:eastAsia="en-MY"/>
        </w:rPr>
      </w:pPr>
    </w:p>
    <w:p w14:paraId="174CACA3" w14:textId="77777777" w:rsidR="0079277B" w:rsidRDefault="0079277B" w:rsidP="004F388D">
      <w:pPr>
        <w:spacing w:after="0" w:line="240" w:lineRule="auto"/>
        <w:jc w:val="both"/>
        <w:outlineLvl w:val="1"/>
        <w:rPr>
          <w:rFonts w:ascii="Calibri" w:eastAsia="Times New Roman" w:hAnsi="Calibri" w:cs="Calibri"/>
          <w:sz w:val="24"/>
          <w:szCs w:val="24"/>
        </w:rPr>
      </w:pPr>
    </w:p>
    <w:p w14:paraId="37140722" w14:textId="77777777" w:rsidR="0079277B" w:rsidRDefault="0079277B" w:rsidP="004F388D">
      <w:pPr>
        <w:spacing w:after="0" w:line="240" w:lineRule="auto"/>
        <w:jc w:val="both"/>
        <w:outlineLvl w:val="1"/>
        <w:rPr>
          <w:rFonts w:ascii="Calibri" w:eastAsia="Times New Roman" w:hAnsi="Calibri" w:cs="Calibri"/>
          <w:sz w:val="24"/>
          <w:szCs w:val="24"/>
        </w:rPr>
      </w:pPr>
    </w:p>
    <w:sectPr w:rsidR="0079277B" w:rsidSect="00F65307">
      <w:headerReference w:type="default" r:id="rId16"/>
      <w:footerReference w:type="default" r:id="rId17"/>
      <w:footerReference w:type="first" r:id="rId18"/>
      <w:pgSz w:w="11906" w:h="16838" w:code="9"/>
      <w:pgMar w:top="1440" w:right="1440" w:bottom="1440" w:left="1440" w:header="720" w:footer="720" w:gutter="0"/>
      <w:pgNumType w:start="16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20F91" w14:textId="77777777" w:rsidR="00FD0A82" w:rsidRDefault="00FD0A82" w:rsidP="0011697D">
      <w:pPr>
        <w:spacing w:after="0" w:line="240" w:lineRule="auto"/>
      </w:pPr>
      <w:r>
        <w:separator/>
      </w:r>
    </w:p>
  </w:endnote>
  <w:endnote w:type="continuationSeparator" w:id="0">
    <w:p w14:paraId="05F2FA29" w14:textId="77777777" w:rsidR="00FD0A82" w:rsidRDefault="00FD0A82"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altName w:val="Simplified Arabic"/>
    <w:panose1 w:val="02020603050405020304"/>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996872"/>
      <w:docPartObj>
        <w:docPartGallery w:val="Page Numbers (Bottom of Page)"/>
        <w:docPartUnique/>
      </w:docPartObj>
    </w:sdtPr>
    <w:sdtEndPr>
      <w:rPr>
        <w:noProof/>
      </w:rPr>
    </w:sdtEndPr>
    <w:sdtContent>
      <w:p w14:paraId="5662DD61" w14:textId="3788F7EE" w:rsidR="009E18DD" w:rsidRDefault="009E1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9E18DD" w:rsidRDefault="009E18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823570"/>
      <w:docPartObj>
        <w:docPartGallery w:val="Page Numbers (Bottom of Page)"/>
        <w:docPartUnique/>
      </w:docPartObj>
    </w:sdtPr>
    <w:sdtEndPr>
      <w:rPr>
        <w:noProof/>
      </w:rPr>
    </w:sdtEndPr>
    <w:sdtContent>
      <w:p w14:paraId="2E8A7898" w14:textId="0AD58D0D" w:rsidR="009E18DD" w:rsidRDefault="009E1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404A" w14:textId="77777777" w:rsidR="00FD0A82" w:rsidRDefault="00FD0A82" w:rsidP="0011697D">
      <w:pPr>
        <w:spacing w:after="0" w:line="240" w:lineRule="auto"/>
      </w:pPr>
      <w:r>
        <w:separator/>
      </w:r>
    </w:p>
  </w:footnote>
  <w:footnote w:type="continuationSeparator" w:id="0">
    <w:p w14:paraId="441C0125" w14:textId="77777777" w:rsidR="00FD0A82" w:rsidRDefault="00FD0A82"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D791" w14:textId="4DBFB0FA" w:rsidR="009E18DD" w:rsidRPr="00481D40" w:rsidRDefault="009E18DD"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54F7C7B9" w14:textId="31CACF66" w:rsidR="009E18DD" w:rsidRDefault="009E18DD" w:rsidP="00F92577">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w:t>
    </w:r>
    <w:r w:rsidR="0079277B">
      <w:rPr>
        <w:b/>
        <w:bCs/>
        <w:spacing w:val="22"/>
        <w:sz w:val="16"/>
        <w:szCs w:val="16"/>
        <w:lang w:val="en-GB" w:eastAsia="pl-PL"/>
      </w:rPr>
      <w:t>2</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79277B">
      <w:rPr>
        <w:b/>
        <w:bCs/>
        <w:sz w:val="16"/>
        <w:szCs w:val="16"/>
        <w:lang w:val="en-GB" w:eastAsia="pl-PL"/>
      </w:rPr>
      <w:t>11</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w:t>
    </w:r>
    <w:r w:rsidR="0079277B">
      <w:rPr>
        <w:b/>
        <w:bCs/>
        <w:sz w:val="16"/>
        <w:szCs w:val="16"/>
        <w:lang w:val="en-GB" w:eastAsia="pl-PL"/>
      </w:rPr>
      <w:t>2</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w:t>
    </w:r>
    <w:r w:rsidR="0079277B">
      <w:rPr>
        <w:b/>
        <w:bCs/>
        <w:sz w:val="16"/>
        <w:szCs w:val="16"/>
        <w:lang w:val="en-GB" w:eastAsia="pl-PL"/>
      </w:rPr>
      <w:t>2</w:t>
    </w:r>
  </w:p>
  <w:p w14:paraId="44E0C1E4" w14:textId="77777777" w:rsidR="009E18DD" w:rsidRPr="002A262E" w:rsidRDefault="009E18DD" w:rsidP="00F92577">
    <w:pPr>
      <w:spacing w:after="0"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7A3"/>
    <w:multiLevelType w:val="hybridMultilevel"/>
    <w:tmpl w:val="E35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8D8"/>
    <w:multiLevelType w:val="hybridMultilevel"/>
    <w:tmpl w:val="79C60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CD2"/>
    <w:multiLevelType w:val="multilevel"/>
    <w:tmpl w:val="C6FC2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585205"/>
    <w:multiLevelType w:val="hybridMultilevel"/>
    <w:tmpl w:val="93C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505"/>
    <w:multiLevelType w:val="hybridMultilevel"/>
    <w:tmpl w:val="396C361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6" w15:restartNumberingAfterBreak="0">
    <w:nsid w:val="08C75E34"/>
    <w:multiLevelType w:val="hybridMultilevel"/>
    <w:tmpl w:val="A83A4F62"/>
    <w:lvl w:ilvl="0" w:tplc="A9665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614A4"/>
    <w:multiLevelType w:val="hybridMultilevel"/>
    <w:tmpl w:val="192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655E6"/>
    <w:multiLevelType w:val="hybridMultilevel"/>
    <w:tmpl w:val="D5F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36BCF"/>
    <w:multiLevelType w:val="multilevel"/>
    <w:tmpl w:val="7A7A1A52"/>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134F6BE1"/>
    <w:multiLevelType w:val="hybridMultilevel"/>
    <w:tmpl w:val="6750F358"/>
    <w:lvl w:ilvl="0" w:tplc="E6981C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B7CF7"/>
    <w:multiLevelType w:val="multilevel"/>
    <w:tmpl w:val="A212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732C5"/>
    <w:multiLevelType w:val="multilevel"/>
    <w:tmpl w:val="D4987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B996304"/>
    <w:multiLevelType w:val="hybridMultilevel"/>
    <w:tmpl w:val="5E1E29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C4654E0"/>
    <w:multiLevelType w:val="multilevel"/>
    <w:tmpl w:val="99A867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C9547B1"/>
    <w:multiLevelType w:val="hybridMultilevel"/>
    <w:tmpl w:val="B81ED04E"/>
    <w:lvl w:ilvl="0" w:tplc="31B69D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1DD414E"/>
    <w:multiLevelType w:val="hybridMultilevel"/>
    <w:tmpl w:val="1652CED2"/>
    <w:lvl w:ilvl="0" w:tplc="9FC4C444">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7" w15:restartNumberingAfterBreak="0">
    <w:nsid w:val="26B531E7"/>
    <w:multiLevelType w:val="hybridMultilevel"/>
    <w:tmpl w:val="07325152"/>
    <w:lvl w:ilvl="0" w:tplc="42F401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3F4C4C"/>
    <w:multiLevelType w:val="hybridMultilevel"/>
    <w:tmpl w:val="988C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31F61"/>
    <w:multiLevelType w:val="hybridMultilevel"/>
    <w:tmpl w:val="1F02DEC4"/>
    <w:lvl w:ilvl="0" w:tplc="5BE6F3B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2D7F2AA2"/>
    <w:multiLevelType w:val="hybridMultilevel"/>
    <w:tmpl w:val="6C3C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2" w15:restartNumberingAfterBreak="0">
    <w:nsid w:val="302E15F1"/>
    <w:multiLevelType w:val="multilevel"/>
    <w:tmpl w:val="C500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B51FBC"/>
    <w:multiLevelType w:val="hybridMultilevel"/>
    <w:tmpl w:val="66E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22F1D"/>
    <w:multiLevelType w:val="hybridMultilevel"/>
    <w:tmpl w:val="84A2DB6A"/>
    <w:lvl w:ilvl="0" w:tplc="110C3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A6ECE"/>
    <w:multiLevelType w:val="hybridMultilevel"/>
    <w:tmpl w:val="3F8A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43B98"/>
    <w:multiLevelType w:val="hybridMultilevel"/>
    <w:tmpl w:val="EF44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FF758D"/>
    <w:multiLevelType w:val="multilevel"/>
    <w:tmpl w:val="33FF758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AC488A"/>
    <w:multiLevelType w:val="multilevel"/>
    <w:tmpl w:val="5A8072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6C90920"/>
    <w:multiLevelType w:val="hybridMultilevel"/>
    <w:tmpl w:val="936C27B8"/>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30" w15:restartNumberingAfterBreak="0">
    <w:nsid w:val="3751567C"/>
    <w:multiLevelType w:val="hybridMultilevel"/>
    <w:tmpl w:val="5224C2A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9B70AE"/>
    <w:multiLevelType w:val="multilevel"/>
    <w:tmpl w:val="3B9B70A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E26D90"/>
    <w:multiLevelType w:val="hybridMultilevel"/>
    <w:tmpl w:val="84A2D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996988"/>
    <w:multiLevelType w:val="hybridMultilevel"/>
    <w:tmpl w:val="67D00312"/>
    <w:lvl w:ilvl="0" w:tplc="24681B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043F6E"/>
    <w:multiLevelType w:val="hybridMultilevel"/>
    <w:tmpl w:val="0D7EE502"/>
    <w:lvl w:ilvl="0" w:tplc="31B69D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410D4A43"/>
    <w:multiLevelType w:val="multilevel"/>
    <w:tmpl w:val="693CB55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7" w15:restartNumberingAfterBreak="0">
    <w:nsid w:val="41D67282"/>
    <w:multiLevelType w:val="hybridMultilevel"/>
    <w:tmpl w:val="837A61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425B698F"/>
    <w:multiLevelType w:val="hybridMultilevel"/>
    <w:tmpl w:val="936C27B8"/>
    <w:lvl w:ilvl="0" w:tplc="9B92D38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9" w15:restartNumberingAfterBreak="0">
    <w:nsid w:val="43C21ADD"/>
    <w:multiLevelType w:val="hybridMultilevel"/>
    <w:tmpl w:val="2F424A8C"/>
    <w:lvl w:ilvl="0" w:tplc="5BE6F78C">
      <w:start w:val="1"/>
      <w:numFmt w:val="lowerRoman"/>
      <w:lvlText w:val="(%1)"/>
      <w:lvlJc w:val="left"/>
      <w:pPr>
        <w:ind w:left="1600" w:hanging="720"/>
      </w:pPr>
      <w:rPr>
        <w:rFonts w:hint="default"/>
        <w:b w:val="0"/>
        <w:bCs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0" w15:restartNumberingAfterBreak="0">
    <w:nsid w:val="44C9120B"/>
    <w:multiLevelType w:val="hybridMultilevel"/>
    <w:tmpl w:val="936C27B8"/>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41" w15:restartNumberingAfterBreak="0">
    <w:nsid w:val="45440549"/>
    <w:multiLevelType w:val="multilevel"/>
    <w:tmpl w:val="D0B8CE50"/>
    <w:lvl w:ilvl="0">
      <w:start w:val="1"/>
      <w:numFmt w:val="decimal"/>
      <w:lvlText w:val="%1."/>
      <w:lvlJc w:val="left"/>
      <w:pPr>
        <w:tabs>
          <w:tab w:val="num" w:pos="0"/>
        </w:tabs>
        <w:ind w:left="1069"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149" w:hanging="1440"/>
      </w:pPr>
    </w:lvl>
  </w:abstractNum>
  <w:abstractNum w:abstractNumId="42" w15:restartNumberingAfterBreak="0">
    <w:nsid w:val="4813450D"/>
    <w:multiLevelType w:val="hybridMultilevel"/>
    <w:tmpl w:val="6CE0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F87D9B"/>
    <w:multiLevelType w:val="hybridMultilevel"/>
    <w:tmpl w:val="098A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F83441"/>
    <w:multiLevelType w:val="hybridMultilevel"/>
    <w:tmpl w:val="00868C6C"/>
    <w:lvl w:ilvl="0" w:tplc="A6B03BE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74081"/>
    <w:multiLevelType w:val="multilevel"/>
    <w:tmpl w:val="A4A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69360A"/>
    <w:multiLevelType w:val="hybridMultilevel"/>
    <w:tmpl w:val="971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9132A5"/>
    <w:multiLevelType w:val="hybridMultilevel"/>
    <w:tmpl w:val="DE34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9" w15:restartNumberingAfterBreak="0">
    <w:nsid w:val="588D74EE"/>
    <w:multiLevelType w:val="multilevel"/>
    <w:tmpl w:val="48A42E7A"/>
    <w:lvl w:ilvl="0">
      <w:start w:val="3"/>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91307A7"/>
    <w:multiLevelType w:val="multilevel"/>
    <w:tmpl w:val="A25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4A1A6A"/>
    <w:multiLevelType w:val="multilevel"/>
    <w:tmpl w:val="16D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386FBB"/>
    <w:multiLevelType w:val="hybridMultilevel"/>
    <w:tmpl w:val="71AC462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15:restartNumberingAfterBreak="0">
    <w:nsid w:val="65594FC3"/>
    <w:multiLevelType w:val="hybridMultilevel"/>
    <w:tmpl w:val="54DA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176032"/>
    <w:multiLevelType w:val="hybridMultilevel"/>
    <w:tmpl w:val="7A80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66081B"/>
    <w:multiLevelType w:val="hybridMultilevel"/>
    <w:tmpl w:val="6CE8650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15:restartNumberingAfterBreak="0">
    <w:nsid w:val="6A643BEB"/>
    <w:multiLevelType w:val="hybridMultilevel"/>
    <w:tmpl w:val="A92EC2E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6A690C9C"/>
    <w:multiLevelType w:val="hybridMultilevel"/>
    <w:tmpl w:val="CA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6D0FA5"/>
    <w:multiLevelType w:val="hybridMultilevel"/>
    <w:tmpl w:val="8054B7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0" w15:restartNumberingAfterBreak="0">
    <w:nsid w:val="6D3C6397"/>
    <w:multiLevelType w:val="hybridMultilevel"/>
    <w:tmpl w:val="D7127604"/>
    <w:lvl w:ilvl="0" w:tplc="4409000F">
      <w:start w:val="1"/>
      <w:numFmt w:val="decimal"/>
      <w:lvlText w:val="%1."/>
      <w:lvlJc w:val="left"/>
      <w:pPr>
        <w:ind w:left="436" w:hanging="360"/>
      </w:pPr>
    </w:lvl>
    <w:lvl w:ilvl="1" w:tplc="44090019" w:tentative="1">
      <w:start w:val="1"/>
      <w:numFmt w:val="lowerLetter"/>
      <w:lvlText w:val="%2."/>
      <w:lvlJc w:val="left"/>
      <w:pPr>
        <w:ind w:left="1156" w:hanging="360"/>
      </w:pPr>
    </w:lvl>
    <w:lvl w:ilvl="2" w:tplc="4409001B" w:tentative="1">
      <w:start w:val="1"/>
      <w:numFmt w:val="lowerRoman"/>
      <w:lvlText w:val="%3."/>
      <w:lvlJc w:val="right"/>
      <w:pPr>
        <w:ind w:left="1876" w:hanging="180"/>
      </w:pPr>
    </w:lvl>
    <w:lvl w:ilvl="3" w:tplc="4409000F" w:tentative="1">
      <w:start w:val="1"/>
      <w:numFmt w:val="decimal"/>
      <w:lvlText w:val="%4."/>
      <w:lvlJc w:val="left"/>
      <w:pPr>
        <w:ind w:left="2596" w:hanging="360"/>
      </w:pPr>
    </w:lvl>
    <w:lvl w:ilvl="4" w:tplc="44090019" w:tentative="1">
      <w:start w:val="1"/>
      <w:numFmt w:val="lowerLetter"/>
      <w:lvlText w:val="%5."/>
      <w:lvlJc w:val="left"/>
      <w:pPr>
        <w:ind w:left="3316" w:hanging="360"/>
      </w:pPr>
    </w:lvl>
    <w:lvl w:ilvl="5" w:tplc="4409001B" w:tentative="1">
      <w:start w:val="1"/>
      <w:numFmt w:val="lowerRoman"/>
      <w:lvlText w:val="%6."/>
      <w:lvlJc w:val="right"/>
      <w:pPr>
        <w:ind w:left="4036" w:hanging="180"/>
      </w:pPr>
    </w:lvl>
    <w:lvl w:ilvl="6" w:tplc="4409000F" w:tentative="1">
      <w:start w:val="1"/>
      <w:numFmt w:val="decimal"/>
      <w:lvlText w:val="%7."/>
      <w:lvlJc w:val="left"/>
      <w:pPr>
        <w:ind w:left="4756" w:hanging="360"/>
      </w:pPr>
    </w:lvl>
    <w:lvl w:ilvl="7" w:tplc="44090019" w:tentative="1">
      <w:start w:val="1"/>
      <w:numFmt w:val="lowerLetter"/>
      <w:lvlText w:val="%8."/>
      <w:lvlJc w:val="left"/>
      <w:pPr>
        <w:ind w:left="5476" w:hanging="360"/>
      </w:pPr>
    </w:lvl>
    <w:lvl w:ilvl="8" w:tplc="4409001B" w:tentative="1">
      <w:start w:val="1"/>
      <w:numFmt w:val="lowerRoman"/>
      <w:lvlText w:val="%9."/>
      <w:lvlJc w:val="right"/>
      <w:pPr>
        <w:ind w:left="6196" w:hanging="180"/>
      </w:pPr>
    </w:lvl>
  </w:abstractNum>
  <w:abstractNum w:abstractNumId="61" w15:restartNumberingAfterBreak="0">
    <w:nsid w:val="6D5D4C2D"/>
    <w:multiLevelType w:val="hybridMultilevel"/>
    <w:tmpl w:val="E80CD6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2" w15:restartNumberingAfterBreak="0">
    <w:nsid w:val="6E4E6575"/>
    <w:multiLevelType w:val="multilevel"/>
    <w:tmpl w:val="E80CB2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4B4D1F"/>
    <w:multiLevelType w:val="hybridMultilevel"/>
    <w:tmpl w:val="654A32BC"/>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5" w15:restartNumberingAfterBreak="0">
    <w:nsid w:val="721E4468"/>
    <w:multiLevelType w:val="hybridMultilevel"/>
    <w:tmpl w:val="88F0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726527"/>
    <w:multiLevelType w:val="multilevel"/>
    <w:tmpl w:val="C994A9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6532E15"/>
    <w:multiLevelType w:val="hybridMultilevel"/>
    <w:tmpl w:val="1B56F74A"/>
    <w:lvl w:ilvl="0" w:tplc="80001AD0">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68"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791E353E"/>
    <w:multiLevelType w:val="multilevel"/>
    <w:tmpl w:val="A36285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BD274F1"/>
    <w:multiLevelType w:val="multilevel"/>
    <w:tmpl w:val="061CB9F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7CE24987"/>
    <w:multiLevelType w:val="multilevel"/>
    <w:tmpl w:val="439C25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5500853">
    <w:abstractNumId w:val="5"/>
  </w:num>
  <w:num w:numId="2" w16cid:durableId="1715425415">
    <w:abstractNumId w:val="21"/>
  </w:num>
  <w:num w:numId="3" w16cid:durableId="945893568">
    <w:abstractNumId w:val="68"/>
  </w:num>
  <w:num w:numId="4" w16cid:durableId="1522234872">
    <w:abstractNumId w:val="48"/>
  </w:num>
  <w:num w:numId="5" w16cid:durableId="439034001">
    <w:abstractNumId w:val="63"/>
    <w:lvlOverride w:ilvl="0">
      <w:startOverride w:val="1"/>
    </w:lvlOverride>
  </w:num>
  <w:num w:numId="6" w16cid:durableId="1537425592">
    <w:abstractNumId w:val="32"/>
  </w:num>
  <w:num w:numId="7" w16cid:durableId="799300362">
    <w:abstractNumId w:val="51"/>
  </w:num>
  <w:num w:numId="8" w16cid:durableId="1658071446">
    <w:abstractNumId w:val="56"/>
  </w:num>
  <w:num w:numId="9" w16cid:durableId="1935628681">
    <w:abstractNumId w:val="53"/>
  </w:num>
  <w:num w:numId="10" w16cid:durableId="658660119">
    <w:abstractNumId w:val="35"/>
  </w:num>
  <w:num w:numId="11" w16cid:durableId="576745782">
    <w:abstractNumId w:val="15"/>
  </w:num>
  <w:num w:numId="12" w16cid:durableId="1164394654">
    <w:abstractNumId w:val="38"/>
  </w:num>
  <w:num w:numId="13" w16cid:durableId="812450911">
    <w:abstractNumId w:val="40"/>
  </w:num>
  <w:num w:numId="14" w16cid:durableId="1478765765">
    <w:abstractNumId w:val="29"/>
  </w:num>
  <w:num w:numId="15" w16cid:durableId="2095276457">
    <w:abstractNumId w:val="60"/>
  </w:num>
  <w:num w:numId="16" w16cid:durableId="417363260">
    <w:abstractNumId w:val="2"/>
  </w:num>
  <w:num w:numId="17" w16cid:durableId="226696026">
    <w:abstractNumId w:val="66"/>
  </w:num>
  <w:num w:numId="18" w16cid:durableId="603272550">
    <w:abstractNumId w:val="69"/>
  </w:num>
  <w:num w:numId="19" w16cid:durableId="338460541">
    <w:abstractNumId w:val="62"/>
  </w:num>
  <w:num w:numId="20" w16cid:durableId="1056976846">
    <w:abstractNumId w:val="57"/>
  </w:num>
  <w:num w:numId="21" w16cid:durableId="374041649">
    <w:abstractNumId w:val="9"/>
  </w:num>
  <w:num w:numId="22" w16cid:durableId="1255238672">
    <w:abstractNumId w:val="16"/>
  </w:num>
  <w:num w:numId="23" w16cid:durableId="1988892773">
    <w:abstractNumId w:val="67"/>
  </w:num>
  <w:num w:numId="24" w16cid:durableId="566502348">
    <w:abstractNumId w:val="70"/>
  </w:num>
  <w:num w:numId="25" w16cid:durableId="117262926">
    <w:abstractNumId w:val="28"/>
  </w:num>
  <w:num w:numId="26" w16cid:durableId="1353728575">
    <w:abstractNumId w:val="14"/>
  </w:num>
  <w:num w:numId="27" w16cid:durableId="137304925">
    <w:abstractNumId w:val="13"/>
  </w:num>
  <w:num w:numId="28" w16cid:durableId="1471435093">
    <w:abstractNumId w:val="46"/>
  </w:num>
  <w:num w:numId="29" w16cid:durableId="125242860">
    <w:abstractNumId w:val="43"/>
  </w:num>
  <w:num w:numId="30" w16cid:durableId="403341005">
    <w:abstractNumId w:val="26"/>
  </w:num>
  <w:num w:numId="31" w16cid:durableId="55473315">
    <w:abstractNumId w:val="0"/>
  </w:num>
  <w:num w:numId="32" w16cid:durableId="1057127574">
    <w:abstractNumId w:val="42"/>
  </w:num>
  <w:num w:numId="33" w16cid:durableId="1078403030">
    <w:abstractNumId w:val="39"/>
  </w:num>
  <w:num w:numId="34" w16cid:durableId="68116477">
    <w:abstractNumId w:val="8"/>
  </w:num>
  <w:num w:numId="35" w16cid:durableId="529300155">
    <w:abstractNumId w:val="61"/>
  </w:num>
  <w:num w:numId="36" w16cid:durableId="1765540385">
    <w:abstractNumId w:val="59"/>
  </w:num>
  <w:num w:numId="37" w16cid:durableId="947929197">
    <w:abstractNumId w:val="4"/>
  </w:num>
  <w:num w:numId="38" w16cid:durableId="2040742570">
    <w:abstractNumId w:val="20"/>
  </w:num>
  <w:num w:numId="39" w16cid:durableId="414016793">
    <w:abstractNumId w:val="30"/>
  </w:num>
  <w:num w:numId="40" w16cid:durableId="975253919">
    <w:abstractNumId w:val="58"/>
  </w:num>
  <w:num w:numId="41" w16cid:durableId="1148013219">
    <w:abstractNumId w:val="54"/>
  </w:num>
  <w:num w:numId="42" w16cid:durableId="1311860594">
    <w:abstractNumId w:val="55"/>
  </w:num>
  <w:num w:numId="43" w16cid:durableId="13239451">
    <w:abstractNumId w:val="25"/>
  </w:num>
  <w:num w:numId="44" w16cid:durableId="113137663">
    <w:abstractNumId w:val="1"/>
  </w:num>
  <w:num w:numId="45" w16cid:durableId="1591619509">
    <w:abstractNumId w:val="49"/>
  </w:num>
  <w:num w:numId="46" w16cid:durableId="793837968">
    <w:abstractNumId w:val="65"/>
  </w:num>
  <w:num w:numId="47" w16cid:durableId="538396209">
    <w:abstractNumId w:val="47"/>
  </w:num>
  <w:num w:numId="48" w16cid:durableId="2139763098">
    <w:abstractNumId w:val="23"/>
  </w:num>
  <w:num w:numId="49" w16cid:durableId="893809078">
    <w:abstractNumId w:val="18"/>
  </w:num>
  <w:num w:numId="50" w16cid:durableId="1732264450">
    <w:abstractNumId w:val="3"/>
  </w:num>
  <w:num w:numId="51" w16cid:durableId="1222517946">
    <w:abstractNumId w:val="19"/>
  </w:num>
  <w:num w:numId="52" w16cid:durableId="1211186547">
    <w:abstractNumId w:val="12"/>
  </w:num>
  <w:num w:numId="53" w16cid:durableId="1784766558">
    <w:abstractNumId w:val="64"/>
  </w:num>
  <w:num w:numId="54" w16cid:durableId="226689599">
    <w:abstractNumId w:val="34"/>
  </w:num>
  <w:num w:numId="55" w16cid:durableId="1843156223">
    <w:abstractNumId w:val="44"/>
  </w:num>
  <w:num w:numId="56" w16cid:durableId="1583300543">
    <w:abstractNumId w:val="37"/>
  </w:num>
  <w:num w:numId="57" w16cid:durableId="1243493161">
    <w:abstractNumId w:val="31"/>
  </w:num>
  <w:num w:numId="58" w16cid:durableId="1348947058">
    <w:abstractNumId w:val="24"/>
  </w:num>
  <w:num w:numId="59" w16cid:durableId="1005593751">
    <w:abstractNumId w:val="10"/>
  </w:num>
  <w:num w:numId="60" w16cid:durableId="1080296551">
    <w:abstractNumId w:val="17"/>
  </w:num>
  <w:num w:numId="61" w16cid:durableId="639463156">
    <w:abstractNumId w:val="6"/>
  </w:num>
  <w:num w:numId="62" w16cid:durableId="861868209">
    <w:abstractNumId w:val="52"/>
  </w:num>
  <w:num w:numId="63" w16cid:durableId="40986088">
    <w:abstractNumId w:val="11"/>
  </w:num>
  <w:num w:numId="64" w16cid:durableId="1733583225">
    <w:abstractNumId w:val="45"/>
  </w:num>
  <w:num w:numId="65" w16cid:durableId="1861309249">
    <w:abstractNumId w:val="33"/>
  </w:num>
  <w:num w:numId="66" w16cid:durableId="1591813909">
    <w:abstractNumId w:val="71"/>
  </w:num>
  <w:num w:numId="67" w16cid:durableId="2006593973">
    <w:abstractNumId w:val="50"/>
  </w:num>
  <w:num w:numId="68" w16cid:durableId="93597979">
    <w:abstractNumId w:val="7"/>
  </w:num>
  <w:num w:numId="69" w16cid:durableId="1151095595">
    <w:abstractNumId w:val="22"/>
  </w:num>
  <w:num w:numId="70" w16cid:durableId="1346060147">
    <w:abstractNumId w:val="36"/>
  </w:num>
  <w:num w:numId="71" w16cid:durableId="2023360442">
    <w:abstractNumId w:val="41"/>
  </w:num>
  <w:num w:numId="72" w16cid:durableId="11780046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3604"/>
    <w:rsid w:val="0000407A"/>
    <w:rsid w:val="0000546C"/>
    <w:rsid w:val="000062D8"/>
    <w:rsid w:val="00006674"/>
    <w:rsid w:val="00006889"/>
    <w:rsid w:val="000070D7"/>
    <w:rsid w:val="00007ED8"/>
    <w:rsid w:val="00012DBC"/>
    <w:rsid w:val="00013A78"/>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459"/>
    <w:rsid w:val="00041D61"/>
    <w:rsid w:val="00041EB5"/>
    <w:rsid w:val="000424AD"/>
    <w:rsid w:val="00042752"/>
    <w:rsid w:val="00043082"/>
    <w:rsid w:val="000441C5"/>
    <w:rsid w:val="00044903"/>
    <w:rsid w:val="00044DAF"/>
    <w:rsid w:val="00045610"/>
    <w:rsid w:val="00046039"/>
    <w:rsid w:val="000461E3"/>
    <w:rsid w:val="0004636B"/>
    <w:rsid w:val="00046373"/>
    <w:rsid w:val="00046CA0"/>
    <w:rsid w:val="00046F5D"/>
    <w:rsid w:val="000478E2"/>
    <w:rsid w:val="0005064A"/>
    <w:rsid w:val="000507A8"/>
    <w:rsid w:val="00051D4B"/>
    <w:rsid w:val="00052616"/>
    <w:rsid w:val="000532CD"/>
    <w:rsid w:val="00053A7D"/>
    <w:rsid w:val="000542AA"/>
    <w:rsid w:val="00054367"/>
    <w:rsid w:val="00054B43"/>
    <w:rsid w:val="00055FD7"/>
    <w:rsid w:val="00056133"/>
    <w:rsid w:val="0005621B"/>
    <w:rsid w:val="00056ABF"/>
    <w:rsid w:val="000578A9"/>
    <w:rsid w:val="00060D44"/>
    <w:rsid w:val="00061038"/>
    <w:rsid w:val="0006139A"/>
    <w:rsid w:val="00061C90"/>
    <w:rsid w:val="00062658"/>
    <w:rsid w:val="00065098"/>
    <w:rsid w:val="00065B8E"/>
    <w:rsid w:val="00066033"/>
    <w:rsid w:val="00066155"/>
    <w:rsid w:val="00067320"/>
    <w:rsid w:val="00070460"/>
    <w:rsid w:val="00070CDF"/>
    <w:rsid w:val="00070D83"/>
    <w:rsid w:val="00070E08"/>
    <w:rsid w:val="00071022"/>
    <w:rsid w:val="00071997"/>
    <w:rsid w:val="00073252"/>
    <w:rsid w:val="00075043"/>
    <w:rsid w:val="00075B85"/>
    <w:rsid w:val="00075E76"/>
    <w:rsid w:val="0007630A"/>
    <w:rsid w:val="0007705D"/>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BAE"/>
    <w:rsid w:val="000A2D89"/>
    <w:rsid w:val="000A31D5"/>
    <w:rsid w:val="000A3A9D"/>
    <w:rsid w:val="000A4B9E"/>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868"/>
    <w:rsid w:val="000C609F"/>
    <w:rsid w:val="000C6910"/>
    <w:rsid w:val="000C6EF8"/>
    <w:rsid w:val="000C7358"/>
    <w:rsid w:val="000D0378"/>
    <w:rsid w:val="000D039B"/>
    <w:rsid w:val="000D0968"/>
    <w:rsid w:val="000D15AD"/>
    <w:rsid w:val="000D161A"/>
    <w:rsid w:val="000D164C"/>
    <w:rsid w:val="000D1A73"/>
    <w:rsid w:val="000D225E"/>
    <w:rsid w:val="000D282B"/>
    <w:rsid w:val="000D2C87"/>
    <w:rsid w:val="000D2F5D"/>
    <w:rsid w:val="000D36C8"/>
    <w:rsid w:val="000D3E09"/>
    <w:rsid w:val="000D5476"/>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4D9F"/>
    <w:rsid w:val="000F58B7"/>
    <w:rsid w:val="000F5AD1"/>
    <w:rsid w:val="000F5FB2"/>
    <w:rsid w:val="000F6029"/>
    <w:rsid w:val="000F62AA"/>
    <w:rsid w:val="000F66E0"/>
    <w:rsid w:val="000F67D3"/>
    <w:rsid w:val="000F69B4"/>
    <w:rsid w:val="000F6A5B"/>
    <w:rsid w:val="000F7F5A"/>
    <w:rsid w:val="00101C0B"/>
    <w:rsid w:val="001065C2"/>
    <w:rsid w:val="001075C0"/>
    <w:rsid w:val="00110822"/>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19C2"/>
    <w:rsid w:val="00123ED4"/>
    <w:rsid w:val="00124A79"/>
    <w:rsid w:val="00125922"/>
    <w:rsid w:val="001259D0"/>
    <w:rsid w:val="001306E0"/>
    <w:rsid w:val="00130DA4"/>
    <w:rsid w:val="00131146"/>
    <w:rsid w:val="00131894"/>
    <w:rsid w:val="001319F4"/>
    <w:rsid w:val="0013258E"/>
    <w:rsid w:val="001329B1"/>
    <w:rsid w:val="00132AAC"/>
    <w:rsid w:val="00133576"/>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728"/>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796"/>
    <w:rsid w:val="00183F15"/>
    <w:rsid w:val="001840B8"/>
    <w:rsid w:val="00184400"/>
    <w:rsid w:val="00184F95"/>
    <w:rsid w:val="00185F3B"/>
    <w:rsid w:val="00187142"/>
    <w:rsid w:val="001877FE"/>
    <w:rsid w:val="00187EE9"/>
    <w:rsid w:val="00191A3F"/>
    <w:rsid w:val="00191C0B"/>
    <w:rsid w:val="00191CE1"/>
    <w:rsid w:val="0019212B"/>
    <w:rsid w:val="001929D9"/>
    <w:rsid w:val="00193312"/>
    <w:rsid w:val="001933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5BAA"/>
    <w:rsid w:val="001A5EAC"/>
    <w:rsid w:val="001A62E2"/>
    <w:rsid w:val="001A6319"/>
    <w:rsid w:val="001A6C65"/>
    <w:rsid w:val="001A73E7"/>
    <w:rsid w:val="001B0C99"/>
    <w:rsid w:val="001B0D00"/>
    <w:rsid w:val="001B1078"/>
    <w:rsid w:val="001B11AC"/>
    <w:rsid w:val="001B11CB"/>
    <w:rsid w:val="001B17B1"/>
    <w:rsid w:val="001B1A28"/>
    <w:rsid w:val="001B1ADE"/>
    <w:rsid w:val="001B209E"/>
    <w:rsid w:val="001B2353"/>
    <w:rsid w:val="001B25A2"/>
    <w:rsid w:val="001B25B7"/>
    <w:rsid w:val="001B5057"/>
    <w:rsid w:val="001B5763"/>
    <w:rsid w:val="001B73C0"/>
    <w:rsid w:val="001C00C7"/>
    <w:rsid w:val="001C116F"/>
    <w:rsid w:val="001C170B"/>
    <w:rsid w:val="001C281D"/>
    <w:rsid w:val="001C31C6"/>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5802"/>
    <w:rsid w:val="001D5C1F"/>
    <w:rsid w:val="001D6CCC"/>
    <w:rsid w:val="001E0352"/>
    <w:rsid w:val="001E1408"/>
    <w:rsid w:val="001E2A5A"/>
    <w:rsid w:val="001E45AA"/>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31D4"/>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862"/>
    <w:rsid w:val="00227B7D"/>
    <w:rsid w:val="00230216"/>
    <w:rsid w:val="002326A8"/>
    <w:rsid w:val="00233027"/>
    <w:rsid w:val="0023386D"/>
    <w:rsid w:val="00233F85"/>
    <w:rsid w:val="002342A0"/>
    <w:rsid w:val="00234936"/>
    <w:rsid w:val="002362B7"/>
    <w:rsid w:val="00236A05"/>
    <w:rsid w:val="00236B9A"/>
    <w:rsid w:val="002378B6"/>
    <w:rsid w:val="00240210"/>
    <w:rsid w:val="00241675"/>
    <w:rsid w:val="00242394"/>
    <w:rsid w:val="002429ED"/>
    <w:rsid w:val="00242E54"/>
    <w:rsid w:val="00245467"/>
    <w:rsid w:val="00246119"/>
    <w:rsid w:val="00246407"/>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3F04"/>
    <w:rsid w:val="00265922"/>
    <w:rsid w:val="0026652C"/>
    <w:rsid w:val="002667A7"/>
    <w:rsid w:val="00267C7D"/>
    <w:rsid w:val="00271143"/>
    <w:rsid w:val="002719DD"/>
    <w:rsid w:val="00273970"/>
    <w:rsid w:val="00274CDF"/>
    <w:rsid w:val="00274D03"/>
    <w:rsid w:val="00275E70"/>
    <w:rsid w:val="002767C3"/>
    <w:rsid w:val="00276B07"/>
    <w:rsid w:val="0027782E"/>
    <w:rsid w:val="00277902"/>
    <w:rsid w:val="00280293"/>
    <w:rsid w:val="00281184"/>
    <w:rsid w:val="00281562"/>
    <w:rsid w:val="002822B0"/>
    <w:rsid w:val="002825E4"/>
    <w:rsid w:val="00282E00"/>
    <w:rsid w:val="002839ED"/>
    <w:rsid w:val="00283F71"/>
    <w:rsid w:val="00284AD1"/>
    <w:rsid w:val="00284D88"/>
    <w:rsid w:val="0028514D"/>
    <w:rsid w:val="00285485"/>
    <w:rsid w:val="00286164"/>
    <w:rsid w:val="0028760F"/>
    <w:rsid w:val="00287DDB"/>
    <w:rsid w:val="00290739"/>
    <w:rsid w:val="00292D6D"/>
    <w:rsid w:val="00294597"/>
    <w:rsid w:val="0029553B"/>
    <w:rsid w:val="00295DE3"/>
    <w:rsid w:val="002A0102"/>
    <w:rsid w:val="002A0738"/>
    <w:rsid w:val="002A262E"/>
    <w:rsid w:val="002A271B"/>
    <w:rsid w:val="002A49EC"/>
    <w:rsid w:val="002A4E1F"/>
    <w:rsid w:val="002A59FE"/>
    <w:rsid w:val="002A5C5E"/>
    <w:rsid w:val="002A5DD9"/>
    <w:rsid w:val="002A6F30"/>
    <w:rsid w:val="002A79A2"/>
    <w:rsid w:val="002A7A46"/>
    <w:rsid w:val="002A7E1D"/>
    <w:rsid w:val="002B1B20"/>
    <w:rsid w:val="002B1BD5"/>
    <w:rsid w:val="002B3930"/>
    <w:rsid w:val="002B416C"/>
    <w:rsid w:val="002B42FB"/>
    <w:rsid w:val="002B44D4"/>
    <w:rsid w:val="002B4951"/>
    <w:rsid w:val="002B4FB2"/>
    <w:rsid w:val="002B59E4"/>
    <w:rsid w:val="002B6207"/>
    <w:rsid w:val="002B6792"/>
    <w:rsid w:val="002C00AF"/>
    <w:rsid w:val="002C0101"/>
    <w:rsid w:val="002C0A58"/>
    <w:rsid w:val="002C11C6"/>
    <w:rsid w:val="002C1561"/>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DC6"/>
    <w:rsid w:val="002F4507"/>
    <w:rsid w:val="002F6393"/>
    <w:rsid w:val="002F6A88"/>
    <w:rsid w:val="00300310"/>
    <w:rsid w:val="00300985"/>
    <w:rsid w:val="00300CA8"/>
    <w:rsid w:val="00300D25"/>
    <w:rsid w:val="00301271"/>
    <w:rsid w:val="00301564"/>
    <w:rsid w:val="00302F5F"/>
    <w:rsid w:val="00303F44"/>
    <w:rsid w:val="00305E0D"/>
    <w:rsid w:val="00306140"/>
    <w:rsid w:val="0030712B"/>
    <w:rsid w:val="00307D0B"/>
    <w:rsid w:val="003108C7"/>
    <w:rsid w:val="00310A68"/>
    <w:rsid w:val="00310BEF"/>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1117"/>
    <w:rsid w:val="003316CC"/>
    <w:rsid w:val="00333373"/>
    <w:rsid w:val="00333F46"/>
    <w:rsid w:val="0033457A"/>
    <w:rsid w:val="00336278"/>
    <w:rsid w:val="00336875"/>
    <w:rsid w:val="003400EB"/>
    <w:rsid w:val="003406FB"/>
    <w:rsid w:val="00340D2E"/>
    <w:rsid w:val="003413D2"/>
    <w:rsid w:val="003419D9"/>
    <w:rsid w:val="00342134"/>
    <w:rsid w:val="00342622"/>
    <w:rsid w:val="0034277E"/>
    <w:rsid w:val="00343599"/>
    <w:rsid w:val="0034388B"/>
    <w:rsid w:val="00343BFE"/>
    <w:rsid w:val="00343E98"/>
    <w:rsid w:val="003450A0"/>
    <w:rsid w:val="00346674"/>
    <w:rsid w:val="00347222"/>
    <w:rsid w:val="00347408"/>
    <w:rsid w:val="00347AEC"/>
    <w:rsid w:val="00347E94"/>
    <w:rsid w:val="00351DE2"/>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941"/>
    <w:rsid w:val="00381DF1"/>
    <w:rsid w:val="0038310D"/>
    <w:rsid w:val="003833A3"/>
    <w:rsid w:val="00384962"/>
    <w:rsid w:val="00385778"/>
    <w:rsid w:val="003861B3"/>
    <w:rsid w:val="003863B9"/>
    <w:rsid w:val="00387263"/>
    <w:rsid w:val="00387389"/>
    <w:rsid w:val="00391097"/>
    <w:rsid w:val="00391C15"/>
    <w:rsid w:val="00391E25"/>
    <w:rsid w:val="0039244E"/>
    <w:rsid w:val="003935B6"/>
    <w:rsid w:val="0039382D"/>
    <w:rsid w:val="0039487D"/>
    <w:rsid w:val="00395C6A"/>
    <w:rsid w:val="003962BB"/>
    <w:rsid w:val="0039711D"/>
    <w:rsid w:val="003972D3"/>
    <w:rsid w:val="003A1007"/>
    <w:rsid w:val="003A12F7"/>
    <w:rsid w:val="003A14EB"/>
    <w:rsid w:val="003A1911"/>
    <w:rsid w:val="003A2584"/>
    <w:rsid w:val="003A4571"/>
    <w:rsid w:val="003A47DB"/>
    <w:rsid w:val="003A4F55"/>
    <w:rsid w:val="003A5A48"/>
    <w:rsid w:val="003A6969"/>
    <w:rsid w:val="003A7747"/>
    <w:rsid w:val="003B0841"/>
    <w:rsid w:val="003B1333"/>
    <w:rsid w:val="003B16BD"/>
    <w:rsid w:val="003B2195"/>
    <w:rsid w:val="003B3BF9"/>
    <w:rsid w:val="003B50DA"/>
    <w:rsid w:val="003B5404"/>
    <w:rsid w:val="003B579C"/>
    <w:rsid w:val="003B6405"/>
    <w:rsid w:val="003B7168"/>
    <w:rsid w:val="003C00DE"/>
    <w:rsid w:val="003C02B3"/>
    <w:rsid w:val="003C0BCD"/>
    <w:rsid w:val="003C11A6"/>
    <w:rsid w:val="003C1C0D"/>
    <w:rsid w:val="003C22F0"/>
    <w:rsid w:val="003C2D21"/>
    <w:rsid w:val="003C2D3E"/>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4A8"/>
    <w:rsid w:val="003E3CA5"/>
    <w:rsid w:val="003E4240"/>
    <w:rsid w:val="003E4663"/>
    <w:rsid w:val="003E4C37"/>
    <w:rsid w:val="003E613E"/>
    <w:rsid w:val="003E6446"/>
    <w:rsid w:val="003E7B34"/>
    <w:rsid w:val="003F0321"/>
    <w:rsid w:val="003F04A4"/>
    <w:rsid w:val="003F07FD"/>
    <w:rsid w:val="003F211F"/>
    <w:rsid w:val="003F264B"/>
    <w:rsid w:val="003F2F8E"/>
    <w:rsid w:val="003F3A27"/>
    <w:rsid w:val="003F47C8"/>
    <w:rsid w:val="003F501B"/>
    <w:rsid w:val="003F5076"/>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D98"/>
    <w:rsid w:val="00412E1A"/>
    <w:rsid w:val="004131DC"/>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5192"/>
    <w:rsid w:val="00425604"/>
    <w:rsid w:val="0042564C"/>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118D"/>
    <w:rsid w:val="0045187B"/>
    <w:rsid w:val="004528A1"/>
    <w:rsid w:val="0045297F"/>
    <w:rsid w:val="00452A22"/>
    <w:rsid w:val="0045326D"/>
    <w:rsid w:val="00453E27"/>
    <w:rsid w:val="004541E7"/>
    <w:rsid w:val="004542E3"/>
    <w:rsid w:val="00454FFE"/>
    <w:rsid w:val="004552AF"/>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67A7A"/>
    <w:rsid w:val="00470FF9"/>
    <w:rsid w:val="00471F91"/>
    <w:rsid w:val="00473014"/>
    <w:rsid w:val="0047476B"/>
    <w:rsid w:val="004752E0"/>
    <w:rsid w:val="0047605D"/>
    <w:rsid w:val="00476482"/>
    <w:rsid w:val="0047663B"/>
    <w:rsid w:val="00477006"/>
    <w:rsid w:val="0047712F"/>
    <w:rsid w:val="004772A5"/>
    <w:rsid w:val="0047742D"/>
    <w:rsid w:val="0047744F"/>
    <w:rsid w:val="0048139D"/>
    <w:rsid w:val="00481BA9"/>
    <w:rsid w:val="00481D40"/>
    <w:rsid w:val="004831FC"/>
    <w:rsid w:val="004845D5"/>
    <w:rsid w:val="00484E0E"/>
    <w:rsid w:val="00485159"/>
    <w:rsid w:val="00485715"/>
    <w:rsid w:val="004857BF"/>
    <w:rsid w:val="00485A28"/>
    <w:rsid w:val="00485BEF"/>
    <w:rsid w:val="0048633B"/>
    <w:rsid w:val="00486554"/>
    <w:rsid w:val="00486DA7"/>
    <w:rsid w:val="00490C4B"/>
    <w:rsid w:val="00491FBD"/>
    <w:rsid w:val="004928DB"/>
    <w:rsid w:val="004934B2"/>
    <w:rsid w:val="00493BDA"/>
    <w:rsid w:val="00493C92"/>
    <w:rsid w:val="00494068"/>
    <w:rsid w:val="00494CFC"/>
    <w:rsid w:val="0049547B"/>
    <w:rsid w:val="00495A87"/>
    <w:rsid w:val="0049624D"/>
    <w:rsid w:val="0049696E"/>
    <w:rsid w:val="00496EA9"/>
    <w:rsid w:val="004973DC"/>
    <w:rsid w:val="004974C5"/>
    <w:rsid w:val="00497560"/>
    <w:rsid w:val="00497729"/>
    <w:rsid w:val="004A0813"/>
    <w:rsid w:val="004A14C2"/>
    <w:rsid w:val="004A16EE"/>
    <w:rsid w:val="004A1D16"/>
    <w:rsid w:val="004A1FD1"/>
    <w:rsid w:val="004A3A91"/>
    <w:rsid w:val="004A3FFB"/>
    <w:rsid w:val="004A5133"/>
    <w:rsid w:val="004A63A2"/>
    <w:rsid w:val="004A68CB"/>
    <w:rsid w:val="004B2125"/>
    <w:rsid w:val="004B225F"/>
    <w:rsid w:val="004B3BDF"/>
    <w:rsid w:val="004B4226"/>
    <w:rsid w:val="004B4605"/>
    <w:rsid w:val="004B4F45"/>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7044"/>
    <w:rsid w:val="004C7151"/>
    <w:rsid w:val="004C726D"/>
    <w:rsid w:val="004C7661"/>
    <w:rsid w:val="004D026F"/>
    <w:rsid w:val="004D0839"/>
    <w:rsid w:val="004D0B6D"/>
    <w:rsid w:val="004D0BB2"/>
    <w:rsid w:val="004D100C"/>
    <w:rsid w:val="004D17C4"/>
    <w:rsid w:val="004D2142"/>
    <w:rsid w:val="004D232F"/>
    <w:rsid w:val="004D436D"/>
    <w:rsid w:val="004D4B95"/>
    <w:rsid w:val="004D5256"/>
    <w:rsid w:val="004D652C"/>
    <w:rsid w:val="004D71BA"/>
    <w:rsid w:val="004D77F0"/>
    <w:rsid w:val="004D7E88"/>
    <w:rsid w:val="004E0A41"/>
    <w:rsid w:val="004E1F23"/>
    <w:rsid w:val="004E22FB"/>
    <w:rsid w:val="004E3B00"/>
    <w:rsid w:val="004E496B"/>
    <w:rsid w:val="004E4D9D"/>
    <w:rsid w:val="004E6435"/>
    <w:rsid w:val="004E64EA"/>
    <w:rsid w:val="004E7CF9"/>
    <w:rsid w:val="004E7E1E"/>
    <w:rsid w:val="004F0858"/>
    <w:rsid w:val="004F0C46"/>
    <w:rsid w:val="004F11BB"/>
    <w:rsid w:val="004F161C"/>
    <w:rsid w:val="004F2239"/>
    <w:rsid w:val="004F2F06"/>
    <w:rsid w:val="004F388D"/>
    <w:rsid w:val="004F4209"/>
    <w:rsid w:val="004F439B"/>
    <w:rsid w:val="004F526C"/>
    <w:rsid w:val="004F5349"/>
    <w:rsid w:val="004F53C3"/>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52D"/>
    <w:rsid w:val="00516733"/>
    <w:rsid w:val="00516AA8"/>
    <w:rsid w:val="00516BAA"/>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0C43"/>
    <w:rsid w:val="00531030"/>
    <w:rsid w:val="00532251"/>
    <w:rsid w:val="005322F7"/>
    <w:rsid w:val="0053336F"/>
    <w:rsid w:val="00533979"/>
    <w:rsid w:val="00534408"/>
    <w:rsid w:val="0053517F"/>
    <w:rsid w:val="00535594"/>
    <w:rsid w:val="005358C4"/>
    <w:rsid w:val="00535DD3"/>
    <w:rsid w:val="00535E51"/>
    <w:rsid w:val="0053762C"/>
    <w:rsid w:val="00540295"/>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71D"/>
    <w:rsid w:val="00556DD7"/>
    <w:rsid w:val="00556EE2"/>
    <w:rsid w:val="00560014"/>
    <w:rsid w:val="00561C66"/>
    <w:rsid w:val="00563168"/>
    <w:rsid w:val="005632ED"/>
    <w:rsid w:val="00563DF2"/>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64AD"/>
    <w:rsid w:val="005779CF"/>
    <w:rsid w:val="00580742"/>
    <w:rsid w:val="00580B66"/>
    <w:rsid w:val="005823EC"/>
    <w:rsid w:val="0058361F"/>
    <w:rsid w:val="00583F6C"/>
    <w:rsid w:val="0058451D"/>
    <w:rsid w:val="00585A7C"/>
    <w:rsid w:val="00586B4C"/>
    <w:rsid w:val="00586C31"/>
    <w:rsid w:val="00587E5F"/>
    <w:rsid w:val="00590016"/>
    <w:rsid w:val="005900E2"/>
    <w:rsid w:val="00590485"/>
    <w:rsid w:val="00590CE5"/>
    <w:rsid w:val="00591292"/>
    <w:rsid w:val="00591784"/>
    <w:rsid w:val="0059258F"/>
    <w:rsid w:val="00593FE3"/>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D9"/>
    <w:rsid w:val="005C0194"/>
    <w:rsid w:val="005C0F46"/>
    <w:rsid w:val="005C523C"/>
    <w:rsid w:val="005C57BF"/>
    <w:rsid w:val="005C5A6D"/>
    <w:rsid w:val="005C5B31"/>
    <w:rsid w:val="005C621F"/>
    <w:rsid w:val="005C751C"/>
    <w:rsid w:val="005D0142"/>
    <w:rsid w:val="005D076F"/>
    <w:rsid w:val="005D3624"/>
    <w:rsid w:val="005D3E4A"/>
    <w:rsid w:val="005D3F42"/>
    <w:rsid w:val="005D46F7"/>
    <w:rsid w:val="005D4D3E"/>
    <w:rsid w:val="005D641E"/>
    <w:rsid w:val="005D6738"/>
    <w:rsid w:val="005D68E3"/>
    <w:rsid w:val="005D78EE"/>
    <w:rsid w:val="005D7C59"/>
    <w:rsid w:val="005E04F7"/>
    <w:rsid w:val="005E0634"/>
    <w:rsid w:val="005E0A04"/>
    <w:rsid w:val="005E1489"/>
    <w:rsid w:val="005E1CE7"/>
    <w:rsid w:val="005E2FB1"/>
    <w:rsid w:val="005E3B38"/>
    <w:rsid w:val="005E4095"/>
    <w:rsid w:val="005E52EE"/>
    <w:rsid w:val="005E553B"/>
    <w:rsid w:val="005E56F9"/>
    <w:rsid w:val="005E598E"/>
    <w:rsid w:val="005E64C7"/>
    <w:rsid w:val="005E6650"/>
    <w:rsid w:val="005E78FE"/>
    <w:rsid w:val="005E798C"/>
    <w:rsid w:val="005E7BE1"/>
    <w:rsid w:val="005E7C31"/>
    <w:rsid w:val="005F09F6"/>
    <w:rsid w:val="005F37EB"/>
    <w:rsid w:val="005F3D0E"/>
    <w:rsid w:val="005F4ADE"/>
    <w:rsid w:val="005F5FD4"/>
    <w:rsid w:val="005F76FF"/>
    <w:rsid w:val="00600733"/>
    <w:rsid w:val="00600D7F"/>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1EFD"/>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574C"/>
    <w:rsid w:val="00626CF2"/>
    <w:rsid w:val="006309AA"/>
    <w:rsid w:val="006318C8"/>
    <w:rsid w:val="00631FC9"/>
    <w:rsid w:val="006343B4"/>
    <w:rsid w:val="0063475E"/>
    <w:rsid w:val="00634CDF"/>
    <w:rsid w:val="0063515A"/>
    <w:rsid w:val="00635205"/>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F6D"/>
    <w:rsid w:val="00650616"/>
    <w:rsid w:val="00651C2F"/>
    <w:rsid w:val="00652894"/>
    <w:rsid w:val="00652AB2"/>
    <w:rsid w:val="00652B23"/>
    <w:rsid w:val="0065390B"/>
    <w:rsid w:val="00653949"/>
    <w:rsid w:val="00653D04"/>
    <w:rsid w:val="006543B9"/>
    <w:rsid w:val="0065530B"/>
    <w:rsid w:val="006556E3"/>
    <w:rsid w:val="00656336"/>
    <w:rsid w:val="00657B64"/>
    <w:rsid w:val="00660632"/>
    <w:rsid w:val="00660DD2"/>
    <w:rsid w:val="006619FF"/>
    <w:rsid w:val="00661F2D"/>
    <w:rsid w:val="006627FB"/>
    <w:rsid w:val="00662803"/>
    <w:rsid w:val="00662A8F"/>
    <w:rsid w:val="00662B72"/>
    <w:rsid w:val="0066495A"/>
    <w:rsid w:val="00665339"/>
    <w:rsid w:val="0066576C"/>
    <w:rsid w:val="00665883"/>
    <w:rsid w:val="00665C8C"/>
    <w:rsid w:val="00665E75"/>
    <w:rsid w:val="00665F0E"/>
    <w:rsid w:val="00666388"/>
    <w:rsid w:val="00667CD3"/>
    <w:rsid w:val="00667CDB"/>
    <w:rsid w:val="006706A6"/>
    <w:rsid w:val="00670C66"/>
    <w:rsid w:val="00671140"/>
    <w:rsid w:val="0067117C"/>
    <w:rsid w:val="00672C09"/>
    <w:rsid w:val="006732E1"/>
    <w:rsid w:val="00674171"/>
    <w:rsid w:val="00674A6C"/>
    <w:rsid w:val="00675E7B"/>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B60"/>
    <w:rsid w:val="00686042"/>
    <w:rsid w:val="00686807"/>
    <w:rsid w:val="00686B17"/>
    <w:rsid w:val="00687E0A"/>
    <w:rsid w:val="00691830"/>
    <w:rsid w:val="006919AC"/>
    <w:rsid w:val="00691F77"/>
    <w:rsid w:val="00692B06"/>
    <w:rsid w:val="00694A47"/>
    <w:rsid w:val="00694F7C"/>
    <w:rsid w:val="00695289"/>
    <w:rsid w:val="00695570"/>
    <w:rsid w:val="00696229"/>
    <w:rsid w:val="00696B57"/>
    <w:rsid w:val="00696E94"/>
    <w:rsid w:val="00697CB7"/>
    <w:rsid w:val="00697EDA"/>
    <w:rsid w:val="006A0CAB"/>
    <w:rsid w:val="006A1465"/>
    <w:rsid w:val="006A330B"/>
    <w:rsid w:val="006A399E"/>
    <w:rsid w:val="006A434C"/>
    <w:rsid w:val="006A6625"/>
    <w:rsid w:val="006A6839"/>
    <w:rsid w:val="006A6BF6"/>
    <w:rsid w:val="006A721D"/>
    <w:rsid w:val="006A72D5"/>
    <w:rsid w:val="006B0278"/>
    <w:rsid w:val="006B117E"/>
    <w:rsid w:val="006B2EB2"/>
    <w:rsid w:val="006B4325"/>
    <w:rsid w:val="006B54D7"/>
    <w:rsid w:val="006B5501"/>
    <w:rsid w:val="006B63DB"/>
    <w:rsid w:val="006B7DCA"/>
    <w:rsid w:val="006C0A2F"/>
    <w:rsid w:val="006C0CE4"/>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E7981"/>
    <w:rsid w:val="006F001D"/>
    <w:rsid w:val="006F125F"/>
    <w:rsid w:val="006F142F"/>
    <w:rsid w:val="006F1F17"/>
    <w:rsid w:val="006F20D2"/>
    <w:rsid w:val="006F2225"/>
    <w:rsid w:val="006F3DC8"/>
    <w:rsid w:val="006F4C8C"/>
    <w:rsid w:val="006F55F4"/>
    <w:rsid w:val="006F5D0F"/>
    <w:rsid w:val="006F5E43"/>
    <w:rsid w:val="0070028C"/>
    <w:rsid w:val="00702615"/>
    <w:rsid w:val="00702B32"/>
    <w:rsid w:val="007031E3"/>
    <w:rsid w:val="00704369"/>
    <w:rsid w:val="0070543E"/>
    <w:rsid w:val="00705F22"/>
    <w:rsid w:val="00706098"/>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2171"/>
    <w:rsid w:val="007226C3"/>
    <w:rsid w:val="00722A89"/>
    <w:rsid w:val="00723B86"/>
    <w:rsid w:val="00723E0F"/>
    <w:rsid w:val="00724819"/>
    <w:rsid w:val="00726F27"/>
    <w:rsid w:val="007304C1"/>
    <w:rsid w:val="00730E4C"/>
    <w:rsid w:val="00730F64"/>
    <w:rsid w:val="007330C6"/>
    <w:rsid w:val="0073339F"/>
    <w:rsid w:val="00733BFC"/>
    <w:rsid w:val="00733BFF"/>
    <w:rsid w:val="00733E2D"/>
    <w:rsid w:val="007348FE"/>
    <w:rsid w:val="00735B6D"/>
    <w:rsid w:val="007360A0"/>
    <w:rsid w:val="007362D4"/>
    <w:rsid w:val="0073664F"/>
    <w:rsid w:val="00736E13"/>
    <w:rsid w:val="00740C99"/>
    <w:rsid w:val="00740D6A"/>
    <w:rsid w:val="007414F6"/>
    <w:rsid w:val="00741AFF"/>
    <w:rsid w:val="00741C72"/>
    <w:rsid w:val="00742DBF"/>
    <w:rsid w:val="00743AB5"/>
    <w:rsid w:val="00743C28"/>
    <w:rsid w:val="0074542D"/>
    <w:rsid w:val="007455F6"/>
    <w:rsid w:val="007464E8"/>
    <w:rsid w:val="00746508"/>
    <w:rsid w:val="00747163"/>
    <w:rsid w:val="00750E56"/>
    <w:rsid w:val="00751CCC"/>
    <w:rsid w:val="007520DF"/>
    <w:rsid w:val="00752A0F"/>
    <w:rsid w:val="0075304B"/>
    <w:rsid w:val="00753B92"/>
    <w:rsid w:val="00754A6D"/>
    <w:rsid w:val="00754C40"/>
    <w:rsid w:val="007567F3"/>
    <w:rsid w:val="00756CE4"/>
    <w:rsid w:val="00757433"/>
    <w:rsid w:val="0075799E"/>
    <w:rsid w:val="00761AA9"/>
    <w:rsid w:val="00762619"/>
    <w:rsid w:val="007626D4"/>
    <w:rsid w:val="00762832"/>
    <w:rsid w:val="00762C1E"/>
    <w:rsid w:val="0076357D"/>
    <w:rsid w:val="00763593"/>
    <w:rsid w:val="00763AE3"/>
    <w:rsid w:val="00763CFB"/>
    <w:rsid w:val="007648F3"/>
    <w:rsid w:val="007652E6"/>
    <w:rsid w:val="00765D09"/>
    <w:rsid w:val="00765F3C"/>
    <w:rsid w:val="00765F5A"/>
    <w:rsid w:val="00766685"/>
    <w:rsid w:val="00770EA2"/>
    <w:rsid w:val="00771513"/>
    <w:rsid w:val="0077231D"/>
    <w:rsid w:val="00773079"/>
    <w:rsid w:val="00773C77"/>
    <w:rsid w:val="0077567B"/>
    <w:rsid w:val="007758F9"/>
    <w:rsid w:val="00776489"/>
    <w:rsid w:val="00776938"/>
    <w:rsid w:val="00776C91"/>
    <w:rsid w:val="00776E82"/>
    <w:rsid w:val="00776FCC"/>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277B"/>
    <w:rsid w:val="007939D8"/>
    <w:rsid w:val="007956E0"/>
    <w:rsid w:val="00795DAF"/>
    <w:rsid w:val="0079710F"/>
    <w:rsid w:val="00797147"/>
    <w:rsid w:val="007973B5"/>
    <w:rsid w:val="00797587"/>
    <w:rsid w:val="007975AA"/>
    <w:rsid w:val="007A027B"/>
    <w:rsid w:val="007A087B"/>
    <w:rsid w:val="007A16BD"/>
    <w:rsid w:val="007A1C36"/>
    <w:rsid w:val="007A22A4"/>
    <w:rsid w:val="007A5990"/>
    <w:rsid w:val="007A64DA"/>
    <w:rsid w:val="007A64F2"/>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4D2"/>
    <w:rsid w:val="007D197D"/>
    <w:rsid w:val="007D2C68"/>
    <w:rsid w:val="007D3357"/>
    <w:rsid w:val="007D37CD"/>
    <w:rsid w:val="007D4E79"/>
    <w:rsid w:val="007D4E80"/>
    <w:rsid w:val="007D5E2B"/>
    <w:rsid w:val="007D66F8"/>
    <w:rsid w:val="007E012D"/>
    <w:rsid w:val="007E08F6"/>
    <w:rsid w:val="007E0928"/>
    <w:rsid w:val="007E138C"/>
    <w:rsid w:val="007E1843"/>
    <w:rsid w:val="007E1D13"/>
    <w:rsid w:val="007E1D59"/>
    <w:rsid w:val="007E2218"/>
    <w:rsid w:val="007E3921"/>
    <w:rsid w:val="007E424F"/>
    <w:rsid w:val="007E49A4"/>
    <w:rsid w:val="007E5614"/>
    <w:rsid w:val="007E57F4"/>
    <w:rsid w:val="007E65D9"/>
    <w:rsid w:val="007E6A69"/>
    <w:rsid w:val="007E7156"/>
    <w:rsid w:val="007F08F6"/>
    <w:rsid w:val="007F1221"/>
    <w:rsid w:val="007F2AF8"/>
    <w:rsid w:val="007F2E20"/>
    <w:rsid w:val="007F68AD"/>
    <w:rsid w:val="007F7C4F"/>
    <w:rsid w:val="00800DDF"/>
    <w:rsid w:val="00801370"/>
    <w:rsid w:val="00801F8E"/>
    <w:rsid w:val="008025A4"/>
    <w:rsid w:val="008039FA"/>
    <w:rsid w:val="008052EC"/>
    <w:rsid w:val="0080560B"/>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E0A"/>
    <w:rsid w:val="008236FB"/>
    <w:rsid w:val="00823E9F"/>
    <w:rsid w:val="00824027"/>
    <w:rsid w:val="008248BC"/>
    <w:rsid w:val="00824E15"/>
    <w:rsid w:val="00830347"/>
    <w:rsid w:val="0083039F"/>
    <w:rsid w:val="00830754"/>
    <w:rsid w:val="008310AD"/>
    <w:rsid w:val="00831BD8"/>
    <w:rsid w:val="00831FF5"/>
    <w:rsid w:val="00832790"/>
    <w:rsid w:val="008327C1"/>
    <w:rsid w:val="00833183"/>
    <w:rsid w:val="00833587"/>
    <w:rsid w:val="00833A28"/>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5"/>
    <w:rsid w:val="00846CE4"/>
    <w:rsid w:val="00847A62"/>
    <w:rsid w:val="008503F1"/>
    <w:rsid w:val="00850A61"/>
    <w:rsid w:val="00850EA6"/>
    <w:rsid w:val="00851763"/>
    <w:rsid w:val="00851A2F"/>
    <w:rsid w:val="00851DFA"/>
    <w:rsid w:val="0085273B"/>
    <w:rsid w:val="00855413"/>
    <w:rsid w:val="00855B4C"/>
    <w:rsid w:val="00855DFD"/>
    <w:rsid w:val="008564A4"/>
    <w:rsid w:val="0085775F"/>
    <w:rsid w:val="00860150"/>
    <w:rsid w:val="00861472"/>
    <w:rsid w:val="0086170E"/>
    <w:rsid w:val="00861AE1"/>
    <w:rsid w:val="00862393"/>
    <w:rsid w:val="008625F4"/>
    <w:rsid w:val="0086260C"/>
    <w:rsid w:val="008630BA"/>
    <w:rsid w:val="00863608"/>
    <w:rsid w:val="008638C4"/>
    <w:rsid w:val="00863AD0"/>
    <w:rsid w:val="00863E37"/>
    <w:rsid w:val="0086474A"/>
    <w:rsid w:val="0086555B"/>
    <w:rsid w:val="00866385"/>
    <w:rsid w:val="008677AF"/>
    <w:rsid w:val="00870992"/>
    <w:rsid w:val="00870ABD"/>
    <w:rsid w:val="00870EBA"/>
    <w:rsid w:val="00871F98"/>
    <w:rsid w:val="008724DC"/>
    <w:rsid w:val="00872717"/>
    <w:rsid w:val="00873970"/>
    <w:rsid w:val="00873ED7"/>
    <w:rsid w:val="00874080"/>
    <w:rsid w:val="008740F9"/>
    <w:rsid w:val="0087482B"/>
    <w:rsid w:val="00875364"/>
    <w:rsid w:val="00876A11"/>
    <w:rsid w:val="00876C88"/>
    <w:rsid w:val="00876CF0"/>
    <w:rsid w:val="008772A2"/>
    <w:rsid w:val="00877370"/>
    <w:rsid w:val="008811A3"/>
    <w:rsid w:val="00881763"/>
    <w:rsid w:val="008821C6"/>
    <w:rsid w:val="0088228B"/>
    <w:rsid w:val="00882D6B"/>
    <w:rsid w:val="00882F8E"/>
    <w:rsid w:val="0088384D"/>
    <w:rsid w:val="00884E57"/>
    <w:rsid w:val="0088506E"/>
    <w:rsid w:val="00886739"/>
    <w:rsid w:val="00886832"/>
    <w:rsid w:val="008879BB"/>
    <w:rsid w:val="0089019A"/>
    <w:rsid w:val="0089035A"/>
    <w:rsid w:val="00890DD1"/>
    <w:rsid w:val="008913B6"/>
    <w:rsid w:val="00891E2D"/>
    <w:rsid w:val="00892656"/>
    <w:rsid w:val="00892DAC"/>
    <w:rsid w:val="00892F4C"/>
    <w:rsid w:val="00892F64"/>
    <w:rsid w:val="008937D0"/>
    <w:rsid w:val="00893AA2"/>
    <w:rsid w:val="00893DCF"/>
    <w:rsid w:val="0089403B"/>
    <w:rsid w:val="0089438C"/>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4DA1"/>
    <w:rsid w:val="008A670E"/>
    <w:rsid w:val="008B09F3"/>
    <w:rsid w:val="008B13D7"/>
    <w:rsid w:val="008B1743"/>
    <w:rsid w:val="008B1D47"/>
    <w:rsid w:val="008B2757"/>
    <w:rsid w:val="008B4456"/>
    <w:rsid w:val="008B4C87"/>
    <w:rsid w:val="008B5496"/>
    <w:rsid w:val="008B6D81"/>
    <w:rsid w:val="008B6E03"/>
    <w:rsid w:val="008B7497"/>
    <w:rsid w:val="008B74FB"/>
    <w:rsid w:val="008B7CD6"/>
    <w:rsid w:val="008C00D0"/>
    <w:rsid w:val="008C018B"/>
    <w:rsid w:val="008C205B"/>
    <w:rsid w:val="008C29A7"/>
    <w:rsid w:val="008C3AA1"/>
    <w:rsid w:val="008C423C"/>
    <w:rsid w:val="008C44AB"/>
    <w:rsid w:val="008C462B"/>
    <w:rsid w:val="008C5188"/>
    <w:rsid w:val="008C7710"/>
    <w:rsid w:val="008C7E6C"/>
    <w:rsid w:val="008D0D29"/>
    <w:rsid w:val="008D0F43"/>
    <w:rsid w:val="008D2248"/>
    <w:rsid w:val="008D244C"/>
    <w:rsid w:val="008D27D8"/>
    <w:rsid w:val="008D435E"/>
    <w:rsid w:val="008D438C"/>
    <w:rsid w:val="008D4707"/>
    <w:rsid w:val="008D52C3"/>
    <w:rsid w:val="008D6AB7"/>
    <w:rsid w:val="008D7074"/>
    <w:rsid w:val="008D7362"/>
    <w:rsid w:val="008D7E6E"/>
    <w:rsid w:val="008E0740"/>
    <w:rsid w:val="008E08AD"/>
    <w:rsid w:val="008E1481"/>
    <w:rsid w:val="008E1974"/>
    <w:rsid w:val="008E3DA8"/>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6A45"/>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C12"/>
    <w:rsid w:val="009057D5"/>
    <w:rsid w:val="009070B8"/>
    <w:rsid w:val="00907748"/>
    <w:rsid w:val="00911877"/>
    <w:rsid w:val="0091415D"/>
    <w:rsid w:val="00914F84"/>
    <w:rsid w:val="00915F4F"/>
    <w:rsid w:val="00915F72"/>
    <w:rsid w:val="00916095"/>
    <w:rsid w:val="009164E0"/>
    <w:rsid w:val="00917D76"/>
    <w:rsid w:val="00917DB7"/>
    <w:rsid w:val="009233DF"/>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ACA"/>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1E2A"/>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211D"/>
    <w:rsid w:val="00964176"/>
    <w:rsid w:val="009652F3"/>
    <w:rsid w:val="00965717"/>
    <w:rsid w:val="00965F51"/>
    <w:rsid w:val="009674A3"/>
    <w:rsid w:val="0097058C"/>
    <w:rsid w:val="00970BF5"/>
    <w:rsid w:val="00971138"/>
    <w:rsid w:val="00971401"/>
    <w:rsid w:val="0097146A"/>
    <w:rsid w:val="00971AAA"/>
    <w:rsid w:val="009724D3"/>
    <w:rsid w:val="0097283D"/>
    <w:rsid w:val="00973D33"/>
    <w:rsid w:val="00973E0C"/>
    <w:rsid w:val="0097486B"/>
    <w:rsid w:val="0097622B"/>
    <w:rsid w:val="00977FDA"/>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3881"/>
    <w:rsid w:val="0099473B"/>
    <w:rsid w:val="00994759"/>
    <w:rsid w:val="009951FF"/>
    <w:rsid w:val="0099595B"/>
    <w:rsid w:val="00995CD0"/>
    <w:rsid w:val="00995F60"/>
    <w:rsid w:val="009962BE"/>
    <w:rsid w:val="0099739B"/>
    <w:rsid w:val="009973E6"/>
    <w:rsid w:val="00997AEA"/>
    <w:rsid w:val="00997E82"/>
    <w:rsid w:val="009A0AEE"/>
    <w:rsid w:val="009A2331"/>
    <w:rsid w:val="009A3B3A"/>
    <w:rsid w:val="009A4206"/>
    <w:rsid w:val="009A4811"/>
    <w:rsid w:val="009A7D7D"/>
    <w:rsid w:val="009B00A5"/>
    <w:rsid w:val="009B07D5"/>
    <w:rsid w:val="009B0DA1"/>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5ACB"/>
    <w:rsid w:val="009C6A33"/>
    <w:rsid w:val="009C6A5F"/>
    <w:rsid w:val="009C709E"/>
    <w:rsid w:val="009C7C47"/>
    <w:rsid w:val="009D01D0"/>
    <w:rsid w:val="009D03BA"/>
    <w:rsid w:val="009D0850"/>
    <w:rsid w:val="009D295E"/>
    <w:rsid w:val="009D2AB9"/>
    <w:rsid w:val="009D3243"/>
    <w:rsid w:val="009D32B4"/>
    <w:rsid w:val="009D34A8"/>
    <w:rsid w:val="009D34F6"/>
    <w:rsid w:val="009D3706"/>
    <w:rsid w:val="009D3DD6"/>
    <w:rsid w:val="009D4C69"/>
    <w:rsid w:val="009D5286"/>
    <w:rsid w:val="009D5FD7"/>
    <w:rsid w:val="009D61F7"/>
    <w:rsid w:val="009D6744"/>
    <w:rsid w:val="009D6DCB"/>
    <w:rsid w:val="009D733D"/>
    <w:rsid w:val="009D76BA"/>
    <w:rsid w:val="009D7EFA"/>
    <w:rsid w:val="009D7FD0"/>
    <w:rsid w:val="009E0AAC"/>
    <w:rsid w:val="009E18DD"/>
    <w:rsid w:val="009E2170"/>
    <w:rsid w:val="009E2E0C"/>
    <w:rsid w:val="009E340C"/>
    <w:rsid w:val="009E3FA4"/>
    <w:rsid w:val="009E41FA"/>
    <w:rsid w:val="009E43CC"/>
    <w:rsid w:val="009E50EA"/>
    <w:rsid w:val="009E5C82"/>
    <w:rsid w:val="009E6375"/>
    <w:rsid w:val="009E6746"/>
    <w:rsid w:val="009E68E7"/>
    <w:rsid w:val="009E6A27"/>
    <w:rsid w:val="009E7ADD"/>
    <w:rsid w:val="009E7F33"/>
    <w:rsid w:val="009F0E20"/>
    <w:rsid w:val="009F0F6B"/>
    <w:rsid w:val="009F31FC"/>
    <w:rsid w:val="009F3D99"/>
    <w:rsid w:val="009F4CCB"/>
    <w:rsid w:val="009F5BD0"/>
    <w:rsid w:val="009F5FA1"/>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5349"/>
    <w:rsid w:val="00A06590"/>
    <w:rsid w:val="00A065F4"/>
    <w:rsid w:val="00A0680C"/>
    <w:rsid w:val="00A07454"/>
    <w:rsid w:val="00A0776A"/>
    <w:rsid w:val="00A077FA"/>
    <w:rsid w:val="00A07F96"/>
    <w:rsid w:val="00A105E9"/>
    <w:rsid w:val="00A10AD0"/>
    <w:rsid w:val="00A11D9D"/>
    <w:rsid w:val="00A126EE"/>
    <w:rsid w:val="00A129D4"/>
    <w:rsid w:val="00A13A20"/>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4881"/>
    <w:rsid w:val="00A44913"/>
    <w:rsid w:val="00A450EE"/>
    <w:rsid w:val="00A457CA"/>
    <w:rsid w:val="00A462E8"/>
    <w:rsid w:val="00A46A68"/>
    <w:rsid w:val="00A47D05"/>
    <w:rsid w:val="00A5001B"/>
    <w:rsid w:val="00A51141"/>
    <w:rsid w:val="00A51ECC"/>
    <w:rsid w:val="00A534AF"/>
    <w:rsid w:val="00A53555"/>
    <w:rsid w:val="00A53D36"/>
    <w:rsid w:val="00A54624"/>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36"/>
    <w:rsid w:val="00A71B60"/>
    <w:rsid w:val="00A720B0"/>
    <w:rsid w:val="00A72961"/>
    <w:rsid w:val="00A73005"/>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03E0"/>
    <w:rsid w:val="00A91126"/>
    <w:rsid w:val="00A91316"/>
    <w:rsid w:val="00A9275B"/>
    <w:rsid w:val="00A928B4"/>
    <w:rsid w:val="00A92BD4"/>
    <w:rsid w:val="00A92C98"/>
    <w:rsid w:val="00A93C16"/>
    <w:rsid w:val="00A940B1"/>
    <w:rsid w:val="00A94BD1"/>
    <w:rsid w:val="00A94FDD"/>
    <w:rsid w:val="00A9513D"/>
    <w:rsid w:val="00A978DF"/>
    <w:rsid w:val="00A97B89"/>
    <w:rsid w:val="00AA1652"/>
    <w:rsid w:val="00AA1BBE"/>
    <w:rsid w:val="00AA2488"/>
    <w:rsid w:val="00AA24A7"/>
    <w:rsid w:val="00AA2A76"/>
    <w:rsid w:val="00AA2CE6"/>
    <w:rsid w:val="00AA2D5A"/>
    <w:rsid w:val="00AA35BE"/>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590"/>
    <w:rsid w:val="00AB7864"/>
    <w:rsid w:val="00AB7F3D"/>
    <w:rsid w:val="00AC12BD"/>
    <w:rsid w:val="00AC141E"/>
    <w:rsid w:val="00AC1AF0"/>
    <w:rsid w:val="00AC206E"/>
    <w:rsid w:val="00AC4B0A"/>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5E1C"/>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43C"/>
    <w:rsid w:val="00B0277C"/>
    <w:rsid w:val="00B02A36"/>
    <w:rsid w:val="00B02F52"/>
    <w:rsid w:val="00B0397A"/>
    <w:rsid w:val="00B07124"/>
    <w:rsid w:val="00B07329"/>
    <w:rsid w:val="00B10587"/>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3770"/>
    <w:rsid w:val="00B4413D"/>
    <w:rsid w:val="00B44C9A"/>
    <w:rsid w:val="00B44D5A"/>
    <w:rsid w:val="00B4521C"/>
    <w:rsid w:val="00B466BC"/>
    <w:rsid w:val="00B467F1"/>
    <w:rsid w:val="00B5007B"/>
    <w:rsid w:val="00B51320"/>
    <w:rsid w:val="00B51E44"/>
    <w:rsid w:val="00B526E5"/>
    <w:rsid w:val="00B5307C"/>
    <w:rsid w:val="00B5449F"/>
    <w:rsid w:val="00B548B1"/>
    <w:rsid w:val="00B55F80"/>
    <w:rsid w:val="00B56A3F"/>
    <w:rsid w:val="00B57012"/>
    <w:rsid w:val="00B572A4"/>
    <w:rsid w:val="00B57B3C"/>
    <w:rsid w:val="00B600AA"/>
    <w:rsid w:val="00B605EF"/>
    <w:rsid w:val="00B606B9"/>
    <w:rsid w:val="00B607EF"/>
    <w:rsid w:val="00B60802"/>
    <w:rsid w:val="00B61D8B"/>
    <w:rsid w:val="00B62E04"/>
    <w:rsid w:val="00B62EDF"/>
    <w:rsid w:val="00B63456"/>
    <w:rsid w:val="00B650AC"/>
    <w:rsid w:val="00B65BCE"/>
    <w:rsid w:val="00B65BE6"/>
    <w:rsid w:val="00B6690F"/>
    <w:rsid w:val="00B66E8E"/>
    <w:rsid w:val="00B67210"/>
    <w:rsid w:val="00B70A75"/>
    <w:rsid w:val="00B70D08"/>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616"/>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5B1"/>
    <w:rsid w:val="00BB488F"/>
    <w:rsid w:val="00BB4BE7"/>
    <w:rsid w:val="00BB4D40"/>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25B"/>
    <w:rsid w:val="00BD0373"/>
    <w:rsid w:val="00BD0434"/>
    <w:rsid w:val="00BD08FB"/>
    <w:rsid w:val="00BD091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13DA"/>
    <w:rsid w:val="00BE2544"/>
    <w:rsid w:val="00BE36B9"/>
    <w:rsid w:val="00BE3CCB"/>
    <w:rsid w:val="00BE4019"/>
    <w:rsid w:val="00BE54B2"/>
    <w:rsid w:val="00BE55E4"/>
    <w:rsid w:val="00BE5602"/>
    <w:rsid w:val="00BE5A34"/>
    <w:rsid w:val="00BE5CB3"/>
    <w:rsid w:val="00BE6457"/>
    <w:rsid w:val="00BE6827"/>
    <w:rsid w:val="00BE6A70"/>
    <w:rsid w:val="00BE7A55"/>
    <w:rsid w:val="00BE7BD7"/>
    <w:rsid w:val="00BF1076"/>
    <w:rsid w:val="00BF12F2"/>
    <w:rsid w:val="00BF1655"/>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422B"/>
    <w:rsid w:val="00C148F3"/>
    <w:rsid w:val="00C14E8D"/>
    <w:rsid w:val="00C15450"/>
    <w:rsid w:val="00C1685E"/>
    <w:rsid w:val="00C16BC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300E"/>
    <w:rsid w:val="00C541B8"/>
    <w:rsid w:val="00C544A3"/>
    <w:rsid w:val="00C548BB"/>
    <w:rsid w:val="00C55305"/>
    <w:rsid w:val="00C55945"/>
    <w:rsid w:val="00C559F7"/>
    <w:rsid w:val="00C567C5"/>
    <w:rsid w:val="00C56A5C"/>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283"/>
    <w:rsid w:val="00C70C80"/>
    <w:rsid w:val="00C71DD9"/>
    <w:rsid w:val="00C75253"/>
    <w:rsid w:val="00C75389"/>
    <w:rsid w:val="00C7693F"/>
    <w:rsid w:val="00C77A5D"/>
    <w:rsid w:val="00C8030C"/>
    <w:rsid w:val="00C80F0A"/>
    <w:rsid w:val="00C81156"/>
    <w:rsid w:val="00C81FEB"/>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030"/>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634"/>
    <w:rsid w:val="00CA7C39"/>
    <w:rsid w:val="00CB0083"/>
    <w:rsid w:val="00CB0169"/>
    <w:rsid w:val="00CB082F"/>
    <w:rsid w:val="00CB0BBF"/>
    <w:rsid w:val="00CB1FD6"/>
    <w:rsid w:val="00CB2529"/>
    <w:rsid w:val="00CB3EF8"/>
    <w:rsid w:val="00CB4074"/>
    <w:rsid w:val="00CB431E"/>
    <w:rsid w:val="00CB4C11"/>
    <w:rsid w:val="00CB4F20"/>
    <w:rsid w:val="00CB616E"/>
    <w:rsid w:val="00CB63A3"/>
    <w:rsid w:val="00CB6470"/>
    <w:rsid w:val="00CB7268"/>
    <w:rsid w:val="00CB72D9"/>
    <w:rsid w:val="00CB7417"/>
    <w:rsid w:val="00CC2344"/>
    <w:rsid w:val="00CC2F71"/>
    <w:rsid w:val="00CC31C6"/>
    <w:rsid w:val="00CC32BA"/>
    <w:rsid w:val="00CC33CD"/>
    <w:rsid w:val="00CC38EB"/>
    <w:rsid w:val="00CC58C8"/>
    <w:rsid w:val="00CC6B0F"/>
    <w:rsid w:val="00CC6E17"/>
    <w:rsid w:val="00CC7444"/>
    <w:rsid w:val="00CD051C"/>
    <w:rsid w:val="00CD28E4"/>
    <w:rsid w:val="00CD3C7B"/>
    <w:rsid w:val="00CD49C5"/>
    <w:rsid w:val="00CD538C"/>
    <w:rsid w:val="00CD5925"/>
    <w:rsid w:val="00CD6008"/>
    <w:rsid w:val="00CD6463"/>
    <w:rsid w:val="00CD6A6A"/>
    <w:rsid w:val="00CD6BD1"/>
    <w:rsid w:val="00CD7523"/>
    <w:rsid w:val="00CD7ADC"/>
    <w:rsid w:val="00CE0979"/>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15"/>
    <w:rsid w:val="00CF173A"/>
    <w:rsid w:val="00CF24D4"/>
    <w:rsid w:val="00CF2CAA"/>
    <w:rsid w:val="00CF2D02"/>
    <w:rsid w:val="00CF6358"/>
    <w:rsid w:val="00CF635A"/>
    <w:rsid w:val="00CF6D29"/>
    <w:rsid w:val="00CF778F"/>
    <w:rsid w:val="00D000FB"/>
    <w:rsid w:val="00D01600"/>
    <w:rsid w:val="00D016C8"/>
    <w:rsid w:val="00D035A0"/>
    <w:rsid w:val="00D03ED0"/>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CAE"/>
    <w:rsid w:val="00D263DB"/>
    <w:rsid w:val="00D272EE"/>
    <w:rsid w:val="00D3000D"/>
    <w:rsid w:val="00D3005F"/>
    <w:rsid w:val="00D302E0"/>
    <w:rsid w:val="00D33289"/>
    <w:rsid w:val="00D33A21"/>
    <w:rsid w:val="00D33FB7"/>
    <w:rsid w:val="00D34730"/>
    <w:rsid w:val="00D34951"/>
    <w:rsid w:val="00D3516D"/>
    <w:rsid w:val="00D35B3C"/>
    <w:rsid w:val="00D36054"/>
    <w:rsid w:val="00D363D0"/>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AE4"/>
    <w:rsid w:val="00D54E63"/>
    <w:rsid w:val="00D568B0"/>
    <w:rsid w:val="00D57261"/>
    <w:rsid w:val="00D578BF"/>
    <w:rsid w:val="00D609B8"/>
    <w:rsid w:val="00D609DB"/>
    <w:rsid w:val="00D6213A"/>
    <w:rsid w:val="00D62F29"/>
    <w:rsid w:val="00D6312F"/>
    <w:rsid w:val="00D65214"/>
    <w:rsid w:val="00D652A8"/>
    <w:rsid w:val="00D660C9"/>
    <w:rsid w:val="00D66591"/>
    <w:rsid w:val="00D671B9"/>
    <w:rsid w:val="00D67C0B"/>
    <w:rsid w:val="00D7012B"/>
    <w:rsid w:val="00D71A1F"/>
    <w:rsid w:val="00D71E7E"/>
    <w:rsid w:val="00D71E9B"/>
    <w:rsid w:val="00D7319C"/>
    <w:rsid w:val="00D7336D"/>
    <w:rsid w:val="00D73489"/>
    <w:rsid w:val="00D73C53"/>
    <w:rsid w:val="00D751C7"/>
    <w:rsid w:val="00D754EC"/>
    <w:rsid w:val="00D75FC0"/>
    <w:rsid w:val="00D762B2"/>
    <w:rsid w:val="00D76443"/>
    <w:rsid w:val="00D775BC"/>
    <w:rsid w:val="00D77A4F"/>
    <w:rsid w:val="00D77DA7"/>
    <w:rsid w:val="00D80F91"/>
    <w:rsid w:val="00D815A0"/>
    <w:rsid w:val="00D826E8"/>
    <w:rsid w:val="00D82D82"/>
    <w:rsid w:val="00D83715"/>
    <w:rsid w:val="00D83EF1"/>
    <w:rsid w:val="00D83FB4"/>
    <w:rsid w:val="00D852F9"/>
    <w:rsid w:val="00D85630"/>
    <w:rsid w:val="00D85A48"/>
    <w:rsid w:val="00D876AD"/>
    <w:rsid w:val="00D87BD8"/>
    <w:rsid w:val="00D87D34"/>
    <w:rsid w:val="00D90269"/>
    <w:rsid w:val="00D91278"/>
    <w:rsid w:val="00D92CFD"/>
    <w:rsid w:val="00D9331D"/>
    <w:rsid w:val="00D94166"/>
    <w:rsid w:val="00D94E50"/>
    <w:rsid w:val="00D96535"/>
    <w:rsid w:val="00D97910"/>
    <w:rsid w:val="00DA0018"/>
    <w:rsid w:val="00DA0FE7"/>
    <w:rsid w:val="00DA1EA8"/>
    <w:rsid w:val="00DA268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2C5D"/>
    <w:rsid w:val="00DB32FB"/>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480A"/>
    <w:rsid w:val="00DC4A44"/>
    <w:rsid w:val="00DC4C33"/>
    <w:rsid w:val="00DC4CE9"/>
    <w:rsid w:val="00DC4F68"/>
    <w:rsid w:val="00DC7AA7"/>
    <w:rsid w:val="00DD0602"/>
    <w:rsid w:val="00DD1301"/>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7510"/>
    <w:rsid w:val="00DD78D4"/>
    <w:rsid w:val="00DD79C1"/>
    <w:rsid w:val="00DD7DB8"/>
    <w:rsid w:val="00DE0343"/>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120A"/>
    <w:rsid w:val="00DF129A"/>
    <w:rsid w:val="00DF24EA"/>
    <w:rsid w:val="00DF2671"/>
    <w:rsid w:val="00DF373B"/>
    <w:rsid w:val="00DF3C05"/>
    <w:rsid w:val="00DF46B2"/>
    <w:rsid w:val="00DF4738"/>
    <w:rsid w:val="00DF4F5D"/>
    <w:rsid w:val="00DF5ADD"/>
    <w:rsid w:val="00E0053E"/>
    <w:rsid w:val="00E00D8C"/>
    <w:rsid w:val="00E015DD"/>
    <w:rsid w:val="00E02A91"/>
    <w:rsid w:val="00E03527"/>
    <w:rsid w:val="00E03C8C"/>
    <w:rsid w:val="00E03E8E"/>
    <w:rsid w:val="00E04F32"/>
    <w:rsid w:val="00E056AD"/>
    <w:rsid w:val="00E06A71"/>
    <w:rsid w:val="00E06DAB"/>
    <w:rsid w:val="00E07741"/>
    <w:rsid w:val="00E1035E"/>
    <w:rsid w:val="00E1042B"/>
    <w:rsid w:val="00E1136B"/>
    <w:rsid w:val="00E126B1"/>
    <w:rsid w:val="00E12E35"/>
    <w:rsid w:val="00E1337B"/>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9D2"/>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767"/>
    <w:rsid w:val="00E43FBA"/>
    <w:rsid w:val="00E44F50"/>
    <w:rsid w:val="00E45004"/>
    <w:rsid w:val="00E46502"/>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62BB"/>
    <w:rsid w:val="00E67BB7"/>
    <w:rsid w:val="00E720AB"/>
    <w:rsid w:val="00E72809"/>
    <w:rsid w:val="00E72EC5"/>
    <w:rsid w:val="00E72F69"/>
    <w:rsid w:val="00E74C9D"/>
    <w:rsid w:val="00E760C2"/>
    <w:rsid w:val="00E76597"/>
    <w:rsid w:val="00E80196"/>
    <w:rsid w:val="00E80B43"/>
    <w:rsid w:val="00E80CC1"/>
    <w:rsid w:val="00E80DD6"/>
    <w:rsid w:val="00E81F42"/>
    <w:rsid w:val="00E83DB1"/>
    <w:rsid w:val="00E84423"/>
    <w:rsid w:val="00E84525"/>
    <w:rsid w:val="00E85143"/>
    <w:rsid w:val="00E856F0"/>
    <w:rsid w:val="00E85BA4"/>
    <w:rsid w:val="00E85C19"/>
    <w:rsid w:val="00E85D30"/>
    <w:rsid w:val="00E9140A"/>
    <w:rsid w:val="00E92D2F"/>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1404"/>
    <w:rsid w:val="00EA26A1"/>
    <w:rsid w:val="00EA2F55"/>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7041"/>
    <w:rsid w:val="00EC7062"/>
    <w:rsid w:val="00EC7086"/>
    <w:rsid w:val="00ED090F"/>
    <w:rsid w:val="00ED0B4A"/>
    <w:rsid w:val="00ED1EAA"/>
    <w:rsid w:val="00ED2C04"/>
    <w:rsid w:val="00ED36FD"/>
    <w:rsid w:val="00ED4470"/>
    <w:rsid w:val="00ED53AF"/>
    <w:rsid w:val="00ED551A"/>
    <w:rsid w:val="00ED5D5D"/>
    <w:rsid w:val="00ED5F4B"/>
    <w:rsid w:val="00ED67EA"/>
    <w:rsid w:val="00ED6833"/>
    <w:rsid w:val="00ED7500"/>
    <w:rsid w:val="00EE0031"/>
    <w:rsid w:val="00EE018E"/>
    <w:rsid w:val="00EE069E"/>
    <w:rsid w:val="00EE06F6"/>
    <w:rsid w:val="00EE0BDD"/>
    <w:rsid w:val="00EE2531"/>
    <w:rsid w:val="00EE26CA"/>
    <w:rsid w:val="00EE2AB5"/>
    <w:rsid w:val="00EE33E4"/>
    <w:rsid w:val="00EE36AA"/>
    <w:rsid w:val="00EE4A05"/>
    <w:rsid w:val="00EE4DD6"/>
    <w:rsid w:val="00EE54D4"/>
    <w:rsid w:val="00EE6341"/>
    <w:rsid w:val="00EE6915"/>
    <w:rsid w:val="00EE6C33"/>
    <w:rsid w:val="00EE6FD0"/>
    <w:rsid w:val="00EE765D"/>
    <w:rsid w:val="00EE78B0"/>
    <w:rsid w:val="00EF02DE"/>
    <w:rsid w:val="00EF0B81"/>
    <w:rsid w:val="00EF0CCD"/>
    <w:rsid w:val="00EF1979"/>
    <w:rsid w:val="00EF28A5"/>
    <w:rsid w:val="00EF5F4A"/>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171"/>
    <w:rsid w:val="00F0352B"/>
    <w:rsid w:val="00F04204"/>
    <w:rsid w:val="00F04B74"/>
    <w:rsid w:val="00F04BF5"/>
    <w:rsid w:val="00F05046"/>
    <w:rsid w:val="00F069F7"/>
    <w:rsid w:val="00F10645"/>
    <w:rsid w:val="00F1089B"/>
    <w:rsid w:val="00F109F1"/>
    <w:rsid w:val="00F10BB5"/>
    <w:rsid w:val="00F113B7"/>
    <w:rsid w:val="00F11CF9"/>
    <w:rsid w:val="00F131A4"/>
    <w:rsid w:val="00F13B4E"/>
    <w:rsid w:val="00F165BC"/>
    <w:rsid w:val="00F166AA"/>
    <w:rsid w:val="00F16AB1"/>
    <w:rsid w:val="00F17FC9"/>
    <w:rsid w:val="00F200BE"/>
    <w:rsid w:val="00F200EE"/>
    <w:rsid w:val="00F20CF0"/>
    <w:rsid w:val="00F21AC7"/>
    <w:rsid w:val="00F221CF"/>
    <w:rsid w:val="00F22972"/>
    <w:rsid w:val="00F23C9E"/>
    <w:rsid w:val="00F23CE8"/>
    <w:rsid w:val="00F23E5F"/>
    <w:rsid w:val="00F23F3B"/>
    <w:rsid w:val="00F24176"/>
    <w:rsid w:val="00F24932"/>
    <w:rsid w:val="00F25EF1"/>
    <w:rsid w:val="00F26B17"/>
    <w:rsid w:val="00F26D89"/>
    <w:rsid w:val="00F27E6F"/>
    <w:rsid w:val="00F300D5"/>
    <w:rsid w:val="00F30190"/>
    <w:rsid w:val="00F31583"/>
    <w:rsid w:val="00F319FB"/>
    <w:rsid w:val="00F32EC3"/>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604C"/>
    <w:rsid w:val="00F46F93"/>
    <w:rsid w:val="00F509F3"/>
    <w:rsid w:val="00F51F0E"/>
    <w:rsid w:val="00F533C5"/>
    <w:rsid w:val="00F537CE"/>
    <w:rsid w:val="00F53AA1"/>
    <w:rsid w:val="00F53D44"/>
    <w:rsid w:val="00F54937"/>
    <w:rsid w:val="00F54A25"/>
    <w:rsid w:val="00F54B2F"/>
    <w:rsid w:val="00F55692"/>
    <w:rsid w:val="00F55A95"/>
    <w:rsid w:val="00F568D7"/>
    <w:rsid w:val="00F57285"/>
    <w:rsid w:val="00F6031F"/>
    <w:rsid w:val="00F60E8D"/>
    <w:rsid w:val="00F61320"/>
    <w:rsid w:val="00F616B1"/>
    <w:rsid w:val="00F62560"/>
    <w:rsid w:val="00F628F3"/>
    <w:rsid w:val="00F62A43"/>
    <w:rsid w:val="00F6392B"/>
    <w:rsid w:val="00F65199"/>
    <w:rsid w:val="00F65307"/>
    <w:rsid w:val="00F65373"/>
    <w:rsid w:val="00F65AD3"/>
    <w:rsid w:val="00F65F02"/>
    <w:rsid w:val="00F66107"/>
    <w:rsid w:val="00F663FC"/>
    <w:rsid w:val="00F7018B"/>
    <w:rsid w:val="00F7157A"/>
    <w:rsid w:val="00F71E3A"/>
    <w:rsid w:val="00F7227D"/>
    <w:rsid w:val="00F7297A"/>
    <w:rsid w:val="00F72C20"/>
    <w:rsid w:val="00F73325"/>
    <w:rsid w:val="00F737DC"/>
    <w:rsid w:val="00F73B0C"/>
    <w:rsid w:val="00F74969"/>
    <w:rsid w:val="00F767AC"/>
    <w:rsid w:val="00F804A3"/>
    <w:rsid w:val="00F80FE1"/>
    <w:rsid w:val="00F8179A"/>
    <w:rsid w:val="00F81D2C"/>
    <w:rsid w:val="00F82A86"/>
    <w:rsid w:val="00F82BCC"/>
    <w:rsid w:val="00F83480"/>
    <w:rsid w:val="00F84B86"/>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0A1"/>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C07F0"/>
    <w:rsid w:val="00FC19AB"/>
    <w:rsid w:val="00FC19DA"/>
    <w:rsid w:val="00FC2B1C"/>
    <w:rsid w:val="00FC32E1"/>
    <w:rsid w:val="00FC3495"/>
    <w:rsid w:val="00FC4727"/>
    <w:rsid w:val="00FC4D80"/>
    <w:rsid w:val="00FC67E5"/>
    <w:rsid w:val="00FD0180"/>
    <w:rsid w:val="00FD03FE"/>
    <w:rsid w:val="00FD052E"/>
    <w:rsid w:val="00FD0583"/>
    <w:rsid w:val="00FD0A82"/>
    <w:rsid w:val="00FD16C5"/>
    <w:rsid w:val="00FD2F0C"/>
    <w:rsid w:val="00FD37DA"/>
    <w:rsid w:val="00FD3873"/>
    <w:rsid w:val="00FD498C"/>
    <w:rsid w:val="00FD4CC9"/>
    <w:rsid w:val="00FD6043"/>
    <w:rsid w:val="00FD6263"/>
    <w:rsid w:val="00FD73AE"/>
    <w:rsid w:val="00FD7886"/>
    <w:rsid w:val="00FD7A2C"/>
    <w:rsid w:val="00FE0138"/>
    <w:rsid w:val="00FE0FE5"/>
    <w:rsid w:val="00FE11C9"/>
    <w:rsid w:val="00FE13AB"/>
    <w:rsid w:val="00FE163C"/>
    <w:rsid w:val="00FE2121"/>
    <w:rsid w:val="00FE235E"/>
    <w:rsid w:val="00FE5A23"/>
    <w:rsid w:val="00FE5F35"/>
    <w:rsid w:val="00FE6040"/>
    <w:rsid w:val="00FE663A"/>
    <w:rsid w:val="00FE67F4"/>
    <w:rsid w:val="00FE726B"/>
    <w:rsid w:val="00FE7384"/>
    <w:rsid w:val="00FE795F"/>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rsid w:val="00042752"/>
    <w:pPr>
      <w:spacing w:after="0" w:line="240" w:lineRule="auto"/>
    </w:pPr>
    <w:rPr>
      <w:rFonts w:ascii="Calibri" w:eastAsia="Calibri" w:hAnsi="Calibri" w:cs="Arial"/>
    </w:rPr>
  </w:style>
  <w:style w:type="paragraph" w:styleId="NormalWeb">
    <w:name w:val="Normal (Web)"/>
    <w:basedOn w:val="Normal"/>
    <w:unhideWhenUsed/>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uiPriority w:val="10"/>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uiPriority w:val="10"/>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character" w:customStyle="1" w:styleId="citationstylesgno2wrpf">
    <w:name w:val="citationstyles_gno2wrpf"/>
    <w:basedOn w:val="DefaultParagraphFont"/>
    <w:rsid w:val="00CD28E4"/>
  </w:style>
  <w:style w:type="paragraph" w:customStyle="1" w:styleId="TitleRoboto">
    <w:name w:val="Title Roboto"/>
    <w:basedOn w:val="Normal"/>
    <w:link w:val="TitleRobotoChar"/>
    <w:qFormat/>
    <w:rsid w:val="003863B9"/>
    <w:pPr>
      <w:tabs>
        <w:tab w:val="left" w:pos="9043"/>
      </w:tabs>
      <w:spacing w:after="0" w:line="240" w:lineRule="auto"/>
      <w:jc w:val="center"/>
    </w:pPr>
    <w:rPr>
      <w:rFonts w:ascii="Roboto" w:eastAsia="Roboto" w:hAnsi="Roboto" w:cs="Roboto"/>
      <w:b/>
      <w:bCs/>
      <w:sz w:val="40"/>
      <w:szCs w:val="40"/>
    </w:rPr>
  </w:style>
  <w:style w:type="paragraph" w:customStyle="1" w:styleId="Authors0">
    <w:name w:val="Authors"/>
    <w:basedOn w:val="Normal"/>
    <w:link w:val="AuthorsChar"/>
    <w:qFormat/>
    <w:rsid w:val="003863B9"/>
    <w:pPr>
      <w:spacing w:after="0" w:line="240" w:lineRule="auto"/>
      <w:jc w:val="center"/>
    </w:pPr>
    <w:rPr>
      <w:rFonts w:ascii="Arial" w:eastAsia="Arial" w:hAnsi="Arial" w:cs="Arial"/>
      <w:color w:val="000000"/>
      <w:sz w:val="32"/>
      <w:szCs w:val="32"/>
    </w:rPr>
  </w:style>
  <w:style w:type="character" w:customStyle="1" w:styleId="TitleRobotoChar">
    <w:name w:val="Title Roboto Char"/>
    <w:basedOn w:val="DefaultParagraphFont"/>
    <w:link w:val="TitleRoboto"/>
    <w:rsid w:val="003863B9"/>
    <w:rPr>
      <w:rFonts w:ascii="Roboto" w:eastAsia="Roboto" w:hAnsi="Roboto" w:cs="Roboto"/>
      <w:b/>
      <w:bCs/>
      <w:sz w:val="40"/>
      <w:szCs w:val="40"/>
    </w:rPr>
  </w:style>
  <w:style w:type="character" w:customStyle="1" w:styleId="AuthorsChar">
    <w:name w:val="Authors Char"/>
    <w:basedOn w:val="DefaultParagraphFont"/>
    <w:link w:val="Authors0"/>
    <w:rsid w:val="003863B9"/>
    <w:rPr>
      <w:rFonts w:ascii="Arial" w:eastAsia="Arial" w:hAnsi="Arial" w:cs="Arial"/>
      <w:color w:val="000000"/>
      <w:sz w:val="32"/>
      <w:szCs w:val="32"/>
    </w:rPr>
  </w:style>
  <w:style w:type="table" w:customStyle="1" w:styleId="TableGridLight1">
    <w:name w:val="Table Grid Light1"/>
    <w:basedOn w:val="TableNormal"/>
    <w:next w:val="TableGridLight"/>
    <w:uiPriority w:val="40"/>
    <w:rsid w:val="003863B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TableNormal"/>
    <w:next w:val="TableGridLight"/>
    <w:uiPriority w:val="40"/>
    <w:rsid w:val="003863B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w8qarf">
    <w:name w:val="w8qarf"/>
    <w:basedOn w:val="DefaultParagraphFont"/>
    <w:rsid w:val="004F388D"/>
  </w:style>
  <w:style w:type="paragraph" w:customStyle="1" w:styleId="01Title">
    <w:name w:val="01 Title"/>
    <w:qFormat/>
    <w:rsid w:val="004F388D"/>
    <w:pPr>
      <w:spacing w:after="0" w:line="240" w:lineRule="auto"/>
      <w:contextualSpacing/>
      <w:jc w:val="center"/>
    </w:pPr>
    <w:rPr>
      <w:rFonts w:ascii="Roboto" w:eastAsia="Calibri" w:hAnsi="Roboto" w:cs="Arial"/>
      <w:sz w:val="40"/>
      <w:szCs w:val="40"/>
    </w:rPr>
  </w:style>
  <w:style w:type="paragraph" w:customStyle="1" w:styleId="AuthorAfiliation">
    <w:name w:val="Author Afiliation"/>
    <w:basedOn w:val="Normal"/>
    <w:qFormat/>
    <w:rsid w:val="004F388D"/>
    <w:pPr>
      <w:widowControl w:val="0"/>
      <w:spacing w:after="0" w:line="240" w:lineRule="auto"/>
      <w:jc w:val="center"/>
    </w:pPr>
    <w:rPr>
      <w:rFonts w:eastAsiaTheme="minorEastAsia"/>
      <w:i/>
      <w:kern w:val="2"/>
      <w:sz w:val="24"/>
      <w:szCs w:val="24"/>
      <w:lang w:eastAsia="zh-CN"/>
    </w:rPr>
  </w:style>
  <w:style w:type="paragraph" w:customStyle="1" w:styleId="DecimalAligned">
    <w:name w:val="Decimal Aligned"/>
    <w:basedOn w:val="Normal"/>
    <w:uiPriority w:val="40"/>
    <w:qFormat/>
    <w:rsid w:val="004F388D"/>
    <w:pPr>
      <w:tabs>
        <w:tab w:val="decimal" w:pos="360"/>
      </w:tabs>
      <w:spacing w:after="200" w:line="276" w:lineRule="auto"/>
    </w:pPr>
    <w:rPr>
      <w:lang w:eastAsia="ja-JP"/>
    </w:rPr>
  </w:style>
  <w:style w:type="table" w:styleId="LightShading-Accent1">
    <w:name w:val="Light Shading Accent 1"/>
    <w:basedOn w:val="TableNormal"/>
    <w:uiPriority w:val="60"/>
    <w:rsid w:val="004F388D"/>
    <w:pPr>
      <w:spacing w:after="0" w:line="240" w:lineRule="auto"/>
    </w:pPr>
    <w:rPr>
      <w:rFonts w:eastAsiaTheme="minorEastAsia"/>
      <w:color w:val="2F5496" w:themeColor="accent1" w:themeShade="BF"/>
      <w:lang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RobotoTitle">
    <w:name w:val="Roboto Title"/>
    <w:basedOn w:val="Normal"/>
    <w:link w:val="RobotoTitleChar"/>
    <w:qFormat/>
    <w:rsid w:val="00A13A20"/>
    <w:pPr>
      <w:spacing w:after="0" w:line="240" w:lineRule="auto"/>
      <w:jc w:val="center"/>
    </w:pPr>
    <w:rPr>
      <w:rFonts w:ascii="Roboto" w:eastAsia="Calibri" w:hAnsi="Roboto" w:cs="Times New Roman"/>
      <w:sz w:val="40"/>
    </w:rPr>
  </w:style>
  <w:style w:type="character" w:customStyle="1" w:styleId="RobotoTitleChar">
    <w:name w:val="Roboto Title Char"/>
    <w:basedOn w:val="DefaultParagraphFont"/>
    <w:link w:val="RobotoTitle"/>
    <w:rsid w:val="00A13A20"/>
    <w:rPr>
      <w:rFonts w:ascii="Roboto" w:eastAsia="Calibri" w:hAnsi="Roboto" w:cs="Times New Roman"/>
      <w:sz w:val="40"/>
    </w:rPr>
  </w:style>
  <w:style w:type="table" w:customStyle="1" w:styleId="Style36">
    <w:name w:val="_Style 36"/>
    <w:basedOn w:val="TableNormal"/>
    <w:rsid w:val="00A13A20"/>
    <w:pPr>
      <w:spacing w:after="0" w:line="240" w:lineRule="auto"/>
    </w:pPr>
    <w:rPr>
      <w:rFonts w:ascii="Cambria" w:eastAsia="Cambria" w:hAnsi="Cambria" w:cs="Cambria"/>
      <w:sz w:val="20"/>
      <w:szCs w:val="20"/>
      <w:lang w:val="en-MY" w:eastAsia="en-MY"/>
    </w:rPr>
    <w:tblPr/>
  </w:style>
  <w:style w:type="table" w:customStyle="1" w:styleId="Style38">
    <w:name w:val="_Style 38"/>
    <w:basedOn w:val="TableNormal"/>
    <w:rsid w:val="00A13A20"/>
    <w:pPr>
      <w:spacing w:after="0" w:line="240" w:lineRule="auto"/>
    </w:pPr>
    <w:rPr>
      <w:rFonts w:ascii="Cambria" w:eastAsia="Cambria" w:hAnsi="Cambria" w:cs="Cambria"/>
      <w:sz w:val="20"/>
      <w:szCs w:val="20"/>
      <w:lang w:val="en-MY" w:eastAsia="en-MY"/>
    </w:rPr>
    <w:tblPr/>
  </w:style>
  <w:style w:type="table" w:customStyle="1" w:styleId="Style40">
    <w:name w:val="_Style 40"/>
    <w:basedOn w:val="TableNormal"/>
    <w:rsid w:val="00A13A20"/>
    <w:pPr>
      <w:spacing w:after="0" w:line="240" w:lineRule="auto"/>
    </w:pPr>
    <w:rPr>
      <w:rFonts w:ascii="Cambria" w:eastAsia="Cambria" w:hAnsi="Cambria" w:cs="Cambria"/>
      <w:sz w:val="20"/>
      <w:szCs w:val="20"/>
      <w:lang w:val="en-MY" w:eastAsia="en-MY"/>
    </w:rPr>
    <w:tblPr/>
  </w:style>
  <w:style w:type="table" w:customStyle="1" w:styleId="Style41">
    <w:name w:val="_Style 41"/>
    <w:basedOn w:val="TableNormal"/>
    <w:rsid w:val="00A13A20"/>
    <w:pPr>
      <w:spacing w:after="0" w:line="240" w:lineRule="auto"/>
    </w:pPr>
    <w:rPr>
      <w:rFonts w:ascii="Cambria" w:eastAsia="Cambria" w:hAnsi="Cambria" w:cs="Cambria"/>
      <w:sz w:val="20"/>
      <w:szCs w:val="20"/>
      <w:lang w:val="en-MY" w:eastAsia="en-MY"/>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oi.org/10.1002/jee.20029"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s>
</file>

<file path=customXml/itemProps1.xml><?xml version="1.0" encoding="utf-8"?>
<ds:datastoreItem xmlns:ds="http://schemas.openxmlformats.org/officeDocument/2006/customXml" ds:itemID="{0874ACFC-92E9-42D9-B1C1-65AC9E0B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5509</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Dr.Hassan</cp:lastModifiedBy>
  <cp:revision>2</cp:revision>
  <cp:lastPrinted>2022-03-08T10:35:00Z</cp:lastPrinted>
  <dcterms:created xsi:type="dcterms:W3CDTF">2024-09-23T05:04:00Z</dcterms:created>
  <dcterms:modified xsi:type="dcterms:W3CDTF">2024-09-23T05:04:00Z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